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0E125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0E125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0E125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0E125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0E125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0E125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608885F" w14:textId="3CF0E4FF" w:rsidR="00DC1020" w:rsidRDefault="000F3EC2" w:rsidP="007819FF">
      <w:pPr>
        <w:pStyle w:val="1"/>
        <w:spacing w:before="156" w:after="156"/>
      </w:pPr>
      <w:bookmarkStart w:id="0" w:name="_Toc27240_WPSOffice_Level1"/>
      <w:bookmarkStart w:id="1" w:name="_Toc22043_WPSOffice_Level1"/>
      <w:bookmarkStart w:id="2" w:name="_Toc7046_WPSOffice_Level1"/>
      <w:bookmarkStart w:id="3" w:name="_Toc39761569"/>
      <w:r>
        <w:rPr>
          <w:rFonts w:hint="eastAsia"/>
        </w:rPr>
        <w:lastRenderedPageBreak/>
        <w:t>三、数据库设计</w:t>
      </w:r>
      <w:bookmarkEnd w:id="0"/>
      <w:bookmarkEnd w:id="1"/>
      <w:bookmarkEnd w:id="2"/>
      <w:bookmarkEnd w:id="3"/>
    </w:p>
    <w:p w14:paraId="008DDE30" w14:textId="77777777" w:rsidR="007819FF" w:rsidRPr="007819FF" w:rsidRDefault="007819FF" w:rsidP="007819FF"/>
    <w:p w14:paraId="10646B66" w14:textId="77777777" w:rsidR="00DC1020" w:rsidRDefault="000F3EC2">
      <w:pPr>
        <w:pStyle w:val="1"/>
        <w:spacing w:before="156" w:after="156"/>
      </w:pPr>
      <w:bookmarkStart w:id="4" w:name="_Toc24915_WPSOffice_Level1"/>
      <w:bookmarkStart w:id="5" w:name="_Toc20794_WPSOffice_Level1"/>
      <w:bookmarkStart w:id="6" w:name="_Toc27113_WPSOffice_Level1"/>
      <w:bookmarkStart w:id="7" w:name="_Toc39761570"/>
      <w:r>
        <w:rPr>
          <w:rFonts w:hint="eastAsia"/>
        </w:rPr>
        <w:t>四、系统功能使用设计</w:t>
      </w:r>
      <w:bookmarkEnd w:id="4"/>
      <w:bookmarkEnd w:id="5"/>
      <w:bookmarkEnd w:id="6"/>
      <w:bookmarkEnd w:id="7"/>
    </w:p>
    <w:p w14:paraId="43B1D6E9" w14:textId="77777777" w:rsidR="00DC1020" w:rsidRDefault="00DC1020">
      <w:bookmarkStart w:id="8" w:name="_Toc21770_WPSOffice_Level1"/>
      <w:bookmarkStart w:id="9" w:name="_Toc30194_WPSOffice_Level1"/>
    </w:p>
    <w:bookmarkEnd w:id="8"/>
    <w:bookmarkEnd w:id="9"/>
    <w:p w14:paraId="183B6774" w14:textId="1A981FCB" w:rsidR="00DC1020" w:rsidRDefault="00DC1020" w:rsidP="003D6CB0">
      <w:pPr>
        <w:pStyle w:val="1"/>
        <w:spacing w:before="156" w:after="156"/>
        <w:jc w:val="both"/>
        <w:rPr>
          <w:rFonts w:hint="eastAsia"/>
        </w:rPr>
      </w:pPr>
    </w:p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1B0C9" w14:textId="77777777" w:rsidR="000E1255" w:rsidRDefault="000E1255">
      <w:pPr>
        <w:spacing w:line="240" w:lineRule="auto"/>
      </w:pPr>
      <w:r>
        <w:separator/>
      </w:r>
    </w:p>
  </w:endnote>
  <w:endnote w:type="continuationSeparator" w:id="0">
    <w:p w14:paraId="5CF84475" w14:textId="77777777" w:rsidR="000E1255" w:rsidRDefault="000E1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F40F4" w14:textId="77777777" w:rsidR="000E1255" w:rsidRDefault="000E1255">
      <w:pPr>
        <w:spacing w:line="240" w:lineRule="auto"/>
      </w:pPr>
      <w:r>
        <w:separator/>
      </w:r>
    </w:p>
  </w:footnote>
  <w:footnote w:type="continuationSeparator" w:id="0">
    <w:p w14:paraId="1C4945E9" w14:textId="77777777" w:rsidR="000E1255" w:rsidRDefault="000E1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E1255"/>
    <w:rsid w:val="000F3EC2"/>
    <w:rsid w:val="003D6CB0"/>
    <w:rsid w:val="007819FF"/>
    <w:rsid w:val="00DC1020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5</cp:revision>
  <dcterms:created xsi:type="dcterms:W3CDTF">2019-05-15T17:28:00Z</dcterms:created>
  <dcterms:modified xsi:type="dcterms:W3CDTF">2020-05-11T08:27:00Z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