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20" w:rsidRDefault="008F4290" w:rsidP="008F4290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>
        <w:rPr>
          <w:rFonts w:cs="SFRM1000"/>
          <w:sz w:val="24"/>
          <w:szCs w:val="24"/>
        </w:rPr>
        <w:t xml:space="preserve">Q. </w:t>
      </w:r>
      <w:r w:rsidRPr="008F4290">
        <w:rPr>
          <w:rFonts w:cs="SFRM1000"/>
          <w:sz w:val="24"/>
          <w:szCs w:val="24"/>
        </w:rPr>
        <w:t>Basic Authorization is easily handled in the main flow, without the need for an</w:t>
      </w:r>
      <w:r>
        <w:rPr>
          <w:rFonts w:cs="SFRM1000"/>
          <w:sz w:val="24"/>
          <w:szCs w:val="24"/>
        </w:rPr>
        <w:t xml:space="preserve"> </w:t>
      </w:r>
      <w:r w:rsidRPr="008F4290">
        <w:rPr>
          <w:rFonts w:cs="SFRM1000"/>
          <w:sz w:val="24"/>
          <w:szCs w:val="24"/>
        </w:rPr>
        <w:t>additional proxy.</w:t>
      </w:r>
      <w:r>
        <w:rPr>
          <w:rFonts w:cs="SFRM1000"/>
          <w:sz w:val="24"/>
          <w:szCs w:val="24"/>
        </w:rPr>
        <w:t xml:space="preserve"> </w:t>
      </w:r>
      <w:r w:rsidRPr="008F4290">
        <w:rPr>
          <w:rFonts w:cs="SFRM1000"/>
          <w:sz w:val="24"/>
          <w:szCs w:val="24"/>
        </w:rPr>
        <w:t xml:space="preserve">Give one reason (there are many) </w:t>
      </w:r>
      <w:proofErr w:type="spellStart"/>
      <w:r w:rsidRPr="008F4290">
        <w:rPr>
          <w:rFonts w:cs="SFRM1000"/>
          <w:sz w:val="24"/>
          <w:szCs w:val="24"/>
        </w:rPr>
        <w:t>OAuth</w:t>
      </w:r>
      <w:proofErr w:type="spellEnd"/>
      <w:r w:rsidRPr="008F4290">
        <w:rPr>
          <w:rFonts w:cs="SFRM1000"/>
          <w:sz w:val="24"/>
          <w:szCs w:val="24"/>
        </w:rPr>
        <w:t xml:space="preserve"> tokens should not be</w:t>
      </w:r>
      <w:r>
        <w:rPr>
          <w:rFonts w:cs="SFRM1000"/>
          <w:sz w:val="24"/>
          <w:szCs w:val="24"/>
        </w:rPr>
        <w:t xml:space="preserve"> </w:t>
      </w:r>
      <w:r w:rsidRPr="008F4290">
        <w:rPr>
          <w:rFonts w:cs="SFRM1000"/>
          <w:sz w:val="24"/>
          <w:szCs w:val="24"/>
        </w:rPr>
        <w:t>granted in the main flow,</w:t>
      </w:r>
      <w:r>
        <w:rPr>
          <w:rFonts w:cs="SFRM1000"/>
          <w:sz w:val="24"/>
          <w:szCs w:val="24"/>
        </w:rPr>
        <w:t xml:space="preserve"> </w:t>
      </w:r>
      <w:r w:rsidRPr="008F4290">
        <w:rPr>
          <w:rFonts w:cs="SFRM1000"/>
          <w:sz w:val="24"/>
          <w:szCs w:val="24"/>
        </w:rPr>
        <w:t>assuming the user has sent in the correct credentials.</w:t>
      </w:r>
    </w:p>
    <w:p w:rsidR="008F4290" w:rsidRDefault="008F4290" w:rsidP="008F4290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8F4290" w:rsidRDefault="008F4290" w:rsidP="008F429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A. </w:t>
      </w:r>
      <w:r w:rsidRPr="008F4290">
        <w:rPr>
          <w:rFonts w:cs="Arial"/>
          <w:sz w:val="24"/>
          <w:szCs w:val="24"/>
          <w:shd w:val="clear" w:color="auto" w:fill="FFFFFF"/>
        </w:rPr>
        <w:t>OAuth2 is a protocol that lets external apps request authorization to pri</w:t>
      </w:r>
      <w:r>
        <w:rPr>
          <w:rFonts w:cs="Arial"/>
          <w:sz w:val="24"/>
          <w:szCs w:val="24"/>
          <w:shd w:val="clear" w:color="auto" w:fill="FFFFFF"/>
        </w:rPr>
        <w:t xml:space="preserve">vate details in a user’s </w:t>
      </w:r>
      <w:r w:rsidRPr="008F4290">
        <w:rPr>
          <w:rFonts w:cs="Arial"/>
          <w:sz w:val="24"/>
          <w:szCs w:val="24"/>
          <w:shd w:val="clear" w:color="auto" w:fill="FFFFFF"/>
        </w:rPr>
        <w:t>account without getting their password. This is preferred over</w:t>
      </w:r>
      <w:r w:rsidRPr="008F429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4" w:anchor="basic-authentication" w:history="1">
        <w:r w:rsidRPr="008F4290">
          <w:rPr>
            <w:rStyle w:val="Hipervnculo"/>
            <w:rFonts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Basic</w:t>
        </w:r>
        <w:r>
          <w:rPr>
            <w:rStyle w:val="Hipervnculo"/>
            <w:rFonts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8F4290">
          <w:rPr>
            <w:rStyle w:val="Hipervnculo"/>
            <w:rFonts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Authentication</w:t>
        </w:r>
      </w:hyperlink>
      <w:r w:rsidRPr="008F429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F4290">
        <w:rPr>
          <w:rFonts w:cs="Arial"/>
          <w:sz w:val="24"/>
          <w:szCs w:val="24"/>
          <w:shd w:val="clear" w:color="auto" w:fill="FFFFFF"/>
        </w:rPr>
        <w:t>because tokens can be limited to specific types of data, and can be revoked by users at any time.</w:t>
      </w:r>
    </w:p>
    <w:p w:rsidR="00B048CA" w:rsidRPr="00B048CA" w:rsidRDefault="00B048CA" w:rsidP="008F429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>Scopes are very useful too;</w:t>
      </w:r>
      <w:r w:rsidRPr="00B048CA">
        <w:rPr>
          <w:rFonts w:cs="Arial"/>
          <w:sz w:val="24"/>
          <w:szCs w:val="24"/>
          <w:shd w:val="clear" w:color="auto" w:fill="FFFFFF"/>
        </w:rPr>
        <w:t xml:space="preserve"> Scopes</w:t>
      </w:r>
      <w:r w:rsidRPr="00B048C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048CA">
        <w:rPr>
          <w:rStyle w:val="nfasis"/>
          <w:rFonts w:cs="Arial"/>
          <w:sz w:val="24"/>
          <w:szCs w:val="24"/>
          <w:bdr w:val="none" w:sz="0" w:space="0" w:color="auto" w:frame="1"/>
          <w:shd w:val="clear" w:color="auto" w:fill="FFFFFF"/>
        </w:rPr>
        <w:t>limit</w:t>
      </w:r>
      <w:r w:rsidRPr="00B048C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048CA">
        <w:rPr>
          <w:rFonts w:cs="Arial"/>
          <w:sz w:val="24"/>
          <w:szCs w:val="24"/>
          <w:shd w:val="clear" w:color="auto" w:fill="FFFFFF"/>
        </w:rPr>
        <w:t xml:space="preserve">access for </w:t>
      </w:r>
      <w:proofErr w:type="spellStart"/>
      <w:r w:rsidRPr="00B048CA">
        <w:rPr>
          <w:rFonts w:cs="Arial"/>
          <w:sz w:val="24"/>
          <w:szCs w:val="24"/>
          <w:shd w:val="clear" w:color="auto" w:fill="FFFFFF"/>
        </w:rPr>
        <w:t>OAuth</w:t>
      </w:r>
      <w:proofErr w:type="spellEnd"/>
      <w:r w:rsidRPr="00B048CA">
        <w:rPr>
          <w:rFonts w:cs="Arial"/>
          <w:sz w:val="24"/>
          <w:szCs w:val="24"/>
          <w:shd w:val="clear" w:color="auto" w:fill="FFFFFF"/>
        </w:rPr>
        <w:t xml:space="preserve"> tokens. They do not grant any additional permission beyond that which the user already has.</w:t>
      </w:r>
    </w:p>
    <w:sectPr w:rsidR="00B048CA" w:rsidRPr="00B048CA" w:rsidSect="0036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290"/>
    <w:rsid w:val="00362720"/>
    <w:rsid w:val="008F4290"/>
    <w:rsid w:val="00A21AA0"/>
    <w:rsid w:val="00B0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F4290"/>
  </w:style>
  <w:style w:type="character" w:styleId="Hipervnculo">
    <w:name w:val="Hyperlink"/>
    <w:basedOn w:val="Fuentedeprrafopredeter"/>
    <w:uiPriority w:val="99"/>
    <w:semiHidden/>
    <w:unhideWhenUsed/>
    <w:rsid w:val="008F429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048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github.com/v3/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643</Characters>
  <Application>Microsoft Office Word</Application>
  <DocSecurity>0</DocSecurity>
  <Lines>5</Lines>
  <Paragraphs>1</Paragraphs>
  <ScaleCrop>false</ScaleCrop>
  <Company>Hewlett-Packard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Ruben Colato</dc:creator>
  <cp:lastModifiedBy>Herman Ruben Colato</cp:lastModifiedBy>
  <cp:revision>2</cp:revision>
  <dcterms:created xsi:type="dcterms:W3CDTF">2015-03-31T17:47:00Z</dcterms:created>
  <dcterms:modified xsi:type="dcterms:W3CDTF">2015-03-31T17:57:00Z</dcterms:modified>
</cp:coreProperties>
</file>