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6"/>
        </w:rPr>
        <w:t>GoHighLevel Sequence Audit</w:t>
      </w:r>
    </w:p>
    <w:p>
      <w:pPr>
        <w:jc w:val="center"/>
      </w:pPr>
      <w:r>
        <w:rPr>
          <w:color w:val="555555"/>
          <w:sz w:val="28"/>
        </w:rPr>
        <w:t>Grand Park Capital — Complete Workflow &amp; Touchpoint Mapping</w:t>
      </w:r>
    </w:p>
    <w:p>
      <w:pPr>
        <w:jc w:val="center"/>
      </w:pPr>
      <w:r>
        <w:rPr>
          <w:color w:val="888888"/>
          <w:sz w:val="24"/>
        </w:rPr>
        <w:t>Generated: March 13, 2026</w:t>
      </w:r>
    </w:p>
    <w:p>
      <w:r>
        <w:br w:type="page"/>
      </w:r>
    </w:p>
    <w:p>
      <w:pPr>
        <w:pStyle w:val="Heading1"/>
      </w:pPr>
      <w:r>
        <w:rPr>
          <w:color w:val="1A1A2E"/>
        </w:rPr>
        <w:t>Table of Contents</w:t>
      </w:r>
    </w:p>
    <w:p>
      <w:pPr>
        <w:pStyle w:val="ListNumber"/>
      </w:pPr>
      <w:r>
        <w:t>1. Event Funnel Pipeline — Stages &amp; Workflows</w:t>
      </w:r>
    </w:p>
    <w:p>
      <w:pPr>
        <w:pStyle w:val="ListNumber"/>
      </w:pPr>
      <w:r>
        <w:t>2. Meta Lead Intake Pipeline — Stages &amp; Workflows</w:t>
      </w:r>
    </w:p>
    <w:p>
      <w:pPr>
        <w:pStyle w:val="ListNumber"/>
      </w:pPr>
      <w:r>
        <w:t>3. Cross-Pipeline &amp; Supporting Workflows</w:t>
      </w:r>
    </w:p>
    <w:p>
      <w:pPr>
        <w:pStyle w:val="ListNumber"/>
      </w:pPr>
      <w:r>
        <w:t>4. Draft / Inactive Workflows</w:t>
      </w:r>
    </w:p>
    <w:p>
      <w:pPr>
        <w:pStyle w:val="ListNumber"/>
      </w:pPr>
      <w:r>
        <w:t>5. Complete Touchpoint Journey Map</w:t>
      </w:r>
    </w:p>
    <w:p>
      <w:pPr>
        <w:pStyle w:val="ListNumber"/>
      </w:pPr>
      <w:r>
        <w:t>6. Code-Based Email Copy (Full Text)</w:t>
      </w:r>
    </w:p>
    <w:p>
      <w:pPr>
        <w:pStyle w:val="ListNumber"/>
      </w:pPr>
      <w:r>
        <w:t>7. Gaps &amp; Observations</w:t>
      </w:r>
    </w:p>
    <w:p>
      <w:pPr>
        <w:pStyle w:val="ListNumber"/>
      </w:pPr>
      <w:r>
        <w:t>8. Next Steps — Manual Email Copy Extraction</w:t>
      </w:r>
    </w:p>
    <w:p>
      <w:r>
        <w:br w:type="page"/>
      </w:r>
    </w:p>
    <w:p>
      <w:pPr>
        <w:pStyle w:val="Heading1"/>
      </w:pPr>
      <w:r>
        <w:rPr>
          <w:color w:val="1A1A2E"/>
        </w:rPr>
        <w:t>1. Event Funnel Pipeline</w:t>
      </w:r>
    </w:p>
    <w:p>
      <w:r>
        <w:t>Pipeline ID: GMqxElyHPSr2karweCGS</w:t>
      </w:r>
    </w:p>
    <w:p>
      <w:pPr>
        <w:pStyle w:val="Heading2"/>
      </w:pPr>
      <w:r>
        <w:rPr>
          <w:color w:val="1A1A2E"/>
        </w:rPr>
        <w:t>Pipeline Stages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Stage Name</w:t>
            </w:r>
          </w:p>
        </w:tc>
        <w:tc>
          <w:tcPr>
            <w:tcW w:type="dxa" w:w="2880"/>
          </w:tcPr>
          <w:p>
            <w:r>
              <w:rPr>
                <w:b/>
                <w:sz w:val="20"/>
              </w:rPr>
              <w:t>Stage ID</w:t>
            </w:r>
          </w:p>
        </w:tc>
      </w:tr>
      <w:tr>
        <w:tc>
          <w:tcPr>
            <w:tcW w:type="dxa" w:w="2880"/>
          </w:tcPr>
          <w:p>
            <w:r>
              <w:rPr>
                <w:sz w:val="20"/>
              </w:rPr>
              <w:t>0</w:t>
            </w:r>
          </w:p>
        </w:tc>
        <w:tc>
          <w:tcPr>
            <w:tcW w:type="dxa" w:w="2880"/>
          </w:tcPr>
          <w:p>
            <w:r>
              <w:rPr>
                <w:sz w:val="20"/>
              </w:rPr>
              <w:t>Waitlist</w:t>
            </w:r>
          </w:p>
        </w:tc>
        <w:tc>
          <w:tcPr>
            <w:tcW w:type="dxa" w:w="2880"/>
          </w:tcPr>
          <w:p>
            <w:r>
              <w:rPr>
                <w:sz w:val="20"/>
              </w:rPr>
              <w:t>751ca568-5aca-4aec-a201-8084d29bc3ef</w:t>
            </w:r>
          </w:p>
        </w:tc>
      </w:tr>
      <w:tr>
        <w:tc>
          <w:tcPr>
            <w:tcW w:type="dxa" w:w="2880"/>
          </w:tcPr>
          <w:p>
            <w:r>
              <w:rPr>
                <w:sz w:val="20"/>
              </w:rPr>
              <w:t>1</w:t>
            </w:r>
          </w:p>
        </w:tc>
        <w:tc>
          <w:tcPr>
            <w:tcW w:type="dxa" w:w="2880"/>
          </w:tcPr>
          <w:p>
            <w:r>
              <w:rPr>
                <w:sz w:val="20"/>
              </w:rPr>
              <w:t>Registered</w:t>
            </w:r>
          </w:p>
        </w:tc>
        <w:tc>
          <w:tcPr>
            <w:tcW w:type="dxa" w:w="2880"/>
          </w:tcPr>
          <w:p>
            <w:r>
              <w:rPr>
                <w:sz w:val="20"/>
              </w:rPr>
              <w:t>b76428d2-1a06-4b21-b864-cce89cad682d</w:t>
            </w:r>
          </w:p>
        </w:tc>
      </w:tr>
      <w:tr>
        <w:tc>
          <w:tcPr>
            <w:tcW w:type="dxa" w:w="2880"/>
          </w:tcPr>
          <w:p>
            <w:r>
              <w:rPr>
                <w:sz w:val="20"/>
              </w:rPr>
              <w:t>2</w:t>
            </w:r>
          </w:p>
        </w:tc>
        <w:tc>
          <w:tcPr>
            <w:tcW w:type="dxa" w:w="2880"/>
          </w:tcPr>
          <w:p>
            <w:r>
              <w:rPr>
                <w:sz w:val="20"/>
              </w:rPr>
              <w:t>Approved For Event</w:t>
            </w:r>
          </w:p>
        </w:tc>
        <w:tc>
          <w:tcPr>
            <w:tcW w:type="dxa" w:w="2880"/>
          </w:tcPr>
          <w:p>
            <w:r>
              <w:rPr>
                <w:sz w:val="20"/>
              </w:rPr>
              <w:t>c50a0f7d-89c7-4998-9de9-36e5c8885992</w:t>
            </w:r>
          </w:p>
        </w:tc>
      </w:tr>
      <w:tr>
        <w:tc>
          <w:tcPr>
            <w:tcW w:type="dxa" w:w="2880"/>
          </w:tcPr>
          <w:p>
            <w:r>
              <w:rPr>
                <w:sz w:val="20"/>
              </w:rPr>
              <w:t>3</w:t>
            </w:r>
          </w:p>
        </w:tc>
        <w:tc>
          <w:tcPr>
            <w:tcW w:type="dxa" w:w="2880"/>
          </w:tcPr>
          <w:p>
            <w:r>
              <w:rPr>
                <w:sz w:val="20"/>
              </w:rPr>
              <w:t>Didn't attend mixer</w:t>
            </w:r>
          </w:p>
        </w:tc>
        <w:tc>
          <w:tcPr>
            <w:tcW w:type="dxa" w:w="2880"/>
          </w:tcPr>
          <w:p>
            <w:r>
              <w:rPr>
                <w:sz w:val="20"/>
              </w:rPr>
              <w:t>bca99fa3-6655-410e-b589-9f603a9b2b7e</w:t>
            </w:r>
          </w:p>
        </w:tc>
      </w:tr>
      <w:tr>
        <w:tc>
          <w:tcPr>
            <w:tcW w:type="dxa" w:w="2880"/>
          </w:tcPr>
          <w:p>
            <w:r>
              <w:rPr>
                <w:sz w:val="20"/>
              </w:rPr>
              <w:t>4</w:t>
            </w:r>
          </w:p>
        </w:tc>
        <w:tc>
          <w:tcPr>
            <w:tcW w:type="dxa" w:w="2880"/>
          </w:tcPr>
          <w:p>
            <w:r>
              <w:rPr>
                <w:sz w:val="20"/>
              </w:rPr>
              <w:t>Attended Mixer</w:t>
            </w:r>
          </w:p>
        </w:tc>
        <w:tc>
          <w:tcPr>
            <w:tcW w:type="dxa" w:w="2880"/>
          </w:tcPr>
          <w:p>
            <w:r>
              <w:rPr>
                <w:sz w:val="20"/>
              </w:rPr>
              <w:t>7bff2aff-62ef-46aa-b1bb-1ed7c9c8d08c</w:t>
            </w:r>
          </w:p>
        </w:tc>
      </w:tr>
      <w:tr>
        <w:tc>
          <w:tcPr>
            <w:tcW w:type="dxa" w:w="2880"/>
          </w:tcPr>
          <w:p>
            <w:r>
              <w:rPr>
                <w:sz w:val="20"/>
              </w:rPr>
              <w:t>5</w:t>
            </w:r>
          </w:p>
        </w:tc>
        <w:tc>
          <w:tcPr>
            <w:tcW w:type="dxa" w:w="2880"/>
          </w:tcPr>
          <w:p>
            <w:r>
              <w:rPr>
                <w:sz w:val="20"/>
              </w:rPr>
              <w:t>1 on 1 scheduled</w:t>
            </w:r>
          </w:p>
        </w:tc>
        <w:tc>
          <w:tcPr>
            <w:tcW w:type="dxa" w:w="2880"/>
          </w:tcPr>
          <w:p>
            <w:r>
              <w:rPr>
                <w:sz w:val="20"/>
              </w:rPr>
              <w:t>450dd1b9-6ab2-4c86-af74-ed9f8e5ec373</w:t>
            </w:r>
          </w:p>
        </w:tc>
      </w:tr>
      <w:tr>
        <w:tc>
          <w:tcPr>
            <w:tcW w:type="dxa" w:w="2880"/>
          </w:tcPr>
          <w:p>
            <w:r>
              <w:rPr>
                <w:sz w:val="20"/>
              </w:rPr>
              <w:t>6</w:t>
            </w:r>
          </w:p>
        </w:tc>
        <w:tc>
          <w:tcPr>
            <w:tcW w:type="dxa" w:w="2880"/>
          </w:tcPr>
          <w:p>
            <w:r>
              <w:rPr>
                <w:sz w:val="20"/>
              </w:rPr>
              <w:t>Due Diligence</w:t>
            </w:r>
          </w:p>
        </w:tc>
        <w:tc>
          <w:tcPr>
            <w:tcW w:type="dxa" w:w="2880"/>
          </w:tcPr>
          <w:p>
            <w:r>
              <w:rPr>
                <w:sz w:val="20"/>
              </w:rPr>
              <w:t>baac325b-4fc1-44f2-8ce4-1b59b401643d</w:t>
            </w:r>
          </w:p>
        </w:tc>
      </w:tr>
      <w:tr>
        <w:tc>
          <w:tcPr>
            <w:tcW w:type="dxa" w:w="2880"/>
          </w:tcPr>
          <w:p>
            <w:r>
              <w:rPr>
                <w:sz w:val="20"/>
              </w:rPr>
              <w:t>7</w:t>
            </w:r>
          </w:p>
        </w:tc>
        <w:tc>
          <w:tcPr>
            <w:tcW w:type="dxa" w:w="2880"/>
          </w:tcPr>
          <w:p>
            <w:r>
              <w:rPr>
                <w:sz w:val="20"/>
              </w:rPr>
              <w:t>Commitment Letter Provided</w:t>
            </w:r>
          </w:p>
        </w:tc>
        <w:tc>
          <w:tcPr>
            <w:tcW w:type="dxa" w:w="2880"/>
          </w:tcPr>
          <w:p>
            <w:r>
              <w:rPr>
                <w:sz w:val="20"/>
              </w:rPr>
              <w:t>6872cb56-dbf7-419b-80f8-5a956672baec</w:t>
            </w:r>
          </w:p>
        </w:tc>
      </w:tr>
      <w:tr>
        <w:tc>
          <w:tcPr>
            <w:tcW w:type="dxa" w:w="2880"/>
          </w:tcPr>
          <w:p>
            <w:r>
              <w:rPr>
                <w:sz w:val="20"/>
              </w:rPr>
              <w:t>8</w:t>
            </w:r>
          </w:p>
        </w:tc>
        <w:tc>
          <w:tcPr>
            <w:tcW w:type="dxa" w:w="2880"/>
          </w:tcPr>
          <w:p>
            <w:r>
              <w:rPr>
                <w:sz w:val="20"/>
              </w:rPr>
              <w:t>Needs More Time / Nurture</w:t>
            </w:r>
          </w:p>
        </w:tc>
        <w:tc>
          <w:tcPr>
            <w:tcW w:type="dxa" w:w="2880"/>
          </w:tcPr>
          <w:p>
            <w:r>
              <w:rPr>
                <w:sz w:val="20"/>
              </w:rPr>
              <w:t>39f7b226-bdf6-4bcb-8fea-66c9d6fde441</w:t>
            </w:r>
          </w:p>
        </w:tc>
      </w:tr>
      <w:tr>
        <w:tc>
          <w:tcPr>
            <w:tcW w:type="dxa" w:w="2880"/>
          </w:tcPr>
          <w:p>
            <w:r>
              <w:rPr>
                <w:sz w:val="20"/>
              </w:rPr>
              <w:t>9</w:t>
            </w:r>
          </w:p>
        </w:tc>
        <w:tc>
          <w:tcPr>
            <w:tcW w:type="dxa" w:w="2880"/>
          </w:tcPr>
          <w:p>
            <w:r>
              <w:rPr>
                <w:sz w:val="20"/>
              </w:rPr>
              <w:t>Won</w:t>
            </w:r>
          </w:p>
        </w:tc>
        <w:tc>
          <w:tcPr>
            <w:tcW w:type="dxa" w:w="2880"/>
          </w:tcPr>
          <w:p>
            <w:r>
              <w:rPr>
                <w:sz w:val="20"/>
              </w:rPr>
              <w:t>9cfc91a4-9b2d-4f3c-b743-1e5828119a0f</w:t>
            </w:r>
          </w:p>
        </w:tc>
      </w:tr>
      <w:tr>
        <w:tc>
          <w:tcPr>
            <w:tcW w:type="dxa" w:w="2880"/>
          </w:tcPr>
          <w:p>
            <w:r>
              <w:rPr>
                <w:sz w:val="20"/>
              </w:rPr>
              <w:t>10</w:t>
            </w:r>
          </w:p>
        </w:tc>
        <w:tc>
          <w:tcPr>
            <w:tcW w:type="dxa" w:w="2880"/>
          </w:tcPr>
          <w:p>
            <w:r>
              <w:rPr>
                <w:sz w:val="20"/>
              </w:rPr>
              <w:t>Not Interested</w:t>
            </w:r>
          </w:p>
        </w:tc>
        <w:tc>
          <w:tcPr>
            <w:tcW w:type="dxa" w:w="2880"/>
          </w:tcPr>
          <w:p>
            <w:r>
              <w:rPr>
                <w:sz w:val="20"/>
              </w:rPr>
              <w:t>f287eacd-8301-434d-8b84-789529def681</w:t>
            </w:r>
          </w:p>
        </w:tc>
      </w:tr>
    </w:tbl>
    <w:p/>
    <w:p>
      <w:pPr>
        <w:pStyle w:val="Heading2"/>
      </w:pPr>
      <w:r>
        <w:rPr>
          <w:color w:val="1A1A2E"/>
        </w:rPr>
        <w:t>Stage 0: Waitlist</w:t>
      </w:r>
    </w:p>
    <w:p>
      <w:r>
        <w:rPr>
          <w:b/>
          <w:color w:val="006600"/>
          <w:sz w:val="22"/>
        </w:rPr>
        <w:t>Added To Waitlist</w:t>
      </w:r>
      <w:r>
        <w:t xml:space="preserve">  —  PUBLISHED (v11)</w:t>
      </w:r>
      <w:r>
        <w:t xml:space="preserve">  |  Last updated: 2026-01-02</w:t>
      </w:r>
    </w:p>
    <w:p>
      <w:pPr>
        <w:spacing w:before="0"/>
      </w:pPr>
      <w:r>
        <w:rPr>
          <w:color w:val="888888"/>
          <w:sz w:val="18"/>
        </w:rPr>
        <w:t>ID: 30691577-27a6-4013-8459-c7de0bd66b29</w:t>
      </w:r>
    </w:p>
    <w:p>
      <w:pPr>
        <w:pStyle w:val="ListBullet"/>
      </w:pPr>
      <w:r>
        <w:t>Triggers when contact enters Waitlist stage</w:t>
      </w:r>
    </w:p>
    <w:p>
      <w:r>
        <w:rPr>
          <w:b/>
          <w:color w:val="006600"/>
          <w:sz w:val="22"/>
        </w:rPr>
        <w:t>Granite Park Investor Event - (Waitlist Confirmation)</w:t>
      </w:r>
      <w:r>
        <w:t xml:space="preserve">  —  PUBLISHED (v7)</w:t>
      </w:r>
      <w:r>
        <w:t xml:space="preserve">  |  Last updated: 2025-12-06</w:t>
      </w:r>
    </w:p>
    <w:p>
      <w:pPr>
        <w:spacing w:before="0"/>
      </w:pPr>
      <w:r>
        <w:rPr>
          <w:color w:val="888888"/>
          <w:sz w:val="18"/>
        </w:rPr>
        <w:t>ID: e7aa08dc-6752-4e97-87ac-5ccd44b0a2c2</w:t>
      </w:r>
    </w:p>
    <w:p>
      <w:pPr>
        <w:pStyle w:val="ListBullet"/>
      </w:pPr>
      <w:r>
        <w:t>Sends waitlist confirmation messaging</w:t>
      </w:r>
    </w:p>
    <w:p>
      <w:r>
        <w:rPr>
          <w:b/>
          <w:color w:val="006600"/>
          <w:sz w:val="22"/>
        </w:rPr>
        <w:t>Granite Park Investor Event - Popup Workflow</w:t>
      </w:r>
      <w:r>
        <w:t xml:space="preserve">  —  PUBLISHED (v12)</w:t>
      </w:r>
      <w:r>
        <w:t xml:space="preserve">  |  Last updated: 2025-11-25</w:t>
      </w:r>
    </w:p>
    <w:p>
      <w:pPr>
        <w:spacing w:before="0"/>
      </w:pPr>
      <w:r>
        <w:rPr>
          <w:color w:val="888888"/>
          <w:sz w:val="18"/>
        </w:rPr>
        <w:t>ID: 3e338e90-9970-43e3-bc79-dccd9e4d3400</w:t>
      </w:r>
    </w:p>
    <w:p>
      <w:pPr>
        <w:pStyle w:val="ListBullet"/>
      </w:pPr>
      <w:r>
        <w:t>Popup/form submission trigger for event sign-up</w:t>
      </w:r>
    </w:p>
    <w:p>
      <w:pPr>
        <w:pStyle w:val="Heading2"/>
      </w:pPr>
      <w:r>
        <w:rPr>
          <w:color w:val="1A1A2E"/>
        </w:rPr>
        <w:t>Stage 1: Registered</w:t>
      </w:r>
    </w:p>
    <w:p>
      <w:r>
        <w:rPr>
          <w:b/>
          <w:color w:val="CC0000"/>
          <w:sz w:val="22"/>
        </w:rPr>
        <w:t>Added To Registered</w:t>
      </w:r>
      <w:r>
        <w:t xml:space="preserve">  —  DRAFT (v15)</w:t>
      </w:r>
      <w:r>
        <w:t xml:space="preserve">  |  Last updated: 2026-03-12</w:t>
      </w:r>
    </w:p>
    <w:p>
      <w:pPr>
        <w:spacing w:before="0"/>
      </w:pPr>
      <w:r>
        <w:rPr>
          <w:color w:val="888888"/>
          <w:sz w:val="18"/>
        </w:rPr>
        <w:t>ID: 6cb480ae-8d4d-4418-9346-17a28b340d31</w:t>
      </w:r>
    </w:p>
    <w:p>
      <w:pPr>
        <w:pStyle w:val="ListBullet"/>
      </w:pPr>
      <w:r>
        <w:t>WARNING: This workflow is in DRAFT — contacts entering Registered do NOT trigger it</w:t>
      </w:r>
    </w:p>
    <w:p>
      <w:r>
        <w:rPr>
          <w:b/>
          <w:color w:val="006600"/>
          <w:sz w:val="22"/>
        </w:rPr>
        <w:t>Granite Park Investor Event – (Create Opportunity + Internal Notification)</w:t>
      </w:r>
      <w:r>
        <w:t xml:space="preserve">  —  PUBLISHED (v33)</w:t>
      </w:r>
      <w:r>
        <w:t xml:space="preserve">  |  Last updated: 2025-12-08</w:t>
      </w:r>
    </w:p>
    <w:p>
      <w:pPr>
        <w:spacing w:before="0"/>
      </w:pPr>
      <w:r>
        <w:rPr>
          <w:color w:val="888888"/>
          <w:sz w:val="18"/>
        </w:rPr>
        <w:t>ID: c8fd75ed-203b-40b3-bc86-155f745c63f1</w:t>
      </w:r>
    </w:p>
    <w:p>
      <w:pPr>
        <w:pStyle w:val="ListBullet"/>
      </w:pPr>
      <w:r>
        <w:t>Creates opportunity in pipeline + sends internal team notification</w:t>
      </w:r>
    </w:p>
    <w:p>
      <w:pPr>
        <w:pStyle w:val="Heading2"/>
      </w:pPr>
      <w:r>
        <w:rPr>
          <w:color w:val="1A1A2E"/>
        </w:rPr>
        <w:t>Stage 2: Approved For Event</w:t>
      </w:r>
    </w:p>
    <w:p>
      <w:r>
        <w:rPr>
          <w:b/>
          <w:color w:val="006600"/>
          <w:sz w:val="22"/>
        </w:rPr>
        <w:t>Added To Approved For Event</w:t>
      </w:r>
      <w:r>
        <w:t xml:space="preserve">  —  PUBLISHED (v14)</w:t>
      </w:r>
      <w:r>
        <w:t xml:space="preserve">  |  Last updated: 2026-01-02</w:t>
      </w:r>
    </w:p>
    <w:p>
      <w:pPr>
        <w:spacing w:before="0"/>
      </w:pPr>
      <w:r>
        <w:rPr>
          <w:color w:val="888888"/>
          <w:sz w:val="18"/>
        </w:rPr>
        <w:t>ID: bff83a70-79ab-492e-ae36-c64bd7b05f67</w:t>
      </w:r>
    </w:p>
    <w:p>
      <w:pPr>
        <w:pStyle w:val="ListBullet"/>
      </w:pPr>
      <w:r>
        <w:t>Triggers when contact is approved for event</w:t>
      </w:r>
    </w:p>
    <w:p>
      <w:r>
        <w:rPr>
          <w:b/>
          <w:color w:val="006600"/>
          <w:sz w:val="22"/>
        </w:rPr>
        <w:t>Granite Park Investor Event – (Approved and Book Appointment)</w:t>
      </w:r>
      <w:r>
        <w:t xml:space="preserve">  —  PUBLISHED (v45)</w:t>
      </w:r>
      <w:r>
        <w:t xml:space="preserve">  |  Last updated: 2026-03-06</w:t>
      </w:r>
    </w:p>
    <w:p>
      <w:pPr>
        <w:spacing w:before="0"/>
      </w:pPr>
      <w:r>
        <w:rPr>
          <w:color w:val="888888"/>
          <w:sz w:val="18"/>
        </w:rPr>
        <w:t>ID: 9dc33e3f-7bc8-47dd-a7b8-7b2885f84403</w:t>
      </w:r>
    </w:p>
    <w:p>
      <w:pPr>
        <w:pStyle w:val="ListBullet"/>
      </w:pPr>
      <w:r>
        <w:t>Sends approval email + booking link for the event. Most iterated workflow (45 versions).</w:t>
      </w:r>
    </w:p>
    <w:p>
      <w:r>
        <w:rPr>
          <w:b/>
          <w:color w:val="006600"/>
          <w:sz w:val="22"/>
        </w:rPr>
        <w:t>Granite Park Investor Event - Proof of Funds (Custom Field)</w:t>
      </w:r>
      <w:r>
        <w:t xml:space="preserve">  —  PUBLISHED (v20)</w:t>
      </w:r>
      <w:r>
        <w:t xml:space="preserve">  |  Last updated: 2025-12-08</w:t>
      </w:r>
    </w:p>
    <w:p>
      <w:pPr>
        <w:spacing w:before="0"/>
      </w:pPr>
      <w:r>
        <w:rPr>
          <w:color w:val="888888"/>
          <w:sz w:val="18"/>
        </w:rPr>
        <w:t>ID: 79521156-9a6e-4f34-a2f1-085189d37c95</w:t>
      </w:r>
    </w:p>
    <w:p>
      <w:pPr>
        <w:pStyle w:val="ListBullet"/>
      </w:pPr>
      <w:r>
        <w:t>Handles proof of funds submission via custom fields</w:t>
      </w:r>
    </w:p>
    <w:p>
      <w:r>
        <w:rPr>
          <w:b/>
          <w:color w:val="006600"/>
          <w:sz w:val="22"/>
        </w:rPr>
        <w:t>Granite Park Investor Event - Proof of Funds (Missing/Didn't Submit)</w:t>
      </w:r>
      <w:r>
        <w:t xml:space="preserve">  —  PUBLISHED (v16)</w:t>
      </w:r>
      <w:r>
        <w:t xml:space="preserve">  |  Last updated: 2025-12-08</w:t>
      </w:r>
    </w:p>
    <w:p>
      <w:pPr>
        <w:spacing w:before="0"/>
      </w:pPr>
      <w:r>
        <w:rPr>
          <w:color w:val="888888"/>
          <w:sz w:val="18"/>
        </w:rPr>
        <w:t>ID: fe659b14-469c-4534-809b-f0a5577da72b</w:t>
      </w:r>
    </w:p>
    <w:p>
      <w:pPr>
        <w:pStyle w:val="ListBullet"/>
      </w:pPr>
      <w:r>
        <w:t>Follow-up sequence for contacts who haven't submitted proof of funds</w:t>
      </w:r>
    </w:p>
    <w:p>
      <w:r>
        <w:rPr>
          <w:b/>
          <w:color w:val="006600"/>
          <w:sz w:val="22"/>
        </w:rPr>
        <w:t>Granite Park Investor Event – Confirmation + Reminders (Emails)</w:t>
      </w:r>
      <w:r>
        <w:t xml:space="preserve">  —  PUBLISHED (v36)</w:t>
      </w:r>
      <w:r>
        <w:t xml:space="preserve">  |  Last updated: 2026-03-12</w:t>
      </w:r>
    </w:p>
    <w:p>
      <w:pPr>
        <w:spacing w:before="0"/>
      </w:pPr>
      <w:r>
        <w:rPr>
          <w:color w:val="888888"/>
          <w:sz w:val="18"/>
        </w:rPr>
        <w:t>ID: 5db9d0ec-d0fe-46e6-8e11-b378dde3385e</w:t>
      </w:r>
    </w:p>
    <w:p>
      <w:pPr>
        <w:pStyle w:val="ListBullet"/>
      </w:pPr>
      <w:r>
        <w:t>Event confirmation + pre-event email reminder sequence</w:t>
      </w:r>
    </w:p>
    <w:p>
      <w:r>
        <w:rPr>
          <w:b/>
          <w:color w:val="006600"/>
          <w:sz w:val="22"/>
        </w:rPr>
        <w:t>Granite Park Investor Event – Confirmation + Reminders (SMS)</w:t>
      </w:r>
      <w:r>
        <w:t xml:space="preserve">  —  PUBLISHED (v6)</w:t>
      </w:r>
      <w:r>
        <w:t xml:space="preserve">  |  Last updated: 2026-03-12</w:t>
      </w:r>
    </w:p>
    <w:p>
      <w:pPr>
        <w:spacing w:before="0"/>
      </w:pPr>
      <w:r>
        <w:rPr>
          <w:color w:val="888888"/>
          <w:sz w:val="18"/>
        </w:rPr>
        <w:t>ID: a91a3dd7-7cce-4597-a04c-b9736b55c1ec</w:t>
      </w:r>
    </w:p>
    <w:p>
      <w:pPr>
        <w:pStyle w:val="ListBullet"/>
      </w:pPr>
      <w:r>
        <w:t>Event confirmation + pre-event SMS reminder sequence</w:t>
      </w:r>
    </w:p>
    <w:p>
      <w:pPr>
        <w:pStyle w:val="Heading2"/>
      </w:pPr>
      <w:r>
        <w:rPr>
          <w:color w:val="1A1A2E"/>
        </w:rPr>
        <w:t>Stage 3: Didn't Attend Mixer</w:t>
      </w:r>
    </w:p>
    <w:p>
      <w:r>
        <w:rPr>
          <w:b/>
          <w:color w:val="006600"/>
          <w:sz w:val="22"/>
        </w:rPr>
        <w:t>Added To Didn't Attend</w:t>
      </w:r>
      <w:r>
        <w:t xml:space="preserve">  —  PUBLISHED (v9)</w:t>
      </w:r>
      <w:r>
        <w:t xml:space="preserve">  |  Last updated: 2026-01-02</w:t>
      </w:r>
    </w:p>
    <w:p>
      <w:pPr>
        <w:spacing w:before="0"/>
      </w:pPr>
      <w:r>
        <w:rPr>
          <w:color w:val="888888"/>
          <w:sz w:val="18"/>
        </w:rPr>
        <w:t>ID: eb9cb1f3-e897-4d6e-8dd2-a0ab1ff6c3fb</w:t>
      </w:r>
    </w:p>
    <w:p>
      <w:pPr>
        <w:pStyle w:val="ListBullet"/>
      </w:pPr>
      <w:r>
        <w:t>Triggers when marked as didn't attend</w:t>
      </w:r>
    </w:p>
    <w:p>
      <w:r>
        <w:rPr>
          <w:b/>
          <w:color w:val="006600"/>
          <w:sz w:val="22"/>
        </w:rPr>
        <w:t>Granite Park Mixers - Registered, Didn't Attend</w:t>
      </w:r>
      <w:r>
        <w:t xml:space="preserve">  —  PUBLISHED (v24)</w:t>
      </w:r>
      <w:r>
        <w:t xml:space="preserve">  |  Last updated: 2025-11-13</w:t>
      </w:r>
    </w:p>
    <w:p>
      <w:pPr>
        <w:spacing w:before="0"/>
      </w:pPr>
      <w:r>
        <w:rPr>
          <w:color w:val="888888"/>
          <w:sz w:val="18"/>
        </w:rPr>
        <w:t>ID: 6b16ef02-f513-4b2d-9c6a-46fe5e6a7e9b</w:t>
      </w:r>
    </w:p>
    <w:p>
      <w:pPr>
        <w:pStyle w:val="ListBullet"/>
      </w:pPr>
      <w:r>
        <w:t>Re-engagement sequence for no-shows</w:t>
      </w:r>
    </w:p>
    <w:p>
      <w:pPr>
        <w:pStyle w:val="Heading2"/>
      </w:pPr>
      <w:r>
        <w:rPr>
          <w:color w:val="1A1A2E"/>
        </w:rPr>
        <w:t>Stage 4: Attended Mixer</w:t>
      </w:r>
    </w:p>
    <w:p>
      <w:r>
        <w:rPr>
          <w:b/>
          <w:color w:val="006600"/>
          <w:sz w:val="22"/>
        </w:rPr>
        <w:t>Added Tag - Attended</w:t>
      </w:r>
      <w:r>
        <w:t xml:space="preserve">  —  PUBLISHED (v12)</w:t>
      </w:r>
      <w:r>
        <w:t xml:space="preserve">  |  Last updated: 2026-01-02</w:t>
      </w:r>
    </w:p>
    <w:p>
      <w:pPr>
        <w:spacing w:before="0"/>
      </w:pPr>
      <w:r>
        <w:rPr>
          <w:color w:val="888888"/>
          <w:sz w:val="18"/>
        </w:rPr>
        <w:t>ID: 93e30c04-7e51-493f-b29c-40cf66c9aa5e</w:t>
      </w:r>
    </w:p>
    <w:p>
      <w:pPr>
        <w:pStyle w:val="ListBullet"/>
      </w:pPr>
      <w:r>
        <w:t>Triggers when 'Attended' tag is added</w:t>
      </w:r>
    </w:p>
    <w:p>
      <w:r>
        <w:rPr>
          <w:b/>
          <w:color w:val="006600"/>
          <w:sz w:val="22"/>
        </w:rPr>
        <w:t>Granite Park Investor Event - Attended Event Post Follow Up</w:t>
      </w:r>
      <w:r>
        <w:t xml:space="preserve">  —  PUBLISHED (v18)</w:t>
      </w:r>
      <w:r>
        <w:t xml:space="preserve">  |  Last updated: 2026-03-02</w:t>
      </w:r>
    </w:p>
    <w:p>
      <w:pPr>
        <w:spacing w:before="0"/>
      </w:pPr>
      <w:r>
        <w:rPr>
          <w:color w:val="888888"/>
          <w:sz w:val="18"/>
        </w:rPr>
        <w:t>ID: d0569095-7c57-4536-95ed-a6ddc68cb7e3</w:t>
      </w:r>
    </w:p>
    <w:p>
      <w:pPr>
        <w:pStyle w:val="ListBullet"/>
      </w:pPr>
      <w:r>
        <w:t>Post-event follow-up email sequence for attendees</w:t>
      </w:r>
    </w:p>
    <w:p>
      <w:r>
        <w:rPr>
          <w:b/>
          <w:color w:val="006600"/>
          <w:sz w:val="22"/>
        </w:rPr>
        <w:t>Create Opportunity (attended)</w:t>
      </w:r>
      <w:r>
        <w:t xml:space="preserve">  —  PUBLISHED (v2)</w:t>
      </w:r>
      <w:r>
        <w:t xml:space="preserve">  |  Last updated: 2025-09-24</w:t>
      </w:r>
    </w:p>
    <w:p>
      <w:pPr>
        <w:spacing w:before="0"/>
      </w:pPr>
      <w:r>
        <w:rPr>
          <w:color w:val="888888"/>
          <w:sz w:val="18"/>
        </w:rPr>
        <w:t>ID: b862c6b5-b813-4569-a18d-3d95f48f29e7</w:t>
      </w:r>
    </w:p>
    <w:p>
      <w:pPr>
        <w:pStyle w:val="ListBullet"/>
      </w:pPr>
      <w:r>
        <w:t>Creates a pipeline opportunity for attendees</w:t>
      </w:r>
    </w:p>
    <w:p>
      <w:pPr>
        <w:pStyle w:val="Heading2"/>
      </w:pPr>
      <w:r>
        <w:rPr>
          <w:color w:val="1A1A2E"/>
        </w:rPr>
        <w:t>Stage 5: 1 on 1 Scheduled</w:t>
      </w:r>
    </w:p>
    <w:p>
      <w:r>
        <w:rPr>
          <w:b/>
          <w:color w:val="CC6600"/>
        </w:rPr>
        <w:t>No dedicated GHL workflow</w:t>
      </w:r>
    </w:p>
    <w:p>
      <w:r>
        <w:t>Handled by the codebase meeting scheduler (server/services/meeting-scheduler.ts). See Section 6 for full email copy.</w:t>
      </w:r>
    </w:p>
    <w:p>
      <w:pPr>
        <w:pStyle w:val="Heading2"/>
      </w:pPr>
      <w:r>
        <w:rPr>
          <w:color w:val="1A1A2E"/>
        </w:rPr>
        <w:t>Stage 6: Due Diligence</w:t>
      </w:r>
    </w:p>
    <w:p>
      <w:r>
        <w:rPr>
          <w:b/>
          <w:color w:val="CC6600"/>
        </w:rPr>
        <w:t>No dedicated GHL workflow</w:t>
      </w:r>
    </w:p>
    <w:p>
      <w:r>
        <w:t>Post-meeting follow-up is handled by AI-generated emails in the codebase (server/services/enrichment/meeting-processor.ts). See Section 6 for full email copy.</w:t>
      </w:r>
    </w:p>
    <w:p>
      <w:pPr>
        <w:pStyle w:val="Heading2"/>
      </w:pPr>
      <w:r>
        <w:rPr>
          <w:color w:val="1A1A2E"/>
        </w:rPr>
        <w:t>Stage 7: Commitment Letter Provided</w:t>
      </w:r>
    </w:p>
    <w:p>
      <w:r>
        <w:rPr>
          <w:b/>
          <w:color w:val="CC0000"/>
        </w:rPr>
        <w:t>No workflow exists for this stage</w:t>
      </w:r>
    </w:p>
    <w:p>
      <w:r>
        <w:t>GAP: No automated emails for commitment letter delivery or acknowledgment.</w:t>
      </w:r>
    </w:p>
    <w:p>
      <w:pPr>
        <w:pStyle w:val="Heading2"/>
      </w:pPr>
      <w:r>
        <w:rPr>
          <w:color w:val="1A1A2E"/>
        </w:rPr>
        <w:t>Stage 8: Needs More Time / Nurture</w:t>
      </w:r>
    </w:p>
    <w:p>
      <w:r>
        <w:rPr>
          <w:b/>
          <w:color w:val="006600"/>
          <w:sz w:val="22"/>
        </w:rPr>
        <w:t>Added To Needs More Time/Nurture</w:t>
      </w:r>
      <w:r>
        <w:t xml:space="preserve">  —  PUBLISHED (v7)</w:t>
      </w:r>
      <w:r>
        <w:t xml:space="preserve">  |  Last updated: 2026-03-02</w:t>
      </w:r>
    </w:p>
    <w:p>
      <w:pPr>
        <w:spacing w:before="0"/>
      </w:pPr>
      <w:r>
        <w:rPr>
          <w:color w:val="888888"/>
          <w:sz w:val="18"/>
        </w:rPr>
        <w:t>ID: c7c152d1-4db3-4392-8acb-168a031f165a</w:t>
      </w:r>
    </w:p>
    <w:p>
      <w:pPr>
        <w:pStyle w:val="ListBullet"/>
      </w:pPr>
      <w:r>
        <w:t>Long-term nurture sequence</w:t>
      </w:r>
    </w:p>
    <w:p>
      <w:r>
        <w:rPr>
          <w:b/>
          <w:color w:val="CC0000"/>
          <w:sz w:val="22"/>
        </w:rPr>
        <w:t>Granite Park Capital - 6-Month Attended / Nurture</w:t>
      </w:r>
      <w:r>
        <w:t xml:space="preserve">  —  DRAFT (v3)</w:t>
      </w:r>
      <w:r>
        <w:t xml:space="preserve">  |  Last updated: 2025-10-09</w:t>
      </w:r>
    </w:p>
    <w:p>
      <w:pPr>
        <w:spacing w:before="0"/>
      </w:pPr>
      <w:r>
        <w:rPr>
          <w:color w:val="888888"/>
          <w:sz w:val="18"/>
        </w:rPr>
        <w:t>ID: 66799353-7373-49af-8c27-c127ffe1b473</w:t>
      </w:r>
    </w:p>
    <w:p>
      <w:pPr>
        <w:pStyle w:val="ListBullet"/>
      </w:pPr>
      <w:r>
        <w:t>WARNING: 6-month drip for past attendees — NOT ACTIVE (DRAFT)</w:t>
      </w:r>
    </w:p>
    <w:p>
      <w:pPr>
        <w:pStyle w:val="Heading2"/>
      </w:pPr>
      <w:r>
        <w:rPr>
          <w:color w:val="1A1A2E"/>
        </w:rPr>
        <w:t>Stage 9: Won</w:t>
      </w:r>
    </w:p>
    <w:p>
      <w:r>
        <w:rPr>
          <w:b/>
          <w:color w:val="CC0000"/>
        </w:rPr>
        <w:t>No workflow exists for this stage</w:t>
      </w:r>
    </w:p>
    <w:p>
      <w:r>
        <w:t>GAP: No automated welcome/onboarding or post-close thank you email.</w:t>
      </w:r>
    </w:p>
    <w:p>
      <w:pPr>
        <w:pStyle w:val="Heading2"/>
      </w:pPr>
      <w:r>
        <w:rPr>
          <w:color w:val="1A1A2E"/>
        </w:rPr>
        <w:t>Stage 10: Not Interested</w:t>
      </w:r>
    </w:p>
    <w:p>
      <w:r>
        <w:rPr>
          <w:b/>
          <w:color w:val="006600"/>
          <w:sz w:val="22"/>
        </w:rPr>
        <w:t>Added To Not Interested</w:t>
      </w:r>
      <w:r>
        <w:t xml:space="preserve">  —  PUBLISHED (v4)</w:t>
      </w:r>
      <w:r>
        <w:t xml:space="preserve">  |  Last updated: 2026-01-02</w:t>
      </w:r>
    </w:p>
    <w:p>
      <w:pPr>
        <w:spacing w:before="0"/>
      </w:pPr>
      <w:r>
        <w:rPr>
          <w:color w:val="888888"/>
          <w:sz w:val="18"/>
        </w:rPr>
        <w:t>ID: 8b32a422-0985-4da8-894c-610576d775ab</w:t>
      </w:r>
    </w:p>
    <w:p>
      <w:pPr>
        <w:pStyle w:val="ListBullet"/>
      </w:pPr>
      <w:r>
        <w:t>Opt-out / removal workflow</w:t>
      </w:r>
    </w:p>
    <w:p>
      <w:r>
        <w:br w:type="page"/>
      </w:r>
    </w:p>
    <w:p>
      <w:pPr>
        <w:pStyle w:val="Heading1"/>
      </w:pPr>
      <w:r>
        <w:rPr>
          <w:color w:val="1A1A2E"/>
        </w:rPr>
        <w:t>2. Meta Lead Intake Pipeline</w:t>
      </w:r>
    </w:p>
    <w:p>
      <w:r>
        <w:t>Pipeline ID: iJ5eS6fANsGVejDo6ubW  |  Created: 2026-03-04</w:t>
      </w:r>
    </w:p>
    <w:p>
      <w:pPr>
        <w:pStyle w:val="Heading2"/>
      </w:pPr>
      <w:r>
        <w:rPr>
          <w:color w:val="1A1A2E"/>
        </w:rPr>
        <w:t>Pipeline Stages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Stage Name</w:t>
            </w:r>
          </w:p>
        </w:tc>
        <w:tc>
          <w:tcPr>
            <w:tcW w:type="dxa" w:w="2880"/>
          </w:tcPr>
          <w:p>
            <w:r>
              <w:rPr>
                <w:b/>
                <w:sz w:val="20"/>
              </w:rPr>
              <w:t>Stage ID</w:t>
            </w:r>
          </w:p>
        </w:tc>
      </w:tr>
      <w:tr>
        <w:tc>
          <w:tcPr>
            <w:tcW w:type="dxa" w:w="2880"/>
          </w:tcPr>
          <w:p>
            <w:r>
              <w:rPr>
                <w:sz w:val="20"/>
              </w:rPr>
              <w:t>0</w:t>
            </w:r>
          </w:p>
        </w:tc>
        <w:tc>
          <w:tcPr>
            <w:tcW w:type="dxa" w:w="2880"/>
          </w:tcPr>
          <w:p>
            <w:r>
              <w:rPr>
                <w:sz w:val="20"/>
              </w:rPr>
              <w:t>A+ — Confirm Immediately</w:t>
            </w:r>
          </w:p>
        </w:tc>
        <w:tc>
          <w:tcPr>
            <w:tcW w:type="dxa" w:w="2880"/>
          </w:tcPr>
          <w:p>
            <w:r>
              <w:rPr>
                <w:sz w:val="20"/>
              </w:rPr>
              <w:t>7a6d6988-2a04-4885-b089-f08805149254</w:t>
            </w:r>
          </w:p>
        </w:tc>
      </w:tr>
      <w:tr>
        <w:tc>
          <w:tcPr>
            <w:tcW w:type="dxa" w:w="2880"/>
          </w:tcPr>
          <w:p>
            <w:r>
              <w:rPr>
                <w:sz w:val="20"/>
              </w:rPr>
              <w:t>1</w:t>
            </w:r>
          </w:p>
        </w:tc>
        <w:tc>
          <w:tcPr>
            <w:tcW w:type="dxa" w:w="2880"/>
          </w:tcPr>
          <w:p>
            <w:r>
              <w:rPr>
                <w:sz w:val="20"/>
              </w:rPr>
              <w:t>A — Confirm Invite</w:t>
            </w:r>
          </w:p>
        </w:tc>
        <w:tc>
          <w:tcPr>
            <w:tcW w:type="dxa" w:w="2880"/>
          </w:tcPr>
          <w:p>
            <w:r>
              <w:rPr>
                <w:sz w:val="20"/>
              </w:rPr>
              <w:t>fc55d44e-30aa-4e06-8b3d-86d49a0e5e10</w:t>
            </w:r>
          </w:p>
        </w:tc>
      </w:tr>
      <w:tr>
        <w:tc>
          <w:tcPr>
            <w:tcW w:type="dxa" w:w="2880"/>
          </w:tcPr>
          <w:p>
            <w:r>
              <w:rPr>
                <w:sz w:val="20"/>
              </w:rPr>
              <w:t>2</w:t>
            </w:r>
          </w:p>
        </w:tc>
        <w:tc>
          <w:tcPr>
            <w:tcW w:type="dxa" w:w="2880"/>
          </w:tcPr>
          <w:p>
            <w:r>
              <w:rPr>
                <w:sz w:val="20"/>
              </w:rPr>
              <w:t>B — Needs Manual Review</w:t>
            </w:r>
          </w:p>
        </w:tc>
        <w:tc>
          <w:tcPr>
            <w:tcW w:type="dxa" w:w="2880"/>
          </w:tcPr>
          <w:p>
            <w:r>
              <w:rPr>
                <w:sz w:val="20"/>
              </w:rPr>
              <w:t>0846cea4-3ba7-4ee9-bd1f-e82bcd114925</w:t>
            </w:r>
          </w:p>
        </w:tc>
      </w:tr>
      <w:tr>
        <w:tc>
          <w:tcPr>
            <w:tcW w:type="dxa" w:w="2880"/>
          </w:tcPr>
          <w:p>
            <w:r>
              <w:rPr>
                <w:sz w:val="20"/>
              </w:rPr>
              <w:t>3</w:t>
            </w:r>
          </w:p>
        </w:tc>
        <w:tc>
          <w:tcPr>
            <w:tcW w:type="dxa" w:w="2880"/>
          </w:tcPr>
          <w:p>
            <w:r>
              <w:rPr>
                <w:sz w:val="20"/>
              </w:rPr>
              <w:t>Invited — Awaiting RSVP</w:t>
            </w:r>
          </w:p>
        </w:tc>
        <w:tc>
          <w:tcPr>
            <w:tcW w:type="dxa" w:w="2880"/>
          </w:tcPr>
          <w:p>
            <w:r>
              <w:rPr>
                <w:sz w:val="20"/>
              </w:rPr>
              <w:t>3e8d6b7e-4752-4139-98cb-ab35eb4739be</w:t>
            </w:r>
          </w:p>
        </w:tc>
      </w:tr>
      <w:tr>
        <w:tc>
          <w:tcPr>
            <w:tcW w:type="dxa" w:w="2880"/>
          </w:tcPr>
          <w:p>
            <w:r>
              <w:rPr>
                <w:sz w:val="20"/>
              </w:rPr>
              <w:t>4</w:t>
            </w:r>
          </w:p>
        </w:tc>
        <w:tc>
          <w:tcPr>
            <w:tcW w:type="dxa" w:w="2880"/>
          </w:tcPr>
          <w:p>
            <w:r>
              <w:rPr>
                <w:sz w:val="20"/>
              </w:rPr>
              <w:t>Confirmed RSVP</w:t>
            </w:r>
          </w:p>
        </w:tc>
        <w:tc>
          <w:tcPr>
            <w:tcW w:type="dxa" w:w="2880"/>
          </w:tcPr>
          <w:p>
            <w:r>
              <w:rPr>
                <w:sz w:val="20"/>
              </w:rPr>
              <w:t>39d0002c-cb46-4b38-9b5c-f817915f6c93</w:t>
            </w:r>
          </w:p>
        </w:tc>
      </w:tr>
      <w:tr>
        <w:tc>
          <w:tcPr>
            <w:tcW w:type="dxa" w:w="2880"/>
          </w:tcPr>
          <w:p>
            <w:r>
              <w:rPr>
                <w:sz w:val="20"/>
              </w:rPr>
              <w:t>5</w:t>
            </w:r>
          </w:p>
        </w:tc>
        <w:tc>
          <w:tcPr>
            <w:tcW w:type="dxa" w:w="2880"/>
          </w:tcPr>
          <w:p>
            <w:r>
              <w:rPr>
                <w:sz w:val="20"/>
              </w:rPr>
              <w:t>Declined / Not Now</w:t>
            </w:r>
          </w:p>
        </w:tc>
        <w:tc>
          <w:tcPr>
            <w:tcW w:type="dxa" w:w="2880"/>
          </w:tcPr>
          <w:p>
            <w:r>
              <w:rPr>
                <w:sz w:val="20"/>
              </w:rPr>
              <w:t>a457423c-15bb-4b50-9af1-be27d480e2ba</w:t>
            </w:r>
          </w:p>
        </w:tc>
      </w:tr>
      <w:tr>
        <w:tc>
          <w:tcPr>
            <w:tcW w:type="dxa" w:w="2880"/>
          </w:tcPr>
          <w:p>
            <w:r>
              <w:rPr>
                <w:sz w:val="20"/>
              </w:rPr>
              <w:t>6</w:t>
            </w:r>
          </w:p>
        </w:tc>
        <w:tc>
          <w:tcPr>
            <w:tcW w:type="dxa" w:w="2880"/>
          </w:tcPr>
          <w:p>
            <w:r>
              <w:rPr>
                <w:sz w:val="20"/>
              </w:rPr>
              <w:t>Attended Mixer</w:t>
            </w:r>
          </w:p>
        </w:tc>
        <w:tc>
          <w:tcPr>
            <w:tcW w:type="dxa" w:w="2880"/>
          </w:tcPr>
          <w:p>
            <w:r>
              <w:rPr>
                <w:sz w:val="20"/>
              </w:rPr>
              <w:t>a5e34731-6457-450f-b105-f4815ac3e00d</w:t>
            </w:r>
          </w:p>
        </w:tc>
      </w:tr>
      <w:tr>
        <w:tc>
          <w:tcPr>
            <w:tcW w:type="dxa" w:w="2880"/>
          </w:tcPr>
          <w:p>
            <w:r>
              <w:rPr>
                <w:sz w:val="20"/>
              </w:rPr>
              <w:t>7</w:t>
            </w:r>
          </w:p>
        </w:tc>
        <w:tc>
          <w:tcPr>
            <w:tcW w:type="dxa" w:w="2880"/>
          </w:tcPr>
          <w:p>
            <w:r>
              <w:rPr>
                <w:sz w:val="20"/>
              </w:rPr>
              <w:t>1 on 1 Scheduled</w:t>
            </w:r>
          </w:p>
        </w:tc>
        <w:tc>
          <w:tcPr>
            <w:tcW w:type="dxa" w:w="2880"/>
          </w:tcPr>
          <w:p>
            <w:r>
              <w:rPr>
                <w:sz w:val="20"/>
              </w:rPr>
              <w:t>96148e08-2249-4de8-aea2-4ca712bca8c7</w:t>
            </w:r>
          </w:p>
        </w:tc>
      </w:tr>
      <w:tr>
        <w:tc>
          <w:tcPr>
            <w:tcW w:type="dxa" w:w="2880"/>
          </w:tcPr>
          <w:p>
            <w:r>
              <w:rPr>
                <w:sz w:val="20"/>
              </w:rPr>
              <w:t>8</w:t>
            </w:r>
          </w:p>
        </w:tc>
        <w:tc>
          <w:tcPr>
            <w:tcW w:type="dxa" w:w="2880"/>
          </w:tcPr>
          <w:p>
            <w:r>
              <w:rPr>
                <w:sz w:val="20"/>
              </w:rPr>
              <w:t>Due Diligence</w:t>
            </w:r>
          </w:p>
        </w:tc>
        <w:tc>
          <w:tcPr>
            <w:tcW w:type="dxa" w:w="2880"/>
          </w:tcPr>
          <w:p>
            <w:r>
              <w:rPr>
                <w:sz w:val="20"/>
              </w:rPr>
              <w:t>2c89f40d-ad6f-4f42-9b97-65d3afe04823</w:t>
            </w:r>
          </w:p>
        </w:tc>
      </w:tr>
      <w:tr>
        <w:tc>
          <w:tcPr>
            <w:tcW w:type="dxa" w:w="2880"/>
          </w:tcPr>
          <w:p>
            <w:r>
              <w:rPr>
                <w:sz w:val="20"/>
              </w:rPr>
              <w:t>9</w:t>
            </w:r>
          </w:p>
        </w:tc>
        <w:tc>
          <w:tcPr>
            <w:tcW w:type="dxa" w:w="2880"/>
          </w:tcPr>
          <w:p>
            <w:r>
              <w:rPr>
                <w:sz w:val="20"/>
              </w:rPr>
              <w:t>Committed</w:t>
            </w:r>
          </w:p>
        </w:tc>
        <w:tc>
          <w:tcPr>
            <w:tcW w:type="dxa" w:w="2880"/>
          </w:tcPr>
          <w:p>
            <w:r>
              <w:rPr>
                <w:sz w:val="20"/>
              </w:rPr>
              <w:t>78bf5f0c-26ea-4f89-8573-21dfeb0da307</w:t>
            </w:r>
          </w:p>
        </w:tc>
      </w:tr>
    </w:tbl>
    <w:p/>
    <w:p>
      <w:pPr>
        <w:pStyle w:val="Heading2"/>
      </w:pPr>
      <w:r>
        <w:rPr>
          <w:color w:val="1A1A2E"/>
        </w:rPr>
        <w:t>Stages 0-2: Auto Qualification</w:t>
      </w:r>
    </w:p>
    <w:p>
      <w:r>
        <w:rPr>
          <w:b/>
          <w:color w:val="006600"/>
          <w:sz w:val="22"/>
        </w:rPr>
        <w:t>Meta Lead Intake — Auto Qualification</w:t>
      </w:r>
      <w:r>
        <w:t xml:space="preserve">  —  PUBLISHED (v21)</w:t>
      </w:r>
      <w:r>
        <w:t xml:space="preserve">  |  Last updated: 2026-03-05</w:t>
      </w:r>
    </w:p>
    <w:p>
      <w:pPr>
        <w:spacing w:before="0"/>
      </w:pPr>
      <w:r>
        <w:rPr>
          <w:color w:val="888888"/>
          <w:sz w:val="18"/>
        </w:rPr>
        <w:t>ID: d59db5e8-829f-4448-9abe-088972f7e932</w:t>
      </w:r>
    </w:p>
    <w:p>
      <w:pPr>
        <w:pStyle w:val="ListBullet"/>
      </w:pPr>
      <w:r>
        <w:t>Automatically scores and routes Meta ad leads into A+/A/B tiers based on lead form data</w:t>
      </w:r>
    </w:p>
    <w:p>
      <w:pPr>
        <w:pStyle w:val="Heading2"/>
      </w:pPr>
      <w:r>
        <w:rPr>
          <w:color w:val="1A1A2E"/>
        </w:rPr>
        <w:t>Stage 3: Invited — Awaiting RSVP</w:t>
      </w:r>
    </w:p>
    <w:p>
      <w:r>
        <w:rPr>
          <w:b/>
          <w:color w:val="006600"/>
          <w:sz w:val="22"/>
        </w:rPr>
        <w:t>Invited — Send Yacht Approval Email</w:t>
      </w:r>
      <w:r>
        <w:t xml:space="preserve">  —  PUBLISHED (v5)</w:t>
      </w:r>
      <w:r>
        <w:t xml:space="preserve">  |  Last updated: 2026-03-06</w:t>
      </w:r>
    </w:p>
    <w:p>
      <w:pPr>
        <w:spacing w:before="0"/>
      </w:pPr>
      <w:r>
        <w:rPr>
          <w:color w:val="888888"/>
          <w:sz w:val="18"/>
        </w:rPr>
        <w:t>ID: d328d559-3677-4412-8e00-863a6120c8c0</w:t>
      </w:r>
    </w:p>
    <w:p>
      <w:pPr>
        <w:pStyle w:val="ListBullet"/>
      </w:pPr>
      <w:r>
        <w:t>Sends yacht/event approval + invitation email to qualified Meta leads</w:t>
      </w:r>
    </w:p>
    <w:p>
      <w:pPr>
        <w:pStyle w:val="Heading2"/>
      </w:pPr>
      <w:r>
        <w:rPr>
          <w:color w:val="1A1A2E"/>
        </w:rPr>
        <w:t>Stages 4-9: Downstream Journey</w:t>
      </w:r>
    </w:p>
    <w:p>
      <w:r>
        <w:t>Once a Meta lead confirms RSVP, they share the same workflow touchpoints as the Event Funnel Pipeline from 'Approved For Event' onward (confirmation emails, reminders, post-event follow-up, 1-on-1 scheduling, etc.).</w:t>
      </w:r>
    </w:p>
    <w:p>
      <w:r>
        <w:br w:type="page"/>
      </w:r>
    </w:p>
    <w:p>
      <w:pPr>
        <w:pStyle w:val="Heading1"/>
      </w:pPr>
      <w:r>
        <w:rPr>
          <w:color w:val="1A1A2E"/>
        </w:rPr>
        <w:t>3. Cross-Pipeline &amp; Supporting Workflows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Workflow</w:t>
            </w:r>
          </w:p>
        </w:tc>
        <w:tc>
          <w:tcPr>
            <w:tcW w:type="dxa" w:w="2160"/>
          </w:tcPr>
          <w:p>
            <w:r>
              <w:rPr>
                <w:b/>
                <w:sz w:val="20"/>
              </w:rPr>
              <w:t>Status</w:t>
            </w:r>
          </w:p>
        </w:tc>
        <w:tc>
          <w:tcPr>
            <w:tcW w:type="dxa" w:w="2160"/>
          </w:tcPr>
          <w:p>
            <w:r>
              <w:rPr>
                <w:b/>
                <w:sz w:val="20"/>
              </w:rPr>
              <w:t>Version</w:t>
            </w:r>
          </w:p>
        </w:tc>
        <w:tc>
          <w:tcPr>
            <w:tcW w:type="dxa" w:w="2160"/>
          </w:tcPr>
          <w:p>
            <w:r>
              <w:rPr>
                <w:b/>
                <w:sz w:val="20"/>
              </w:rPr>
              <w:t>Purpose</w:t>
            </w:r>
          </w:p>
        </w:tc>
      </w:tr>
      <w:tr>
        <w:tc>
          <w:tcPr>
            <w:tcW w:type="dxa" w:w="2160"/>
          </w:tcPr>
          <w:p>
            <w:r>
              <w:rPr>
                <w:sz w:val="20"/>
              </w:rPr>
              <w:t>Create Opportunity</w:t>
            </w:r>
          </w:p>
        </w:tc>
        <w:tc>
          <w:tcPr>
            <w:tcW w:type="dxa" w:w="2160"/>
          </w:tcPr>
          <w:p>
            <w:r>
              <w:rPr>
                <w:sz w:val="20"/>
              </w:rPr>
              <w:t>PUBLISHED</w:t>
            </w:r>
          </w:p>
        </w:tc>
        <w:tc>
          <w:tcPr>
            <w:tcW w:type="dxa" w:w="2160"/>
          </w:tcPr>
          <w:p>
            <w:r>
              <w:rPr>
                <w:sz w:val="20"/>
              </w:rPr>
              <w:t>v4</w:t>
            </w:r>
          </w:p>
        </w:tc>
        <w:tc>
          <w:tcPr>
            <w:tcW w:type="dxa" w:w="2160"/>
          </w:tcPr>
          <w:p>
            <w:r>
              <w:rPr>
                <w:sz w:val="20"/>
              </w:rPr>
              <w:t>Creates pipeline opportunity on form submit</w:t>
            </w:r>
          </w:p>
        </w:tc>
      </w:tr>
      <w:tr>
        <w:tc>
          <w:tcPr>
            <w:tcW w:type="dxa" w:w="2160"/>
          </w:tcPr>
          <w:p>
            <w:r>
              <w:rPr>
                <w:sz w:val="20"/>
              </w:rPr>
              <w:t>Granite Park Mixers - CPA</w:t>
            </w:r>
          </w:p>
        </w:tc>
        <w:tc>
          <w:tcPr>
            <w:tcW w:type="dxa" w:w="2160"/>
          </w:tcPr>
          <w:p>
            <w:r>
              <w:rPr>
                <w:sz w:val="20"/>
              </w:rPr>
              <w:t>PUBLISHED</w:t>
            </w:r>
          </w:p>
        </w:tc>
        <w:tc>
          <w:tcPr>
            <w:tcW w:type="dxa" w:w="2160"/>
          </w:tcPr>
          <w:p>
            <w:r>
              <w:rPr>
                <w:sz w:val="20"/>
              </w:rPr>
              <w:t>v12</w:t>
            </w:r>
          </w:p>
        </w:tc>
        <w:tc>
          <w:tcPr>
            <w:tcW w:type="dxa" w:w="2160"/>
          </w:tcPr>
          <w:p>
            <w:r>
              <w:rPr>
                <w:sz w:val="20"/>
              </w:rPr>
              <w:t>CPA-specific mixer invite flow</w:t>
            </w:r>
          </w:p>
        </w:tc>
      </w:tr>
      <w:tr>
        <w:tc>
          <w:tcPr>
            <w:tcW w:type="dxa" w:w="2160"/>
          </w:tcPr>
          <w:p>
            <w:r>
              <w:rPr>
                <w:sz w:val="20"/>
              </w:rPr>
              <w:t>Recipe - Appointment Confirmation + Reminder</w:t>
            </w:r>
          </w:p>
        </w:tc>
        <w:tc>
          <w:tcPr>
            <w:tcW w:type="dxa" w:w="2160"/>
          </w:tcPr>
          <w:p>
            <w:r>
              <w:rPr>
                <w:sz w:val="20"/>
              </w:rPr>
              <w:t>PUBLISHED</w:t>
            </w:r>
          </w:p>
        </w:tc>
        <w:tc>
          <w:tcPr>
            <w:tcW w:type="dxa" w:w="2160"/>
          </w:tcPr>
          <w:p>
            <w:r>
              <w:rPr>
                <w:sz w:val="20"/>
              </w:rPr>
              <w:t>v5</w:t>
            </w:r>
          </w:p>
        </w:tc>
        <w:tc>
          <w:tcPr>
            <w:tcW w:type="dxa" w:w="2160"/>
          </w:tcPr>
          <w:p>
            <w:r>
              <w:rPr>
                <w:sz w:val="20"/>
              </w:rPr>
              <w:t>Generic appointment confirmation</w:t>
            </w:r>
          </w:p>
        </w:tc>
      </w:tr>
      <w:tr>
        <w:tc>
          <w:tcPr>
            <w:tcW w:type="dxa" w:w="2160"/>
          </w:tcPr>
          <w:p>
            <w:r>
              <w:rPr>
                <w:sz w:val="20"/>
              </w:rPr>
              <w:t>Trigger Link - Next Mixer YES Action</w:t>
            </w:r>
          </w:p>
        </w:tc>
        <w:tc>
          <w:tcPr>
            <w:tcW w:type="dxa" w:w="2160"/>
          </w:tcPr>
          <w:p>
            <w:r>
              <w:rPr>
                <w:sz w:val="20"/>
              </w:rPr>
              <w:t>PUBLISHED</w:t>
            </w:r>
          </w:p>
        </w:tc>
        <w:tc>
          <w:tcPr>
            <w:tcW w:type="dxa" w:w="2160"/>
          </w:tcPr>
          <w:p>
            <w:r>
              <w:rPr>
                <w:sz w:val="20"/>
              </w:rPr>
              <w:t>v4</w:t>
            </w:r>
          </w:p>
        </w:tc>
        <w:tc>
          <w:tcPr>
            <w:tcW w:type="dxa" w:w="2160"/>
          </w:tcPr>
          <w:p>
            <w:r>
              <w:rPr>
                <w:sz w:val="20"/>
              </w:rPr>
              <w:t>'Yes' trigger link for next mixer invite</w:t>
            </w:r>
          </w:p>
        </w:tc>
      </w:tr>
      <w:tr>
        <w:tc>
          <w:tcPr>
            <w:tcW w:type="dxa" w:w="2160"/>
          </w:tcPr>
          <w:p>
            <w:r>
              <w:rPr>
                <w:sz w:val="20"/>
              </w:rPr>
              <w:t>Trigger Link - Remove Future Invites NO Action</w:t>
            </w:r>
          </w:p>
        </w:tc>
        <w:tc>
          <w:tcPr>
            <w:tcW w:type="dxa" w:w="2160"/>
          </w:tcPr>
          <w:p>
            <w:r>
              <w:rPr>
                <w:sz w:val="20"/>
              </w:rPr>
              <w:t>PUBLISHED</w:t>
            </w:r>
          </w:p>
        </w:tc>
        <w:tc>
          <w:tcPr>
            <w:tcW w:type="dxa" w:w="2160"/>
          </w:tcPr>
          <w:p>
            <w:r>
              <w:rPr>
                <w:sz w:val="20"/>
              </w:rPr>
              <w:t>v4</w:t>
            </w:r>
          </w:p>
        </w:tc>
        <w:tc>
          <w:tcPr>
            <w:tcW w:type="dxa" w:w="2160"/>
          </w:tcPr>
          <w:p>
            <w:r>
              <w:rPr>
                <w:sz w:val="20"/>
              </w:rPr>
              <w:t>'No' trigger link to opt out of future invites</w:t>
            </w:r>
          </w:p>
        </w:tc>
      </w:tr>
      <w:tr>
        <w:tc>
          <w:tcPr>
            <w:tcW w:type="dxa" w:w="2160"/>
          </w:tcPr>
          <w:p>
            <w:r>
              <w:rPr>
                <w:sz w:val="20"/>
              </w:rPr>
              <w:t>LinkedIn URL - Contact copied to Opportunity</w:t>
            </w:r>
          </w:p>
        </w:tc>
        <w:tc>
          <w:tcPr>
            <w:tcW w:type="dxa" w:w="2160"/>
          </w:tcPr>
          <w:p>
            <w:r>
              <w:rPr>
                <w:sz w:val="20"/>
              </w:rPr>
              <w:t>PUBLISHED</w:t>
            </w:r>
          </w:p>
        </w:tc>
        <w:tc>
          <w:tcPr>
            <w:tcW w:type="dxa" w:w="2160"/>
          </w:tcPr>
          <w:p>
            <w:r>
              <w:rPr>
                <w:sz w:val="20"/>
              </w:rPr>
              <w:t>v5</w:t>
            </w:r>
          </w:p>
        </w:tc>
        <w:tc>
          <w:tcPr>
            <w:tcW w:type="dxa" w:w="2160"/>
          </w:tcPr>
          <w:p>
            <w:r>
              <w:rPr>
                <w:sz w:val="20"/>
              </w:rPr>
              <w:t>Syncs LinkedIn URL to opportunity</w:t>
            </w:r>
          </w:p>
        </w:tc>
      </w:tr>
    </w:tbl>
    <w:p/>
    <w:p>
      <w:r>
        <w:br w:type="page"/>
      </w:r>
    </w:p>
    <w:p>
      <w:pPr>
        <w:pStyle w:val="Heading1"/>
      </w:pPr>
      <w:r>
        <w:rPr>
          <w:color w:val="1A1A2E"/>
        </w:rPr>
        <w:t>4. Draft / Inactive Workflows (Not Running)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Workflow</w:t>
            </w:r>
          </w:p>
        </w:tc>
        <w:tc>
          <w:tcPr>
            <w:tcW w:type="dxa" w:w="2880"/>
          </w:tcPr>
          <w:p>
            <w:r>
              <w:rPr>
                <w:b/>
                <w:sz w:val="20"/>
              </w:rPr>
              <w:t>Version</w:t>
            </w:r>
          </w:p>
        </w:tc>
        <w:tc>
          <w:tcPr>
            <w:tcW w:type="dxa" w:w="2880"/>
          </w:tcPr>
          <w:p>
            <w:r>
              <w:rPr>
                <w:b/>
                <w:sz w:val="20"/>
              </w:rPr>
              <w:t>Notes</w:t>
            </w:r>
          </w:p>
        </w:tc>
      </w:tr>
      <w:tr>
        <w:tc>
          <w:tcPr>
            <w:tcW w:type="dxa" w:w="2880"/>
          </w:tcPr>
          <w:p>
            <w:r>
              <w:rPr>
                <w:sz w:val="20"/>
              </w:rPr>
              <w:t>Added To Registered</w:t>
            </w:r>
          </w:p>
        </w:tc>
        <w:tc>
          <w:tcPr>
            <w:tcW w:type="dxa" w:w="2880"/>
          </w:tcPr>
          <w:p>
            <w:r>
              <w:rPr>
                <w:sz w:val="20"/>
              </w:rPr>
              <w:t>v15</w:t>
            </w:r>
          </w:p>
        </w:tc>
        <w:tc>
          <w:tcPr>
            <w:tcW w:type="dxa" w:w="2880"/>
          </w:tcPr>
          <w:p>
            <w:r>
              <w:rPr>
                <w:sz w:val="20"/>
              </w:rPr>
              <w:t>Stage trigger exists but NOT active</w:t>
            </w:r>
          </w:p>
        </w:tc>
      </w:tr>
      <w:tr>
        <w:tc>
          <w:tcPr>
            <w:tcW w:type="dxa" w:w="2880"/>
          </w:tcPr>
          <w:p>
            <w:r>
              <w:rPr>
                <w:sz w:val="20"/>
              </w:rPr>
              <w:t>Copy - Added To Waitlist</w:t>
            </w:r>
          </w:p>
        </w:tc>
        <w:tc>
          <w:tcPr>
            <w:tcW w:type="dxa" w:w="2880"/>
          </w:tcPr>
          <w:p>
            <w:r>
              <w:rPr>
                <w:sz w:val="20"/>
              </w:rPr>
              <w:t>v3</w:t>
            </w:r>
          </w:p>
        </w:tc>
        <w:tc>
          <w:tcPr>
            <w:tcW w:type="dxa" w:w="2880"/>
          </w:tcPr>
          <w:p>
            <w:r>
              <w:rPr>
                <w:sz w:val="20"/>
              </w:rPr>
              <w:t>Duplicate/test copy</w:t>
            </w:r>
          </w:p>
        </w:tc>
      </w:tr>
      <w:tr>
        <w:tc>
          <w:tcPr>
            <w:tcW w:type="dxa" w:w="2880"/>
          </w:tcPr>
          <w:p>
            <w:r>
              <w:rPr>
                <w:sz w:val="20"/>
              </w:rPr>
              <w:t>Copy - Waitlist Confirmation</w:t>
            </w:r>
          </w:p>
        </w:tc>
        <w:tc>
          <w:tcPr>
            <w:tcW w:type="dxa" w:w="2880"/>
          </w:tcPr>
          <w:p>
            <w:r>
              <w:rPr>
                <w:sz w:val="20"/>
              </w:rPr>
              <w:t>v5</w:t>
            </w:r>
          </w:p>
        </w:tc>
        <w:tc>
          <w:tcPr>
            <w:tcW w:type="dxa" w:w="2880"/>
          </w:tcPr>
          <w:p>
            <w:r>
              <w:rPr>
                <w:sz w:val="20"/>
              </w:rPr>
              <w:t>Duplicate/test copy</w:t>
            </w:r>
          </w:p>
        </w:tc>
      </w:tr>
      <w:tr>
        <w:tc>
          <w:tcPr>
            <w:tcW w:type="dxa" w:w="2880"/>
          </w:tcPr>
          <w:p>
            <w:r>
              <w:rPr>
                <w:sz w:val="20"/>
              </w:rPr>
              <w:t>Copy - Confirmation + Reminders (Emails)</w:t>
            </w:r>
          </w:p>
        </w:tc>
        <w:tc>
          <w:tcPr>
            <w:tcW w:type="dxa" w:w="2880"/>
          </w:tcPr>
          <w:p>
            <w:r>
              <w:rPr>
                <w:sz w:val="20"/>
              </w:rPr>
              <w:t>v5</w:t>
            </w:r>
          </w:p>
        </w:tc>
        <w:tc>
          <w:tcPr>
            <w:tcW w:type="dxa" w:w="2880"/>
          </w:tcPr>
          <w:p>
            <w:r>
              <w:rPr>
                <w:sz w:val="20"/>
              </w:rPr>
              <w:t>Duplicate/test copy</w:t>
            </w:r>
          </w:p>
        </w:tc>
      </w:tr>
      <w:tr>
        <w:tc>
          <w:tcPr>
            <w:tcW w:type="dxa" w:w="2880"/>
          </w:tcPr>
          <w:p>
            <w:r>
              <w:rPr>
                <w:sz w:val="20"/>
              </w:rPr>
              <w:t>Cold Email Follow Up - Non-GP Mixers</w:t>
            </w:r>
          </w:p>
        </w:tc>
        <w:tc>
          <w:tcPr>
            <w:tcW w:type="dxa" w:w="2880"/>
          </w:tcPr>
          <w:p>
            <w:r>
              <w:rPr>
                <w:sz w:val="20"/>
              </w:rPr>
              <w:t>v11</w:t>
            </w:r>
          </w:p>
        </w:tc>
        <w:tc>
          <w:tcPr>
            <w:tcW w:type="dxa" w:w="2880"/>
          </w:tcPr>
          <w:p>
            <w:r>
              <w:rPr>
                <w:sz w:val="20"/>
              </w:rPr>
              <w:t>Non-Granite Park mixer follow-up</w:t>
            </w:r>
          </w:p>
        </w:tc>
      </w:tr>
      <w:tr>
        <w:tc>
          <w:tcPr>
            <w:tcW w:type="dxa" w:w="2880"/>
          </w:tcPr>
          <w:p>
            <w:r>
              <w:rPr>
                <w:sz w:val="20"/>
              </w:rPr>
              <w:t>6-Month Attended / Nurture</w:t>
            </w:r>
          </w:p>
        </w:tc>
        <w:tc>
          <w:tcPr>
            <w:tcW w:type="dxa" w:w="2880"/>
          </w:tcPr>
          <w:p>
            <w:r>
              <w:rPr>
                <w:sz w:val="20"/>
              </w:rPr>
              <w:t>v3</w:t>
            </w:r>
          </w:p>
        </w:tc>
        <w:tc>
          <w:tcPr>
            <w:tcW w:type="dxa" w:w="2880"/>
          </w:tcPr>
          <w:p>
            <w:r>
              <w:rPr>
                <w:sz w:val="20"/>
              </w:rPr>
              <w:t>Long-term nurture drip — never published</w:t>
            </w:r>
          </w:p>
        </w:tc>
      </w:tr>
      <w:tr>
        <w:tc>
          <w:tcPr>
            <w:tcW w:type="dxa" w:w="2880"/>
          </w:tcPr>
          <w:p>
            <w:r>
              <w:rPr>
                <w:sz w:val="20"/>
              </w:rPr>
              <w:t>Post-Event Follow-Up v2 — Attended Mixer</w:t>
            </w:r>
          </w:p>
        </w:tc>
        <w:tc>
          <w:tcPr>
            <w:tcW w:type="dxa" w:w="2880"/>
          </w:tcPr>
          <w:p>
            <w:r>
              <w:rPr>
                <w:sz w:val="20"/>
              </w:rPr>
              <w:t>v3</w:t>
            </w:r>
          </w:p>
        </w:tc>
        <w:tc>
          <w:tcPr>
            <w:tcW w:type="dxa" w:w="2880"/>
          </w:tcPr>
          <w:p>
            <w:r>
              <w:rPr>
                <w:sz w:val="20"/>
              </w:rPr>
              <w:t>V2 of post-event follow-up — never published</w:t>
            </w:r>
          </w:p>
        </w:tc>
      </w:tr>
      <w:tr>
        <w:tc>
          <w:tcPr>
            <w:tcW w:type="dxa" w:w="2880"/>
          </w:tcPr>
          <w:p>
            <w:r>
              <w:rPr>
                <w:sz w:val="20"/>
              </w:rPr>
              <w:t>Webinar - Form Submitted</w:t>
            </w:r>
          </w:p>
        </w:tc>
        <w:tc>
          <w:tcPr>
            <w:tcW w:type="dxa" w:w="2880"/>
          </w:tcPr>
          <w:p>
            <w:r>
              <w:rPr>
                <w:sz w:val="20"/>
              </w:rPr>
              <w:t>v3</w:t>
            </w:r>
          </w:p>
        </w:tc>
        <w:tc>
          <w:tcPr>
            <w:tcW w:type="dxa" w:w="2880"/>
          </w:tcPr>
          <w:p>
            <w:r>
              <w:rPr>
                <w:sz w:val="20"/>
              </w:rPr>
              <w:t>Webinar signup flow</w:t>
            </w:r>
          </w:p>
        </w:tc>
      </w:tr>
      <w:tr>
        <w:tc>
          <w:tcPr>
            <w:tcW w:type="dxa" w:w="2880"/>
          </w:tcPr>
          <w:p>
            <w:r>
              <w:rPr>
                <w:sz w:val="20"/>
              </w:rPr>
              <w:t>Who Referred You - Contact copied to Opp</w:t>
            </w:r>
          </w:p>
        </w:tc>
        <w:tc>
          <w:tcPr>
            <w:tcW w:type="dxa" w:w="2880"/>
          </w:tcPr>
          <w:p>
            <w:r>
              <w:rPr>
                <w:sz w:val="20"/>
              </w:rPr>
              <w:t>v4</w:t>
            </w:r>
          </w:p>
        </w:tc>
        <w:tc>
          <w:tcPr>
            <w:tcW w:type="dxa" w:w="2880"/>
          </w:tcPr>
          <w:p>
            <w:r>
              <w:rPr>
                <w:sz w:val="20"/>
              </w:rPr>
              <w:t>Referral tracking</w:t>
            </w:r>
          </w:p>
        </w:tc>
      </w:tr>
      <w:tr>
        <w:tc>
          <w:tcPr>
            <w:tcW w:type="dxa" w:w="2880"/>
          </w:tcPr>
          <w:p>
            <w:r>
              <w:rPr>
                <w:sz w:val="20"/>
              </w:rPr>
              <w:t>3x unnamed 'New Workflow'</w:t>
            </w:r>
          </w:p>
        </w:tc>
        <w:tc>
          <w:tcPr>
            <w:tcW w:type="dxa" w:w="2880"/>
          </w:tcPr>
          <w:p>
            <w:r>
              <w:rPr>
                <w:sz w:val="20"/>
              </w:rPr>
              <w:t>v1</w:t>
            </w:r>
          </w:p>
        </w:tc>
        <w:tc>
          <w:tcPr>
            <w:tcW w:type="dxa" w:w="2880"/>
          </w:tcPr>
          <w:p>
            <w:r>
              <w:rPr>
                <w:sz w:val="20"/>
              </w:rPr>
              <w:t>Empty/unused</w:t>
            </w:r>
          </w:p>
        </w:tc>
      </w:tr>
    </w:tbl>
    <w:p/>
    <w:p>
      <w:r>
        <w:br w:type="page"/>
      </w:r>
    </w:p>
    <w:p>
      <w:pPr>
        <w:pStyle w:val="Heading1"/>
      </w:pPr>
      <w:r>
        <w:rPr>
          <w:color w:val="1A1A2E"/>
        </w:rPr>
        <w:t>5. Complete Touchpoint Journey Map</w:t>
      </w:r>
    </w:p>
    <w:p>
      <w:pPr>
        <w:pStyle w:val="Heading2"/>
      </w:pPr>
      <w:r>
        <w:rPr>
          <w:color w:val="1A1A2E"/>
        </w:rPr>
        <w:t>Path A: Event Funnel Pipeline (Cold Outreach / Organic)</w:t>
      </w:r>
    </w:p>
    <w:p>
      <w:r>
        <w:rPr>
          <w:rFonts w:ascii="Consolas" w:hAnsi="Consolas"/>
          <w:sz w:val="18"/>
        </w:rPr>
        <w:t>Form Submit / Popup</w:t>
        <w:br/>
        <w:t xml:space="preserve">  &gt; [Popup Workflow] creates contact + opportunity</w:t>
        <w:br/>
        <w:t xml:space="preserve">    &gt; WAITLIST</w:t>
        <w:br/>
        <w:t xml:space="preserve">      &gt; [Added To Waitlist] — stage trigger actions</w:t>
        <w:br/>
        <w:t xml:space="preserve">      &gt; [Waitlist Confirmation] — confirmation email</w:t>
        <w:br/>
        <w:t xml:space="preserve">        &gt; REGISTERED</w:t>
        <w:br/>
        <w:t xml:space="preserve">          &gt; [Create Opportunity + Internal Notification] — team alert</w:t>
        <w:br/>
        <w:t xml:space="preserve">            &gt; APPROVED FOR EVENT</w:t>
        <w:br/>
        <w:t xml:space="preserve">              &gt; [Added To Approved For Event] — stage trigger</w:t>
        <w:br/>
        <w:t xml:space="preserve">              &gt; [Approved and Book Appointment] — approval email + booking (v45)</w:t>
        <w:br/>
        <w:t xml:space="preserve">              &gt; [Proof of Funds (Custom Field)] — POF collection</w:t>
        <w:br/>
        <w:t xml:space="preserve">              &gt; [Proof of Funds (Missing)] — POF follow-up chase</w:t>
        <w:br/>
        <w:t xml:space="preserve">              &gt; [Confirmation + Reminders (Emails)] — event reminders</w:t>
        <w:br/>
        <w:t xml:space="preserve">              &gt; [Confirmation + Reminders (SMS)] — SMS reminders</w:t>
        <w:br/>
        <w:br/>
        <w:t xml:space="preserve">                PATH 1: ATTENDED MIXER</w:t>
        <w:br/>
        <w:t xml:space="preserve">                  &gt; [Added Tag - Attended]</w:t>
        <w:br/>
        <w:t xml:space="preserve">                  &gt; [Create Opportunity (attended)]</w:t>
        <w:br/>
        <w:t xml:space="preserve">                  &gt; [Attended Event Post Follow Up] — post-event emails</w:t>
        <w:br/>
        <w:t xml:space="preserve">                    &gt; 1 ON 1 SCHEDULED</w:t>
        <w:br/>
        <w:t xml:space="preserve">                      &gt; Meeting confirmation email (from code)</w:t>
        <w:br/>
        <w:t xml:space="preserve">                      &gt; 24h SMS reminder (from code)</w:t>
        <w:br/>
        <w:t xml:space="preserve">                      &gt; 1h SMS reminder (from code)</w:t>
        <w:br/>
        <w:t xml:space="preserve">                        &gt; DUE DILIGENCE</w:t>
        <w:br/>
        <w:t xml:space="preserve">                          &gt; Post-meeting follow-up (AI-generated from code)</w:t>
        <w:br/>
        <w:t xml:space="preserve">                            &gt; High likelihood: Data room + follow-up call</w:t>
        <w:br/>
        <w:t xml:space="preserve">                            &gt; Medium likelihood: Nurture materials</w:t>
        <w:br/>
        <w:t xml:space="preserve">                            &gt; Low likelihood: Polite close</w:t>
        <w:br/>
        <w:t xml:space="preserve">                              &gt; COMMITMENT LETTER &gt; WON</w:t>
        <w:br/>
        <w:t xml:space="preserve">                              &gt; NEEDS MORE TIME / NURTURE &gt; [Nurture workflow]</w:t>
        <w:br/>
        <w:t xml:space="preserve">                              &gt; NOT INTERESTED &gt; [Not Interested workflow]</w:t>
        <w:br/>
        <w:br/>
        <w:t xml:space="preserve">                PATH 2: DIDN'T ATTEND MIXER</w:t>
        <w:br/>
        <w:t xml:space="preserve">                  &gt; [Added To Didn't Attend]</w:t>
        <w:br/>
        <w:t xml:space="preserve">                  &gt; [Registered, Didn't Attend] — re-engagement sequence</w:t>
      </w:r>
    </w:p>
    <w:p>
      <w:pPr>
        <w:pStyle w:val="Heading2"/>
      </w:pPr>
      <w:r>
        <w:rPr>
          <w:color w:val="1A1A2E"/>
        </w:rPr>
        <w:t>Path B: Meta Lead Intake (Paid Ads)</w:t>
      </w:r>
    </w:p>
    <w:p>
      <w:r>
        <w:rPr>
          <w:rFonts w:ascii="Consolas" w:hAnsi="Consolas"/>
          <w:sz w:val="18"/>
        </w:rPr>
        <w:t>Meta Ad Lead Form Submit</w:t>
        <w:br/>
        <w:t xml:space="preserve">  &gt; [Meta Lead Intake — Auto Qualification]</w:t>
        <w:br/>
        <w:t xml:space="preserve">    &gt; A+ — Confirm Immediately (auto-approve)</w:t>
        <w:br/>
        <w:t xml:space="preserve">    &gt; A — Confirm Invite (auto-approve)</w:t>
        <w:br/>
        <w:t xml:space="preserve">    &gt; B — Needs Manual Review (manual decision)</w:t>
        <w:br/>
        <w:t xml:space="preserve">      &gt; INVITED — AWAITING RSVP</w:t>
        <w:br/>
        <w:t xml:space="preserve">        &gt; [Invited — Send Yacht Approval Email]</w:t>
        <w:br/>
        <w:t xml:space="preserve">          &gt; CONFIRMED RSVP — shares Event Funnel workflows from "Approved" onward</w:t>
        <w:br/>
        <w:t xml:space="preserve">          &gt; DECLINED / NOT NOW</w:t>
      </w:r>
    </w:p>
    <w:p>
      <w:r>
        <w:br w:type="page"/>
      </w:r>
    </w:p>
    <w:p>
      <w:pPr>
        <w:pStyle w:val="Heading1"/>
      </w:pPr>
      <w:r>
        <w:rPr>
          <w:color w:val="1A1A2E"/>
        </w:rPr>
        <w:t>6. Code-Based Email Copy (Full Text)</w:t>
      </w:r>
    </w:p>
    <w:p>
      <w:r>
        <w:t>The following emails are sent programmatically from the Master Dashboard codebase, not from GHL workflows.</w:t>
      </w:r>
    </w:p>
    <w:p>
      <w:pPr>
        <w:pStyle w:val="Heading2"/>
      </w:pPr>
      <w:r>
        <w:rPr>
          <w:color w:val="1A1A2E"/>
        </w:rPr>
        <w:t>Meeting Confirmation Email</w:t>
      </w:r>
    </w:p>
    <w:p>
      <w:r>
        <w:t>Trigger: When a 1-on-1 meeting is booked</w:t>
      </w:r>
    </w:p>
    <w:p>
      <w:r>
        <w:t>Source: server/services/meeting-scheduler.ts</w:t>
      </w:r>
    </w:p>
    <w:p>
      <w:r>
        <w:rPr>
          <w:b/>
        </w:rPr>
        <w:t xml:space="preserve">Subject: </w:t>
      </w:r>
      <w:r>
        <w:t>Confirmed: {Day}, {Date} at {Time} ET — Granite Park Capital</w:t>
      </w:r>
    </w:p>
    <w:p/>
    <w:p>
      <w:pPr/>
      <w:r>
        <w:rPr>
          <w:i/>
          <w:sz w:val="20"/>
        </w:rPr>
        <w:t>Hi there,</w:t>
      </w:r>
      <w:r>
        <w:rPr>
          <w:i/>
          <w:sz w:val="20"/>
        </w:rPr>
        <w:br/>
      </w:r>
      <w:r>
        <w:rPr>
          <w:i/>
          <w:sz w:val="20"/>
        </w:rPr>
        <w:br/>
        <w:t>This confirms your meeting with Marc Realty at {slot time} (30 minutes).</w:t>
      </w:r>
      <w:r>
        <w:rPr>
          <w:i/>
          <w:sz w:val="20"/>
        </w:rPr>
        <w:br/>
      </w:r>
      <w:r>
        <w:rPr>
          <w:i/>
          <w:sz w:val="20"/>
        </w:rPr>
        <w:br/>
        <w:t>What to expect: A brief overview of Granite Park Capital Affordable Housing Fund II and how it may fit your portfolio. No prep needed on your end.</w:t>
      </w:r>
      <w:r>
        <w:rPr>
          <w:i/>
          <w:sz w:val="20"/>
        </w:rPr>
        <w:br/>
      </w:r>
      <w:r>
        <w:rPr>
          <w:i/>
          <w:sz w:val="20"/>
        </w:rPr>
        <w:br/>
        <w:t>If you need to reschedule, just reply to this email and we'll find another time.</w:t>
      </w:r>
      <w:r>
        <w:rPr>
          <w:i/>
          <w:sz w:val="20"/>
        </w:rPr>
        <w:br/>
      </w:r>
      <w:r>
        <w:rPr>
          <w:i/>
          <w:sz w:val="20"/>
        </w:rPr>
        <w:br/>
        <w:t>Looking forward to connecting,</w:t>
      </w:r>
      <w:r>
        <w:rPr>
          <w:i/>
          <w:sz w:val="20"/>
        </w:rPr>
        <w:br/>
        <w:t>Marc Realty</w:t>
      </w:r>
      <w:r>
        <w:rPr>
          <w:i/>
          <w:sz w:val="20"/>
        </w:rPr>
        <w:br/>
        <w:t>Granite Park Capital</w:t>
      </w:r>
    </w:p>
    <w:p>
      <w:pPr>
        <w:pStyle w:val="Heading2"/>
      </w:pPr>
      <w:r>
        <w:rPr>
          <w:color w:val="1A1A2E"/>
        </w:rPr>
        <w:t>Meeting Reminders (SMS)</w:t>
      </w:r>
    </w:p>
    <w:p>
      <w:r>
        <w:t>Source: server/services/meeting-scheduler.ts</w:t>
      </w:r>
    </w:p>
    <w:p>
      <w:r>
        <w:rPr>
          <w:b/>
        </w:rPr>
        <w:t xml:space="preserve">24-Hour Reminder: </w:t>
      </w:r>
      <w:r>
        <w:t>Quick reminder — you have a call with Marc from Granite Park Capital tomorrow at {slot time}. Looking forward to it!</w:t>
      </w:r>
    </w:p>
    <w:p>
      <w:r>
        <w:rPr>
          <w:b/>
        </w:rPr>
        <w:t xml:space="preserve">1-Hour Reminder: </w:t>
      </w:r>
      <w:r>
        <w:t>Just a heads up — your call with Marc from Granite Park Capital starts in about an hour ({slot time}). Talk soon!</w:t>
      </w:r>
    </w:p>
    <w:p>
      <w:pPr>
        <w:pStyle w:val="Heading2"/>
      </w:pPr>
      <w:r>
        <w:rPr>
          <w:color w:val="1A1A2E"/>
        </w:rPr>
        <w:t>Post-Meeting Follow-Up: High Likelihood (&gt;=60%)</w:t>
      </w:r>
    </w:p>
    <w:p>
      <w:r>
        <w:t>Trigger: After meeting transcript is analyzed by Claude AI with investment likelihood &gt;= 60%</w:t>
      </w:r>
    </w:p>
    <w:p>
      <w:r>
        <w:t>Source: server/services/enrichment/meeting-processor.ts</w:t>
      </w:r>
    </w:p>
    <w:p>
      <w:r>
        <w:t>Delay: 4 hours after meeting</w:t>
      </w:r>
    </w:p>
    <w:p>
      <w:r>
        <w:rPr>
          <w:i/>
          <w:sz w:val="20"/>
        </w:rPr>
        <w:t>Hi {name},</w:t>
      </w:r>
      <w:r>
        <w:rPr>
          <w:i/>
          <w:sz w:val="20"/>
        </w:rPr>
        <w:br/>
      </w:r>
      <w:r>
        <w:rPr>
          <w:i/>
          <w:sz w:val="20"/>
        </w:rPr>
        <w:br/>
        <w:t>Great speaking with you today. I really enjoyed our conversation and wanted to follow up while everything is fresh.</w:t>
      </w:r>
      <w:r>
        <w:rPr>
          <w:i/>
          <w:sz w:val="20"/>
        </w:rPr>
        <w:br/>
      </w:r>
      <w:r>
        <w:rPr>
          <w:i/>
          <w:sz w:val="20"/>
        </w:rPr>
        <w:br/>
        <w:t>{Claude-generated personalized follow-up based on meeting transcript}</w:t>
      </w:r>
      <w:r>
        <w:rPr>
          <w:i/>
          <w:sz w:val="20"/>
        </w:rPr>
        <w:br/>
      </w:r>
      <w:r>
        <w:rPr>
          <w:i/>
          <w:sz w:val="20"/>
        </w:rPr>
        <w:br/>
        <w:t>As discussed, I'd like to share our investor materials with you. You can access the data room here:</w:t>
      </w:r>
      <w:r>
        <w:rPr>
          <w:i/>
          <w:sz w:val="20"/>
        </w:rPr>
        <w:br/>
        <w:t>{data room URL}</w:t>
      </w:r>
      <w:r>
        <w:rPr>
          <w:i/>
          <w:sz w:val="20"/>
        </w:rPr>
        <w:br/>
      </w:r>
      <w:r>
        <w:rPr>
          <w:i/>
          <w:sz w:val="20"/>
        </w:rPr>
        <w:br/>
        <w:t>Inside you'll find our PPM, subscription documents, and detailed fund performance materials.</w:t>
      </w:r>
      <w:r>
        <w:rPr>
          <w:i/>
          <w:sz w:val="20"/>
        </w:rPr>
        <w:br/>
      </w:r>
      <w:r>
        <w:rPr>
          <w:i/>
          <w:sz w:val="20"/>
        </w:rPr>
        <w:br/>
        <w:t>{Specific next steps from meeting analysis}</w:t>
      </w:r>
      <w:r>
        <w:rPr>
          <w:i/>
          <w:sz w:val="20"/>
        </w:rPr>
        <w:br/>
      </w:r>
      <w:r>
        <w:rPr>
          <w:i/>
          <w:sz w:val="20"/>
        </w:rPr>
        <w:br/>
        <w:t>Would you be available for a brief follow-up call this week to address any questions after you've had a chance to review?</w:t>
      </w:r>
      <w:r>
        <w:rPr>
          <w:i/>
          <w:sz w:val="20"/>
        </w:rPr>
        <w:br/>
      </w:r>
      <w:r>
        <w:rPr>
          <w:i/>
          <w:sz w:val="20"/>
        </w:rPr>
        <w:br/>
        <w:t>Best,</w:t>
      </w:r>
      <w:r>
        <w:rPr>
          <w:i/>
          <w:sz w:val="20"/>
        </w:rPr>
        <w:br/>
        <w:t>Marc Menowitz</w:t>
      </w:r>
      <w:r>
        <w:rPr>
          <w:i/>
          <w:sz w:val="20"/>
        </w:rPr>
        <w:br/>
        <w:t>Granite Park Capital</w:t>
      </w:r>
    </w:p>
    <w:p>
      <w:pPr>
        <w:pStyle w:val="Heading2"/>
      </w:pPr>
      <w:r>
        <w:rPr>
          <w:color w:val="1A1A2E"/>
        </w:rPr>
        <w:t>Post-Meeting Follow-Up: Medium Likelihood (30-59%)</w:t>
      </w:r>
    </w:p>
    <w:p>
      <w:r>
        <w:t>Trigger: Investment likelihood 30-59%</w:t>
      </w:r>
    </w:p>
    <w:p>
      <w:r>
        <w:t>Delay: 4 hours after meeting</w:t>
      </w:r>
    </w:p>
    <w:p>
      <w:r>
        <w:rPr>
          <w:i/>
          <w:sz w:val="20"/>
        </w:rPr>
        <w:t>Hi {name},</w:t>
      </w:r>
      <w:r>
        <w:rPr>
          <w:i/>
          <w:sz w:val="20"/>
        </w:rPr>
        <w:br/>
      </w:r>
      <w:r>
        <w:rPr>
          <w:i/>
          <w:sz w:val="20"/>
        </w:rPr>
        <w:br/>
        <w:t>Thank you for taking the time to connect today. I enjoyed learning more about your investment approach.</w:t>
      </w:r>
      <w:r>
        <w:rPr>
          <w:i/>
          <w:sz w:val="20"/>
        </w:rPr>
        <w:br/>
      </w:r>
      <w:r>
        <w:rPr>
          <w:i/>
          <w:sz w:val="20"/>
        </w:rPr>
        <w:br/>
        <w:t>{Claude-generated personalized follow-up}</w:t>
      </w:r>
      <w:r>
        <w:rPr>
          <w:i/>
          <w:sz w:val="20"/>
        </w:rPr>
        <w:br/>
      </w:r>
      <w:r>
        <w:rPr>
          <w:i/>
          <w:sz w:val="20"/>
        </w:rPr>
        <w:br/>
        <w:t>I wanted to share a few additional resources about our approach to affordable housing:</w:t>
      </w:r>
      <w:r>
        <w:rPr>
          <w:i/>
          <w:sz w:val="20"/>
        </w:rPr>
        <w:br/>
      </w:r>
      <w:r>
        <w:rPr>
          <w:i/>
          <w:sz w:val="20"/>
        </w:rPr>
        <w:br/>
        <w:t>- Our portfolio currently includes 5,500 units with Section 8 contracts, providing stable, government-backed income</w:t>
      </w:r>
      <w:r>
        <w:rPr>
          <w:i/>
          <w:sz w:val="20"/>
        </w:rPr>
        <w:br/>
        <w:t>- Fund I was fully subscribed at $50M — Fund II builds on that track record</w:t>
      </w:r>
      <w:r>
        <w:rPr>
          <w:i/>
          <w:sz w:val="20"/>
        </w:rPr>
        <w:br/>
        <w:t>- We target 7% preferred return with 12-16% net IRR and quarterly distributions</w:t>
      </w:r>
      <w:r>
        <w:rPr>
          <w:i/>
          <w:sz w:val="20"/>
        </w:rPr>
        <w:br/>
      </w:r>
      <w:r>
        <w:rPr>
          <w:i/>
          <w:sz w:val="20"/>
        </w:rPr>
        <w:br/>
        <w:t>{Specific next steps from meeting analysis}</w:t>
      </w:r>
      <w:r>
        <w:rPr>
          <w:i/>
          <w:sz w:val="20"/>
        </w:rPr>
        <w:br/>
      </w:r>
      <w:r>
        <w:rPr>
          <w:i/>
          <w:sz w:val="20"/>
        </w:rPr>
        <w:br/>
        <w:t>I'd be happy to share more detailed materials or schedule another call whenever you're ready to dive deeper.</w:t>
      </w:r>
      <w:r>
        <w:rPr>
          <w:i/>
          <w:sz w:val="20"/>
        </w:rPr>
        <w:br/>
      </w:r>
      <w:r>
        <w:rPr>
          <w:i/>
          <w:sz w:val="20"/>
        </w:rPr>
        <w:br/>
        <w:t>Best,</w:t>
      </w:r>
      <w:r>
        <w:rPr>
          <w:i/>
          <w:sz w:val="20"/>
        </w:rPr>
        <w:br/>
        <w:t>Marc Menowitz</w:t>
      </w:r>
      <w:r>
        <w:rPr>
          <w:i/>
          <w:sz w:val="20"/>
        </w:rPr>
        <w:br/>
        <w:t>Granite Park Capital</w:t>
      </w:r>
    </w:p>
    <w:p>
      <w:pPr>
        <w:pStyle w:val="Heading2"/>
      </w:pPr>
      <w:r>
        <w:rPr>
          <w:color w:val="1A1A2E"/>
        </w:rPr>
        <w:t>Post-Meeting Follow-Up: Low Likelihood (&lt;30%)</w:t>
      </w:r>
    </w:p>
    <w:p>
      <w:r>
        <w:t>Trigger: Investment likelihood &lt; 30%</w:t>
      </w:r>
    </w:p>
    <w:p>
      <w:r>
        <w:t>Delay: 4 hours after meeting</w:t>
      </w:r>
    </w:p>
    <w:p>
      <w:r>
        <w:rPr>
          <w:i/>
          <w:sz w:val="20"/>
        </w:rPr>
        <w:t>Hi {name},</w:t>
      </w:r>
      <w:r>
        <w:rPr>
          <w:i/>
          <w:sz w:val="20"/>
        </w:rPr>
        <w:br/>
      </w:r>
      <w:r>
        <w:rPr>
          <w:i/>
          <w:sz w:val="20"/>
        </w:rPr>
        <w:br/>
        <w:t>Thank you for taking the time to chat today. I appreciated learning about your investment priorities.</w:t>
      </w:r>
      <w:r>
        <w:rPr>
          <w:i/>
          <w:sz w:val="20"/>
        </w:rPr>
        <w:br/>
      </w:r>
      <w:r>
        <w:rPr>
          <w:i/>
          <w:sz w:val="20"/>
        </w:rPr>
        <w:br/>
        <w:t>{Claude-generated personalized follow-up}</w:t>
      </w:r>
      <w:r>
        <w:rPr>
          <w:i/>
          <w:sz w:val="20"/>
        </w:rPr>
        <w:br/>
      </w:r>
      <w:r>
        <w:rPr>
          <w:i/>
          <w:sz w:val="20"/>
        </w:rPr>
        <w:br/>
        <w:t>While the timing may not be right for Fund II, I'd love to keep you in the loop on our progress. We send quarterly updates on portfolio performance and new developments in the affordable housing space.</w:t>
      </w:r>
      <w:r>
        <w:rPr>
          <w:i/>
          <w:sz w:val="20"/>
        </w:rPr>
        <w:br/>
      </w:r>
      <w:r>
        <w:rPr>
          <w:i/>
          <w:sz w:val="20"/>
        </w:rPr>
        <w:br/>
        <w:t>If your situation changes or you'd like to explore this further down the line, my door is always open.</w:t>
      </w:r>
      <w:r>
        <w:rPr>
          <w:i/>
          <w:sz w:val="20"/>
        </w:rPr>
        <w:br/>
      </w:r>
      <w:r>
        <w:rPr>
          <w:i/>
          <w:sz w:val="20"/>
        </w:rPr>
        <w:br/>
        <w:t>Wishing you all the best,</w:t>
      </w:r>
      <w:r>
        <w:rPr>
          <w:i/>
          <w:sz w:val="20"/>
        </w:rPr>
        <w:br/>
        <w:t>Marc Menowitz</w:t>
      </w:r>
      <w:r>
        <w:rPr>
          <w:i/>
          <w:sz w:val="20"/>
        </w:rPr>
        <w:br/>
        <w:t>Granite Park Capital</w:t>
      </w:r>
    </w:p>
    <w:p>
      <w:r>
        <w:br w:type="page"/>
      </w:r>
    </w:p>
    <w:p>
      <w:pPr>
        <w:pStyle w:val="Heading1"/>
      </w:pPr>
      <w:r>
        <w:rPr>
          <w:color w:val="1A1A2E"/>
        </w:rPr>
        <w:t>7. Gaps &amp; Observations</w:t>
      </w:r>
    </w:p>
    <w:p>
      <w:r>
        <w:rPr>
          <w:b/>
          <w:color w:val="CC0000"/>
        </w:rPr>
        <w:t>1. "Added To Registered" is in DRAFT</w:t>
      </w:r>
    </w:p>
    <w:p>
      <w:r>
        <w:t>Contacts entering the Registered stage do NOT trigger this workflow. Only the "Create Opportunity + Internal Notification" workflow fires. This means any email sequences configured in "Added To Registered" are not sending.</w:t>
      </w:r>
    </w:p>
    <w:p>
      <w:r>
        <w:rPr>
          <w:b/>
          <w:color w:val="CC0000"/>
        </w:rPr>
        <w:t>2. "6-Month Attended / Nurture" is in DRAFT</w:t>
      </w:r>
    </w:p>
    <w:p>
      <w:r>
        <w:t>The long-term nurture drip for past attendees who need more time is not running. Only the stage-trigger "Added To Needs More Time/Nurture" is active — but the extended drip campaign is off.</w:t>
      </w:r>
    </w:p>
    <w:p>
      <w:r>
        <w:rPr>
          <w:b/>
          <w:color w:val="CC0000"/>
        </w:rPr>
        <w:t>3. No workflows for Commitment Letter / Won stages</w:t>
      </w:r>
    </w:p>
    <w:p>
      <w:r>
        <w:t>Stages 7 (Commitment Letter Provided) and 9 (Won) have zero automated workflows. Consider adding: commitment letter delivery email, welcome/onboarding sequence, post-close thank you, investor portal access instructions.</w:t>
      </w:r>
    </w:p>
    <w:p>
      <w:r>
        <w:rPr>
          <w:b/>
          <w:color w:val="CC0000"/>
        </w:rPr>
        <w:t>4. 3 "Copy" workflows are dead drafts</w:t>
      </w:r>
    </w:p>
    <w:p>
      <w:r>
        <w:t>Three duplicate workflows (Copy - Added To Waitlist, Copy - Waitlist Confirmation, Copy - Confirmation + Reminders) appear to be test copies that were never cleaned up. Recommend deleting to reduce clutter.</w:t>
      </w:r>
    </w:p>
    <w:p>
      <w:r>
        <w:rPr>
          <w:b/>
          <w:color w:val="CC0000"/>
        </w:rPr>
        <w:t>5. Post-Event Follow-Up v2 was started but never published</w:t>
      </w:r>
    </w:p>
    <w:p>
      <w:r>
        <w:t>A v2 of the attended mixer follow-up was created on 2026-03-02 but remains in draft. The v1 (d0569095, v18) is still the active workflow.</w:t>
      </w:r>
    </w:p>
    <w:p>
      <w:r>
        <w:rPr>
          <w:b/>
          <w:color w:val="CC0000"/>
        </w:rPr>
        <w:t>6. Meta Lead Intake shares downstream workflows with Event Funnel</w:t>
      </w:r>
    </w:p>
    <w:p>
      <w:r>
        <w:t>Once a Meta lead confirms RSVP, they enter the same confirmation/reminder workflows as organic leads. If the email copy references specific event names or registration methods, the messaging may not match for Meta-sourced leads.</w:t>
      </w:r>
    </w:p>
    <w:p>
      <w:r>
        <w:rPr>
          <w:b/>
          <w:color w:val="CC0000"/>
        </w:rPr>
        <w:t>7. SMS coverage is limited</w:t>
      </w:r>
    </w:p>
    <w:p>
      <w:r>
        <w:t>Only the Confirmation + Reminders workflow has a dedicated SMS version. All other sequences (waitlist, approval, didn't attend, post-event) appear to be email-only. Consider adding SMS touchpoints for higher engagement.</w:t>
      </w:r>
    </w:p>
    <w:p>
      <w:r>
        <w:rPr>
          <w:b/>
          <w:color w:val="CC0000"/>
        </w:rPr>
        <w:t>8. Email copy inside GHL workflows is not API-accessible</w:t>
      </w:r>
    </w:p>
    <w:p>
      <w:r>
        <w:t>The GHL API does not expose the email body/subject lines configured within workflow action steps. The actual copy for the 24 published workflows must be extracted manually from the GHL Workflow Builder UI. See Section 8 for priority list.</w:t>
      </w:r>
    </w:p>
    <w:p>
      <w:r>
        <w:br w:type="page"/>
      </w:r>
    </w:p>
    <w:p>
      <w:pPr>
        <w:pStyle w:val="Heading1"/>
      </w:pPr>
      <w:r>
        <w:rPr>
          <w:color w:val="1A1A2E"/>
        </w:rPr>
        <w:t>8. Next Steps — Manual Email Copy Extraction</w:t>
      </w:r>
    </w:p>
    <w:p>
      <w:r>
        <w:t>The following workflows have the most email steps and should be prioritized for manual copy extraction from the GHL Workflow Builder UI: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Priority</w:t>
            </w:r>
          </w:p>
        </w:tc>
        <w:tc>
          <w:tcPr>
            <w:tcW w:type="dxa" w:w="2160"/>
          </w:tcPr>
          <w:p>
            <w:r>
              <w:rPr>
                <w:b/>
                <w:sz w:val="20"/>
              </w:rPr>
              <w:t>Workflow</w:t>
            </w:r>
          </w:p>
        </w:tc>
        <w:tc>
          <w:tcPr>
            <w:tcW w:type="dxa" w:w="2160"/>
          </w:tcPr>
          <w:p>
            <w:r>
              <w:rPr>
                <w:b/>
                <w:sz w:val="20"/>
              </w:rPr>
              <w:t>Versions</w:t>
            </w:r>
          </w:p>
        </w:tc>
        <w:tc>
          <w:tcPr>
            <w:tcW w:type="dxa" w:w="2160"/>
          </w:tcPr>
          <w:p>
            <w:r>
              <w:rPr>
                <w:b/>
                <w:sz w:val="20"/>
              </w:rPr>
              <w:t>Why</w:t>
            </w:r>
          </w:p>
        </w:tc>
      </w:tr>
      <w:tr>
        <w:tc>
          <w:tcPr>
            <w:tcW w:type="dxa" w:w="2160"/>
          </w:tcPr>
          <w:p>
            <w:r>
              <w:rPr>
                <w:sz w:val="20"/>
              </w:rPr>
              <w:t>1</w:t>
            </w:r>
          </w:p>
        </w:tc>
        <w:tc>
          <w:tcPr>
            <w:tcW w:type="dxa" w:w="2160"/>
          </w:tcPr>
          <w:p>
            <w:r>
              <w:rPr>
                <w:sz w:val="20"/>
              </w:rPr>
              <w:t>Approved and Book Appointment</w:t>
            </w:r>
          </w:p>
        </w:tc>
        <w:tc>
          <w:tcPr>
            <w:tcW w:type="dxa" w:w="2160"/>
          </w:tcPr>
          <w:p>
            <w:r>
              <w:rPr>
                <w:sz w:val="20"/>
              </w:rPr>
              <w:t>45 versions</w:t>
            </w:r>
          </w:p>
        </w:tc>
        <w:tc>
          <w:tcPr>
            <w:tcW w:type="dxa" w:w="2160"/>
          </w:tcPr>
          <w:p>
            <w:r>
              <w:rPr>
                <w:sz w:val="20"/>
              </w:rPr>
              <w:t>Most iterated — likely has the richest email sequence</w:t>
            </w:r>
          </w:p>
        </w:tc>
      </w:tr>
      <w:tr>
        <w:tc>
          <w:tcPr>
            <w:tcW w:type="dxa" w:w="2160"/>
          </w:tcPr>
          <w:p>
            <w:r>
              <w:rPr>
                <w:sz w:val="20"/>
              </w:rPr>
              <w:t>2</w:t>
            </w:r>
          </w:p>
        </w:tc>
        <w:tc>
          <w:tcPr>
            <w:tcW w:type="dxa" w:w="2160"/>
          </w:tcPr>
          <w:p>
            <w:r>
              <w:rPr>
                <w:sz w:val="20"/>
              </w:rPr>
              <w:t>Confirmation + Reminders (Emails)</w:t>
            </w:r>
          </w:p>
        </w:tc>
        <w:tc>
          <w:tcPr>
            <w:tcW w:type="dxa" w:w="2160"/>
          </w:tcPr>
          <w:p>
            <w:r>
              <w:rPr>
                <w:sz w:val="20"/>
              </w:rPr>
              <w:t>36 versions</w:t>
            </w:r>
          </w:p>
        </w:tc>
        <w:tc>
          <w:tcPr>
            <w:tcW w:type="dxa" w:w="2160"/>
          </w:tcPr>
          <w:p>
            <w:r>
              <w:rPr>
                <w:sz w:val="20"/>
              </w:rPr>
              <w:t>Pre-event reminder cadence — critical for attendance</w:t>
            </w:r>
          </w:p>
        </w:tc>
      </w:tr>
      <w:tr>
        <w:tc>
          <w:tcPr>
            <w:tcW w:type="dxa" w:w="2160"/>
          </w:tcPr>
          <w:p>
            <w:r>
              <w:rPr>
                <w:sz w:val="20"/>
              </w:rPr>
              <w:t>3</w:t>
            </w:r>
          </w:p>
        </w:tc>
        <w:tc>
          <w:tcPr>
            <w:tcW w:type="dxa" w:w="2160"/>
          </w:tcPr>
          <w:p>
            <w:r>
              <w:rPr>
                <w:sz w:val="20"/>
              </w:rPr>
              <w:t>Registered, Didn't Attend</w:t>
            </w:r>
          </w:p>
        </w:tc>
        <w:tc>
          <w:tcPr>
            <w:tcW w:type="dxa" w:w="2160"/>
          </w:tcPr>
          <w:p>
            <w:r>
              <w:rPr>
                <w:sz w:val="20"/>
              </w:rPr>
              <w:t>24 versions</w:t>
            </w:r>
          </w:p>
        </w:tc>
        <w:tc>
          <w:tcPr>
            <w:tcW w:type="dxa" w:w="2160"/>
          </w:tcPr>
          <w:p>
            <w:r>
              <w:rPr>
                <w:sz w:val="20"/>
              </w:rPr>
              <w:t>Re-engagement copy for no-shows</w:t>
            </w:r>
          </w:p>
        </w:tc>
      </w:tr>
      <w:tr>
        <w:tc>
          <w:tcPr>
            <w:tcW w:type="dxa" w:w="2160"/>
          </w:tcPr>
          <w:p>
            <w:r>
              <w:rPr>
                <w:sz w:val="20"/>
              </w:rPr>
              <w:t>4</w:t>
            </w:r>
          </w:p>
        </w:tc>
        <w:tc>
          <w:tcPr>
            <w:tcW w:type="dxa" w:w="2160"/>
          </w:tcPr>
          <w:p>
            <w:r>
              <w:rPr>
                <w:sz w:val="20"/>
              </w:rPr>
              <w:t>Proof of Funds (Custom Field)</w:t>
            </w:r>
          </w:p>
        </w:tc>
        <w:tc>
          <w:tcPr>
            <w:tcW w:type="dxa" w:w="2160"/>
          </w:tcPr>
          <w:p>
            <w:r>
              <w:rPr>
                <w:sz w:val="20"/>
              </w:rPr>
              <w:t>20 versions</w:t>
            </w:r>
          </w:p>
        </w:tc>
        <w:tc>
          <w:tcPr>
            <w:tcW w:type="dxa" w:w="2160"/>
          </w:tcPr>
          <w:p>
            <w:r>
              <w:rPr>
                <w:sz w:val="20"/>
              </w:rPr>
              <w:t>Compliance-critical POF collection</w:t>
            </w:r>
          </w:p>
        </w:tc>
      </w:tr>
      <w:tr>
        <w:tc>
          <w:tcPr>
            <w:tcW w:type="dxa" w:w="2160"/>
          </w:tcPr>
          <w:p>
            <w:r>
              <w:rPr>
                <w:sz w:val="20"/>
              </w:rPr>
              <w:t>5</w:t>
            </w:r>
          </w:p>
        </w:tc>
        <w:tc>
          <w:tcPr>
            <w:tcW w:type="dxa" w:w="2160"/>
          </w:tcPr>
          <w:p>
            <w:r>
              <w:rPr>
                <w:sz w:val="20"/>
              </w:rPr>
              <w:t>Attended Event Post Follow Up</w:t>
            </w:r>
          </w:p>
        </w:tc>
        <w:tc>
          <w:tcPr>
            <w:tcW w:type="dxa" w:w="2160"/>
          </w:tcPr>
          <w:p>
            <w:r>
              <w:rPr>
                <w:sz w:val="20"/>
              </w:rPr>
              <w:t>18 versions</w:t>
            </w:r>
          </w:p>
        </w:tc>
        <w:tc>
          <w:tcPr>
            <w:tcW w:type="dxa" w:w="2160"/>
          </w:tcPr>
          <w:p>
            <w:r>
              <w:rPr>
                <w:sz w:val="20"/>
              </w:rPr>
              <w:t>Post-event nurture sequence</w:t>
            </w:r>
          </w:p>
        </w:tc>
      </w:tr>
      <w:tr>
        <w:tc>
          <w:tcPr>
            <w:tcW w:type="dxa" w:w="2160"/>
          </w:tcPr>
          <w:p>
            <w:r>
              <w:rPr>
                <w:sz w:val="20"/>
              </w:rPr>
              <w:t>6</w:t>
            </w:r>
          </w:p>
        </w:tc>
        <w:tc>
          <w:tcPr>
            <w:tcW w:type="dxa" w:w="2160"/>
          </w:tcPr>
          <w:p>
            <w:r>
              <w:rPr>
                <w:sz w:val="20"/>
              </w:rPr>
              <w:t>Proof of Funds (Missing/Didn't Submit)</w:t>
            </w:r>
          </w:p>
        </w:tc>
        <w:tc>
          <w:tcPr>
            <w:tcW w:type="dxa" w:w="2160"/>
          </w:tcPr>
          <w:p>
            <w:r>
              <w:rPr>
                <w:sz w:val="20"/>
              </w:rPr>
              <w:t>16 versions</w:t>
            </w:r>
          </w:p>
        </w:tc>
        <w:tc>
          <w:tcPr>
            <w:tcW w:type="dxa" w:w="2160"/>
          </w:tcPr>
          <w:p>
            <w:r>
              <w:rPr>
                <w:sz w:val="20"/>
              </w:rPr>
              <w:t>POF chase sequence</w:t>
            </w:r>
          </w:p>
        </w:tc>
      </w:tr>
      <w:tr>
        <w:tc>
          <w:tcPr>
            <w:tcW w:type="dxa" w:w="2160"/>
          </w:tcPr>
          <w:p>
            <w:r>
              <w:rPr>
                <w:sz w:val="20"/>
              </w:rPr>
              <w:t>7</w:t>
            </w:r>
          </w:p>
        </w:tc>
        <w:tc>
          <w:tcPr>
            <w:tcW w:type="dxa" w:w="2160"/>
          </w:tcPr>
          <w:p>
            <w:r>
              <w:rPr>
                <w:sz w:val="20"/>
              </w:rPr>
              <w:t>Meta Lead Intake — Auto Qualification</w:t>
            </w:r>
          </w:p>
        </w:tc>
        <w:tc>
          <w:tcPr>
            <w:tcW w:type="dxa" w:w="2160"/>
          </w:tcPr>
          <w:p>
            <w:r>
              <w:rPr>
                <w:sz w:val="20"/>
              </w:rPr>
              <w:t>21 versions</w:t>
            </w:r>
          </w:p>
        </w:tc>
        <w:tc>
          <w:tcPr>
            <w:tcW w:type="dxa" w:w="2160"/>
          </w:tcPr>
          <w:p>
            <w:r>
              <w:rPr>
                <w:sz w:val="20"/>
              </w:rPr>
              <w:t>Entry point for all paid leads</w:t>
            </w:r>
          </w:p>
        </w:tc>
      </w:tr>
    </w:tbl>
    <w:p/>
    <w:p>
      <w:r>
        <w:t>To extract: Log into GHL &gt; Automation &gt; Workflows &gt; Open each workflow &gt; Click each email/SMS action step &gt; Copy subject line, body, wait times, and conditional branches.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