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Consider Your Ways</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5</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few Christians intentionally decide to neglect Christ or abandon their faith. More often, we simply drift. Life becomes busy; responsibilities pile up; careers, children, hobbies, home projects, vacations, and endless notifications begin competing for our attention. None of those things are sinful in themselves. They are simply capable of becoming ultimate things instead of secondary things.</w:t>
      </w:r>
    </w:p>
    <w:p w:rsidR="00000000" w:rsidDel="00000000" w:rsidP="00000000" w:rsidRDefault="00000000" w:rsidRPr="00000000" w14:paraId="0000000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every so often the Lord graciously asks us a searching question: "Are you giving your best attention to the things that matter most?"  That is exactly where God's people find themselves in Ezra 5.  The rebuilding of the Temple does not begin with new resources or a favorable political climate.  It begins when God speaks.  This leads us to the central truth of this passage:  God renews His people through the faithful proclamation of His Word.</w:t>
      </w:r>
    </w:p>
    <w:p w:rsidR="00000000" w:rsidDel="00000000" w:rsidP="00000000" w:rsidRDefault="00000000" w:rsidRPr="00000000" w14:paraId="00000006">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God's Word Awakens Sleeping Hearts (vv. 1-2)</w:t>
      </w:r>
    </w:p>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09">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b w:val="1"/>
          <w:bCs w:val="1"/>
          <w:sz w:val="20"/>
          <w:szCs w:val="20"/>
          <w:rtl w:val="0"/>
        </w:rPr>
        <w:t xml:space="preserve">“semper reformanda secundum Verbum Dei”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Always reforming, according to the Word of God</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ab/>
      </w:r>
      <w:r w:rsidDel="00000000" w:rsidR="00000000" w:rsidRPr="00000000">
        <w:rPr>
          <w:rFonts w:ascii="Times New Roman" w:cs="Times New Roman" w:eastAsia="Times New Roman" w:hAnsi="Times New Roman"/>
          <w:sz w:val="20"/>
          <w:szCs w:val="20"/>
          <w:rtl w:val="0"/>
        </w:rPr>
        <w:t xml:space="preserve">Psalm 19:7</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"The law of the LORD is perfect, reviving the soul"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God's Word Produces Courageous Obedience (vv. 3-5)</w:t>
      </w:r>
    </w:p>
    <w:p w:rsidR="00000000" w:rsidDel="00000000" w:rsidP="00000000" w:rsidRDefault="00000000" w:rsidRPr="00000000" w14:paraId="00000013">
      <w:pPr>
        <w:pStyle w:val="Heading1"/>
        <w:keepNext w:val="0"/>
        <w:keepLines w:val="0"/>
        <w:spacing w:after="0" w:before="0" w:line="240" w:lineRule="auto"/>
        <w:rPr>
          <w:rFonts w:ascii="Times New Roman" w:cs="Times New Roman" w:eastAsia="Times New Roman" w:hAnsi="Times New Roman"/>
          <w:i w:val="1"/>
          <w:iCs w:val="1"/>
          <w:sz w:val="20"/>
          <w:szCs w:val="20"/>
        </w:rPr>
      </w:pPr>
      <w:bookmarkStart w:colFirst="0" w:colLast="0" w:name="_q59w9sauxgye" w:id="0"/>
      <w:bookmarkEnd w:id="0"/>
      <w:r w:rsidDel="00000000" w:rsidR="00000000" w:rsidRPr="00000000">
        <w:rPr>
          <w:rFonts w:ascii="Times New Roman" w:cs="Times New Roman" w:eastAsia="Times New Roman" w:hAnsi="Times New Roman"/>
          <w:b w:val="1"/>
          <w:bCs w:val="1"/>
          <w:i w:val="1"/>
          <w:iCs w:val="1"/>
          <w:sz w:val="20"/>
          <w:szCs w:val="20"/>
          <w:rtl w:val="0"/>
        </w:rPr>
        <w:tab/>
      </w:r>
      <w:r w:rsidDel="00000000" w:rsidR="00000000" w:rsidRPr="00000000">
        <w:rPr>
          <w:rFonts w:ascii="Times New Roman" w:cs="Times New Roman" w:eastAsia="Times New Roman" w:hAnsi="Times New Roman"/>
          <w:sz w:val="20"/>
          <w:szCs w:val="20"/>
          <w:rtl w:val="0"/>
        </w:rPr>
        <w:t xml:space="preserve">Haggai 1:13 </w:t>
      </w:r>
      <w:r w:rsidDel="00000000" w:rsidR="00000000" w:rsidRPr="00000000">
        <w:rPr>
          <w:rFonts w:ascii="Times New Roman" w:cs="Times New Roman" w:eastAsia="Times New Roman" w:hAnsi="Times New Roman"/>
          <w:i w:val="1"/>
          <w:iCs w:val="1"/>
          <w:sz w:val="20"/>
          <w:szCs w:val="20"/>
          <w:rtl w:val="0"/>
        </w:rPr>
        <w:t xml:space="preserve">""I am with you declares the Lord."</w:t>
      </w:r>
    </w:p>
    <w:p w:rsidR="00000000" w:rsidDel="00000000" w:rsidP="00000000" w:rsidRDefault="00000000" w:rsidRPr="00000000" w14:paraId="00000014">
      <w:pPr>
        <w:pStyle w:val="Heading1"/>
        <w:keepNext w:val="0"/>
        <w:keepLines w:val="0"/>
        <w:spacing w:after="0" w:before="0" w:line="240" w:lineRule="auto"/>
        <w:ind w:left="1440" w:firstLine="720"/>
        <w:rPr>
          <w:rFonts w:ascii="Times New Roman" w:cs="Times New Roman" w:eastAsia="Times New Roman" w:hAnsi="Times New Roman"/>
          <w:i w:val="1"/>
          <w:iCs w:val="1"/>
          <w:sz w:val="20"/>
          <w:szCs w:val="20"/>
        </w:rPr>
      </w:pPr>
      <w:bookmarkStart w:colFirst="0" w:colLast="0" w:name="_uvhjtcwbxy4c" w:id="1"/>
      <w:bookmarkEnd w:id="1"/>
      <w:r w:rsidDel="00000000" w:rsidR="00000000" w:rsidRPr="00000000">
        <w:rPr>
          <w:rtl w:val="0"/>
        </w:rPr>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God's Word Advances God's Kingdom (vv. 6-17)</w:t>
      </w:r>
    </w:p>
    <w:p w:rsidR="00000000" w:rsidDel="00000000" w:rsidP="00000000" w:rsidRDefault="00000000" w:rsidRPr="00000000" w14:paraId="0000001D">
      <w:pPr>
        <w:rPr>
          <w:rFonts w:ascii="Times New Roman" w:cs="Times New Roman" w:eastAsia="Times New Roman" w:hAnsi="Times New Roman"/>
          <w:i w:val="1"/>
          <w:iCs w:val="1"/>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