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Tears &amp; Triumph</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3:8–13</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God's people will have seasons in life that test them.  There are moments when we feel inadequate, discouraged, and completely dependent upon the Lord.  In these times, there is a truth that remains crystal clear: anything that God builds will face opposition.  Wherever God is building something for His glory, someone, or something, is working to discourage it, distract it, or derail it.  Sometimes we assume that if we're in the center of God's will, life ought to become easier.  Ezra tells us something different.  Sometimes the greatest opposition comes precisely because we are in the center of God's will.  That's exactly where God's people find themselves in Ezra 4.  This chapter asks a question every believer eventually has to answer:  How do God's people respond when God's work encounters opposition?</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We Respond with Discernment (vv. 1–5)</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Psalm 27:1 </w:t>
      </w:r>
      <w:r w:rsidDel="00000000" w:rsidR="00000000" w:rsidRPr="00000000">
        <w:rPr>
          <w:rFonts w:ascii="Times New Roman" w:cs="Times New Roman" w:eastAsia="Times New Roman" w:hAnsi="Times New Roman"/>
          <w:i w:val="1"/>
          <w:iCs w:val="1"/>
          <w:sz w:val="20"/>
          <w:szCs w:val="20"/>
          <w:rtl w:val="0"/>
        </w:rPr>
        <w:t xml:space="preserve">"The LORD is my light and my salvation; whom shall I fear?"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We Respond with Perseverance (vv. 6–23)</w:t>
      </w:r>
    </w:p>
    <w:p w:rsidR="00000000" w:rsidDel="00000000" w:rsidP="00000000" w:rsidRDefault="00000000" w:rsidRPr="00000000" w14:paraId="00000010">
      <w:pPr>
        <w:pStyle w:val="Heading1"/>
        <w:keepNext w:val="0"/>
        <w:keepLines w:val="0"/>
        <w:spacing w:after="0" w:before="0" w:line="240" w:lineRule="auto"/>
        <w:rPr>
          <w:rFonts w:ascii="Times New Roman" w:cs="Times New Roman" w:eastAsia="Times New Roman" w:hAnsi="Times New Roman"/>
          <w:i w:val="1"/>
          <w:iCs w:val="1"/>
          <w:sz w:val="20"/>
          <w:szCs w:val="20"/>
        </w:rPr>
      </w:pPr>
      <w:bookmarkStart w:colFirst="0" w:colLast="0" w:name="_q59w9sauxgye" w:id="0"/>
      <w:bookmarkEnd w:id="0"/>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Fonts w:ascii="Times New Roman" w:cs="Times New Roman" w:eastAsia="Times New Roman" w:hAnsi="Times New Roman"/>
          <w:sz w:val="20"/>
          <w:szCs w:val="20"/>
          <w:rtl w:val="0"/>
        </w:rPr>
        <w:t xml:space="preserve">Galatians 6:9 </w:t>
      </w:r>
      <w:r w:rsidDel="00000000" w:rsidR="00000000" w:rsidRPr="00000000">
        <w:rPr>
          <w:rFonts w:ascii="Times New Roman" w:cs="Times New Roman" w:eastAsia="Times New Roman" w:hAnsi="Times New Roman"/>
          <w:i w:val="1"/>
          <w:iCs w:val="1"/>
          <w:sz w:val="20"/>
          <w:szCs w:val="20"/>
          <w:rtl w:val="0"/>
        </w:rPr>
        <w:t xml:space="preserve">""Let us not grow weary of doing good, for in due season we will reap, if we do not give up.""</w:t>
      </w:r>
    </w:p>
    <w:p w:rsidR="00000000" w:rsidDel="00000000" w:rsidP="00000000" w:rsidRDefault="00000000" w:rsidRPr="00000000" w14:paraId="00000011">
      <w:pPr>
        <w:pStyle w:val="Heading1"/>
        <w:keepNext w:val="0"/>
        <w:keepLines w:val="0"/>
        <w:spacing w:after="0" w:before="0" w:line="240" w:lineRule="auto"/>
        <w:rPr>
          <w:rFonts w:ascii="Times New Roman" w:cs="Times New Roman" w:eastAsia="Times New Roman" w:hAnsi="Times New Roman"/>
          <w:i w:val="1"/>
          <w:iCs w:val="1"/>
          <w:sz w:val="20"/>
          <w:szCs w:val="20"/>
        </w:rPr>
      </w:pPr>
      <w:bookmarkStart w:colFirst="0" w:colLast="0" w:name="_6eedoqhpsj77" w:id="1"/>
      <w:bookmarkEnd w:id="1"/>
      <w:r w:rsidDel="00000000" w:rsidR="00000000" w:rsidRPr="00000000">
        <w:rPr>
          <w:rFonts w:ascii="Times New Roman" w:cs="Times New Roman" w:eastAsia="Times New Roman" w:hAnsi="Times New Roman"/>
          <w:sz w:val="20"/>
          <w:szCs w:val="20"/>
          <w:rtl w:val="0"/>
        </w:rPr>
        <w:tab/>
        <w:t xml:space="preserve">Psalm 46:1, 11 </w:t>
      </w:r>
      <w:r w:rsidDel="00000000" w:rsidR="00000000" w:rsidRPr="00000000">
        <w:rPr>
          <w:rFonts w:ascii="Times New Roman" w:cs="Times New Roman" w:eastAsia="Times New Roman" w:hAnsi="Times New Roman"/>
          <w:i w:val="1"/>
          <w:iCs w:val="1"/>
          <w:sz w:val="20"/>
          <w:szCs w:val="20"/>
          <w:rtl w:val="0"/>
        </w:rPr>
        <w:t xml:space="preserve"> "God is our refuge and strength, a very present help in trouble…The LORD of hosts is with us; the God </w:t>
      </w:r>
    </w:p>
    <w:p w:rsidR="00000000" w:rsidDel="00000000" w:rsidP="00000000" w:rsidRDefault="00000000" w:rsidRPr="00000000" w14:paraId="00000012">
      <w:pPr>
        <w:pStyle w:val="Heading1"/>
        <w:keepNext w:val="0"/>
        <w:keepLines w:val="0"/>
        <w:spacing w:after="0" w:before="0" w:line="240" w:lineRule="auto"/>
        <w:ind w:left="1440" w:firstLine="720"/>
        <w:rPr>
          <w:rFonts w:ascii="Times New Roman" w:cs="Times New Roman" w:eastAsia="Times New Roman" w:hAnsi="Times New Roman"/>
          <w:i w:val="1"/>
          <w:iCs w:val="1"/>
          <w:sz w:val="20"/>
          <w:szCs w:val="20"/>
        </w:rPr>
      </w:pPr>
      <w:bookmarkStart w:colFirst="0" w:colLast="0" w:name="_uvhjtcwbxy4c" w:id="2"/>
      <w:bookmarkEnd w:id="2"/>
      <w:r w:rsidDel="00000000" w:rsidR="00000000" w:rsidRPr="00000000">
        <w:rPr>
          <w:rFonts w:ascii="Times New Roman" w:cs="Times New Roman" w:eastAsia="Times New Roman" w:hAnsi="Times New Roman"/>
          <w:i w:val="1"/>
          <w:iCs w:val="1"/>
          <w:sz w:val="20"/>
          <w:szCs w:val="20"/>
          <w:rtl w:val="0"/>
        </w:rPr>
        <w:t xml:space="preserve">of Jacob is our fortress."</w:t>
      </w: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We Respond with Confidence (v. 24)</w:t>
      </w:r>
    </w:p>
    <w:p w:rsidR="00000000" w:rsidDel="00000000" w:rsidP="00000000" w:rsidRDefault="00000000" w:rsidRPr="00000000" w14:paraId="0000001B">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“Wait for the Lord; be strong, and let your heart take courage; wait for the Lord!”</w:t>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Psalm 27:14</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