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Study Proposal / Memo</w:t>
      </w:r>
    </w:p>
    <w:p>
      <w:r/>
      <w:r>
        <w:rPr>
          <w:b/>
        </w:rPr>
        <w:t>Working title:</w:t>
      </w:r>
      <w:r>
        <w:t xml:space="preserve"> Which traits stay consistent after a move into the Bundesliga — and which prior leagues line up with more first-season playing time?   </w:t>
      </w:r>
      <w:r>
        <w:rPr>
          <w:b/>
        </w:rPr>
        <w:t>Author:</w:t>
      </w:r>
      <w:r>
        <w:t xml:space="preserve"> Colby Morris · Berkeley Haas independent study </w:t>
      </w:r>
      <w:r>
        <w:rPr>
          <w:b/>
        </w:rPr>
        <w:t>Scope:</w:t>
      </w:r>
      <w:r>
        <w:t xml:space="preserve"> Destination = the </w:t>
      </w:r>
      <w:r>
        <w:rPr>
          <w:b/>
        </w:rPr>
        <w:t>Bundesliga</w:t>
      </w:r>
      <w:r>
        <w:t xml:space="preserve"> only (Germany’s top men’s soccer league; players arriving from other competitions). </w:t>
      </w:r>
      <w:r>
        <w:rPr>
          <w:b/>
        </w:rPr>
        <w:t>Public package:</w:t>
      </w:r>
      <w:r>
        <w:t xml:space="preserve"> https://github.com/colbymorris08/bundesliga-transfer-traits</w:t>
      </w:r>
    </w:p>
    <w:p>
      <w:pPr>
        <w:pStyle w:val="Heading1"/>
      </w:pPr>
      <w:r>
        <w:t>What this project is</w:t>
      </w:r>
    </w:p>
    <w:p>
      <w:r>
        <w:t xml:space="preserve">Clubs and analysts often ask two related questions when a player moves </w:t>
      </w:r>
      <w:r>
        <w:rPr>
          <w:b/>
        </w:rPr>
        <w:t>into the Bundesliga</w:t>
      </w:r>
      <w:r>
        <w:t xml:space="preserve"> from another competition:</w:t>
      </w:r>
    </w:p>
    <w:p>
      <w:pPr>
        <w:pStyle w:val="ListNumber"/>
      </w:pPr>
      <w:r>
        <w:t xml:space="preserve">Which </w:t>
      </w:r>
      <w:r>
        <w:rPr>
          <w:b/>
        </w:rPr>
        <w:t>performance traits</w:t>
      </w:r>
      <w:r>
        <w:t xml:space="preserve"> (pass volume, progressive carries, defensive actions, and so on) look </w:t>
      </w:r>
      <w:r>
        <w:rPr>
          <w:b/>
        </w:rPr>
        <w:t>similar before and after</w:t>
      </w:r>
      <w:r>
        <w:t xml:space="preserve"> the move — i.e., which stats “travel” rather than reflecting only the prior league’s style or pace?  </w:t>
      </w:r>
    </w:p>
    <w:p>
      <w:pPr>
        <w:pStyle w:val="ListNumber"/>
      </w:pPr>
      <w:r>
        <w:t xml:space="preserve">Which </w:t>
      </w:r>
      <w:r>
        <w:rPr>
          <w:b/>
        </w:rPr>
        <w:t>prior leagues</w:t>
      </w:r>
      <w:r>
        <w:t xml:space="preserve"> (and which prior trait profiles) line up with a stronger </w:t>
      </w:r>
      <w:r>
        <w:rPr>
          <w:b/>
        </w:rPr>
        <w:t>first Bundesliga season</w:t>
      </w:r>
      <w:r>
        <w:t>?</w:t>
      </w:r>
    </w:p>
    <w:p>
      <w:r>
        <w:t xml:space="preserve">This project answers those questions with a fixed, transparent pipeline on public data. It is </w:t>
      </w:r>
      <w:r>
        <w:rPr>
          <w:b/>
        </w:rPr>
        <w:t>not</w:t>
      </w:r>
      <w:r>
        <w:t xml:space="preserve"> a market-value or Transfermarkt study. The open-data success marker is </w:t>
      </w:r>
      <w:r>
        <w:rPr>
          <w:b/>
        </w:rPr>
        <w:t>minutes played in the player’s first Bundesliga season</w:t>
      </w:r>
      <w:r>
        <w:t xml:space="preserve"> (“Year 1 in Bundesliga minutes”): more minutes means the club gave the arrival a real role.</w:t>
      </w:r>
    </w:p>
    <w:p>
      <w:r>
        <w:t>The work extends a metric-evaluation framework used in a New York Red Bulls internship project, written out as four stages:</w:t>
      </w:r>
    </w:p>
    <w:p>
      <w:pPr>
        <w:pStyle w:val="ListNumber"/>
      </w:pPr>
      <w:r/>
      <w:r>
        <w:rPr>
          <w:b/>
        </w:rPr>
        <w:t>Consistency testing with a floor</w:t>
      </w:r>
      <w:r>
        <w:t xml:space="preserve"> — for each rate statistic, correlate the prior-league season with the first Bundesliga season; keep only metrics that clear a minimum correlation.  </w:t>
      </w:r>
    </w:p>
    <w:p>
      <w:pPr>
        <w:pStyle w:val="ListNumber"/>
      </w:pPr>
      <w:r/>
      <w:r>
        <w:rPr>
          <w:b/>
        </w:rPr>
        <w:t>Near-duplicate testing with a floor</w:t>
      </w:r>
      <w:r>
        <w:t xml:space="preserve"> — among the surviving metrics, drop traits that almost always move together so the shortlist is short and non-redundant.  </w:t>
      </w:r>
    </w:p>
    <w:p>
      <w:pPr>
        <w:pStyle w:val="ListNumber"/>
      </w:pPr>
      <w:r/>
      <w:r>
        <w:rPr>
          <w:b/>
        </w:rPr>
        <w:t>Final shortlist → category radar profiles</w:t>
      </w:r>
      <w:r>
        <w:t xml:space="preserve"> — use that shortlist to build player profiles (interactive explorer and category radar charts).  </w:t>
      </w:r>
    </w:p>
    <w:p>
      <w:pPr>
        <w:pStyle w:val="ListNumber"/>
      </w:pPr>
      <w:r/>
      <w:r>
        <w:rPr>
          <w:b/>
        </w:rPr>
        <w:t>League- and trait-based success testing</w:t>
      </w:r>
      <w:r>
        <w:t xml:space="preserve"> — ask which prior traits and prior leagues line up with more first-season Bundesliga minutes (and, exploratorily, whether league labels still matter after controls).</w:t>
      </w:r>
    </w:p>
    <w:p>
      <w:pPr>
        <w:pStyle w:val="Heading1"/>
      </w:pPr>
      <w:r>
        <w:t>Research question (explicit)</w:t>
      </w:r>
    </w:p>
    <w:p>
      <w:r>
        <w:t xml:space="preserve">When players transfer </w:t>
      </w:r>
      <w:r>
        <w:rPr>
          <w:b/>
        </w:rPr>
        <w:t>into the Bundesliga</w:t>
      </w:r>
      <w:r>
        <w:t xml:space="preserve"> from other leagues, which performance traits remain </w:t>
      </w:r>
      <w:r>
        <w:rPr>
          <w:b/>
        </w:rPr>
        <w:t>consistent across that league change</w:t>
      </w:r>
      <w:r>
        <w:t xml:space="preserve">, and which </w:t>
      </w:r>
      <w:r>
        <w:rPr>
          <w:b/>
        </w:rPr>
        <w:t>source (prior) leagues</w:t>
      </w:r>
      <w:r>
        <w:t xml:space="preserve"> — and prior trait profiles — produce the most effective arrivals, where “effective” means </w:t>
      </w:r>
      <w:r>
        <w:rPr>
          <w:b/>
        </w:rPr>
        <w:t>more first-season Bundesliga minutes</w:t>
      </w:r>
      <w:r>
        <w:t>?</w:t>
      </w:r>
    </w:p>
    <w:p>
      <w:r>
        <w:t>“Consistent vs. league-context” means: a high (or low) ranking on a per-90-minute rate in the prior league tends to recur in the first Bundesliga season, rather than disappearing once the player changes competition.</w:t>
      </w:r>
    </w:p>
    <w:p>
      <w:pPr>
        <w:pStyle w:val="Heading1"/>
      </w:pPr>
      <w:r>
        <w:t>Definitions (read once; used throughout)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t>Term</w:t>
            </w:r>
          </w:p>
        </w:tc>
        <w:tc>
          <w:tcPr>
            <w:tcW w:type="dxa" w:w="1560"/>
          </w:tcPr>
          <w:p>
            <w:r/>
            <w:r>
              <w:t>Meaning in this memo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Bundesliga</w:t>
            </w:r>
            <w:r/>
          </w:p>
        </w:tc>
        <w:tc>
          <w:tcPr>
            <w:tcW w:type="dxa" w:w="1560"/>
          </w:tcPr>
          <w:p>
            <w:r/>
            <w:r>
              <w:t>Germany’s top men’s professional soccer league (destination for every analysis pair).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Arriving player / first Bundesliga season</w:t>
            </w:r>
            <w:r/>
          </w:p>
        </w:tc>
        <w:tc>
          <w:tcPr>
            <w:tcW w:type="dxa" w:w="1560"/>
          </w:tcPr>
          <w:p>
            <w:r/>
            <w:r>
              <w:t>A player’s first season with recorded Bundesliga minutes in the study window.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Prior season</w:t>
            </w:r>
            <w:r/>
          </w:p>
        </w:tc>
        <w:tc>
          <w:tcPr>
            <w:tcW w:type="dxa" w:w="1560"/>
          </w:tcPr>
          <w:p>
            <w:r/>
            <w:r>
              <w:t xml:space="preserve">The professional season immediately before that first Bundesliga season, played in a </w:t>
            </w:r>
            <w:r>
              <w:rPr>
                <w:b/>
              </w:rPr>
              <w:t>non-Bundesliga</w:t>
            </w:r>
            <w:r>
              <w:t xml:space="preserve"> competition.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Year 1 in Bundesliga</w:t>
            </w:r>
            <w:r/>
          </w:p>
        </w:tc>
        <w:tc>
          <w:tcPr>
            <w:tcW w:type="dxa" w:w="1560"/>
          </w:tcPr>
          <w:p>
            <w:r/>
            <w:r>
              <w:t>That first Bundesliga season (spelled out everywhere; not abbreviated).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Prior / source league</w:t>
            </w:r>
            <w:r/>
          </w:p>
        </w:tc>
        <w:tc>
          <w:tcPr>
            <w:tcW w:type="dxa" w:w="1560"/>
          </w:tcPr>
          <w:p>
            <w:r/>
            <w:r>
              <w:t>The competition the player came from (e.g. Ligue 1, Championship, 2. Bundesliga).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Per-90 / rate metric</w:t>
            </w:r>
            <w:r/>
          </w:p>
        </w:tc>
        <w:tc>
          <w:tcPr>
            <w:tcW w:type="dxa" w:w="1560"/>
          </w:tcPr>
          <w:p>
            <w:r/>
            <w:r>
              <w:t>A counting or rate statistic scaled to 90 minutes played (volume and intensity comparable across different minutes totals).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Football Reference</w:t>
            </w:r>
            <w:r/>
          </w:p>
        </w:tc>
        <w:tc>
          <w:tcPr>
            <w:tcW w:type="dxa" w:w="1560"/>
          </w:tcPr>
          <w:p>
            <w:r/>
            <w:r>
              <w:t xml:space="preserve">Sports Reference’s public soccer tables — the </w:t>
            </w:r>
            <w:r>
              <w:rPr>
                <w:b/>
              </w:rPr>
              <w:t>scale</w:t>
            </w:r>
            <w:r>
              <w:t xml:space="preserve"> layer (many leagues, season stats). The short site name “Football Reference” is avoided in this memo; we write Football Reference.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StatsBomb Open Data</w:t>
            </w:r>
            <w:r/>
          </w:p>
        </w:tc>
        <w:tc>
          <w:tcPr>
            <w:tcW w:type="dxa" w:w="1560"/>
          </w:tcPr>
          <w:p>
            <w:r/>
            <w:r>
              <w:t xml:space="preserve">Free event-level match data — the </w:t>
            </w:r>
            <w:r>
              <w:rPr>
                <w:b/>
              </w:rPr>
              <w:t>deep</w:t>
            </w:r>
            <w:r>
              <w:t xml:space="preserve"> layer (fewer clean Bundesliga seasons, richer event metrics).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Consistency / stability (Pearson r)</w:t>
            </w:r>
            <w:r/>
          </w:p>
        </w:tc>
        <w:tc>
          <w:tcPr>
            <w:tcW w:type="dxa" w:w="1560"/>
          </w:tcPr>
          <w:p>
            <w:r/>
            <w:r>
              <w:t xml:space="preserve">Correlation of the </w:t>
            </w:r>
            <w:r>
              <w:rPr>
                <w:b/>
              </w:rPr>
              <w:t>same</w:t>
            </w:r>
            <w:r>
              <w:t xml:space="preserve"> per-90 metric: prior season ↔ first Bundesliga season. High *r* ⇒ the trait travels.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>
              <w:t>**Near-duplicates (Pearson \</w:t>
            </w:r>
          </w:p>
        </w:tc>
        <w:tc>
          <w:tcPr>
            <w:tcW w:type="dxa" w:w="1560"/>
          </w:tcPr>
          <w:p>
            <w:r/>
            <w:r>
              <w:t>r\</w:t>
            </w:r>
          </w:p>
        </w:tc>
        <w:tc>
          <w:tcPr>
            <w:tcW w:type="dxa" w:w="1560"/>
          </w:tcPr>
          <w:p>
            <w:r/>
            <w:r>
              <w:t>)**</w:t>
            </w:r>
          </w:p>
        </w:tc>
        <w:tc>
          <w:tcPr>
            <w:tcW w:type="dxa" w:w="1560"/>
          </w:tcPr>
          <w:p>
            <w:r/>
            <w:r>
              <w:t xml:space="preserve">Correlation </w:t>
            </w:r>
            <w:r>
              <w:rPr>
                <w:b/>
              </w:rPr>
              <w:t>between two different</w:t>
            </w:r>
            <w:r>
              <w:t xml:space="preserve"> metrics in the same season. Very high \</w:t>
            </w:r>
          </w:p>
        </w:tc>
        <w:tc>
          <w:tcPr>
            <w:tcW w:type="dxa" w:w="1560"/>
          </w:tcPr>
          <w:p>
            <w:r/>
            <w:r>
              <w:t>r\</w:t>
            </w:r>
          </w:p>
        </w:tc>
        <w:tc>
          <w:tcPr>
            <w:tcW w:type="dxa" w:w="1560"/>
          </w:tcPr>
          <w:p>
            <w:r/>
            <w:r>
              <w:t>⇒ near-duplicates; keep one.</w:t>
            </w:r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Category radar profile</w:t>
            </w:r>
            <w:r/>
          </w:p>
        </w:tc>
        <w:tc>
          <w:tcPr>
            <w:tcW w:type="dxa" w:w="1560"/>
          </w:tcPr>
          <w:p>
            <w:r/>
            <w:r>
              <w:t>Category chart of the shortlisted traits (prior vs first-season Bundesliga percentiles vs peers).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Success (Phase 2)</w:t>
            </w:r>
            <w:r/>
          </w:p>
        </w:tc>
        <w:tc>
          <w:tcPr>
            <w:tcW w:type="dxa" w:w="1560"/>
          </w:tcPr>
          <w:p>
            <w:r/>
            <w:r/>
            <w:r>
              <w:rPr>
                <w:b/>
              </w:rPr>
              <w:t>First-season Bundesliga minutes</w:t>
            </w:r>
            <w:r>
              <w:t xml:space="preserve"> (playing-time opportunity). Preferred club outcome would be change in Transfermarkt market value; we do not scrape Transfermarkt (terms of service), so minutes are the open-data proxy.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Spearman ρ</w:t>
            </w:r>
            <w:r/>
          </w:p>
        </w:tc>
        <w:tc>
          <w:tcPr>
            <w:tcW w:type="dxa" w:w="1560"/>
          </w:tcPr>
          <w:p>
            <w:r/>
            <w:r>
              <w:t>Rank correlation used in Phase 2 (prior trait percentile ↔ first-season minutes). Robust when minutes are skewed.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Analysis-ready pair</w:t>
            </w:r>
            <w:r/>
          </w:p>
        </w:tc>
        <w:tc>
          <w:tcPr>
            <w:tcW w:type="dxa" w:w="1560"/>
          </w:tcPr>
          <w:p>
            <w:r/>
            <w:r>
              <w:t xml:space="preserve">One player with usable prior + first Bundesliga seasons that clear the </w:t>
            </w:r>
            <w:r>
              <w:rPr>
                <w:b/>
              </w:rPr>
              <w:t>minutes floors</w:t>
            </w:r>
            <w:r>
              <w:t xml:space="preserve"> below — not every Bundesliga appearance.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  <w:tr>
        <w:tc>
          <w:tcPr>
            <w:tcW w:type="dxa" w:w="1560"/>
          </w:tcPr>
          <w:p>
            <w:r/>
            <w:r/>
            <w:r>
              <w:rPr>
                <w:b/>
              </w:rPr>
              <w:t>Big Five</w:t>
            </w:r>
            <w:r/>
          </w:p>
        </w:tc>
        <w:tc>
          <w:tcPr>
            <w:tcW w:type="dxa" w:w="1560"/>
          </w:tcPr>
          <w:p>
            <w:r/>
            <w:r>
              <w:t>Premier League, La Liga, Serie A, Ligue 1, Bundesliga — Europe’s five largest men’s top divisions.</w:t>
            </w:r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  <w:tc>
          <w:tcPr>
            <w:tcW w:type="dxa" w:w="1560"/>
          </w:tcPr>
          <w:p>
            <w:r/>
            <w:r/>
          </w:p>
        </w:tc>
      </w:tr>
    </w:tbl>
    <w:p>
      <w:r>
        <w:t xml:space="preserve">Arrival status is inferred from </w:t>
      </w:r>
      <w:r>
        <w:rPr>
          <w:b/>
        </w:rPr>
        <w:t>playing records</w:t>
      </w:r>
      <w:r>
        <w:t xml:space="preserve"> (first Bundesliga season and prior competition ≠ Bundesliga), not from scraped Transfermarkt transfer tables.</w:t>
      </w:r>
    </w:p>
    <w:p>
      <w:pPr>
        <w:pStyle w:val="Heading1"/>
      </w:pPr>
      <w:r>
        <w:t>Two evidence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t>Tier</w:t>
            </w:r>
          </w:p>
        </w:tc>
        <w:tc>
          <w:tcPr>
            <w:tcW w:type="dxa" w:w="2340"/>
          </w:tcPr>
          <w:p>
            <w:r/>
            <w:r>
              <w:t>Role</w:t>
            </w:r>
          </w:p>
        </w:tc>
        <w:tc>
          <w:tcPr>
            <w:tcW w:type="dxa" w:w="2340"/>
          </w:tcPr>
          <w:p>
            <w:r/>
            <w:r>
              <w:t>Data</w:t>
            </w:r>
          </w:p>
        </w:tc>
        <w:tc>
          <w:tcPr>
            <w:tcW w:type="dxa" w:w="2340"/>
          </w:tcPr>
          <w:p>
            <w:r/>
            <w:r>
              <w:t>Analysis-ready N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Tier 1 — Wide (Football Reference)</w:t>
            </w:r>
            <w:r/>
          </w:p>
        </w:tc>
        <w:tc>
          <w:tcPr>
            <w:tcW w:type="dxa" w:w="2340"/>
          </w:tcPr>
          <w:p>
            <w:r/>
            <w:r>
              <w:t>Same pipeline at scale across many prior leagues</w:t>
            </w:r>
          </w:p>
        </w:tc>
        <w:tc>
          <w:tcPr>
            <w:tcW w:type="dxa" w:w="2340"/>
          </w:tcPr>
          <w:p>
            <w:r/>
            <w:r>
              <w:t xml:space="preserve">Football Reference player-season stats, </w:t>
            </w:r>
            <w:r>
              <w:rPr>
                <w:b/>
              </w:rPr>
              <w:t>19 leagues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329</w:t>
            </w:r>
            <w:r>
              <w:t xml:space="preserve"> prior→first-season pairs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Tier 2 — Deep (StatsBomb)</w:t>
            </w:r>
            <w:r/>
          </w:p>
        </w:tc>
        <w:tc>
          <w:tcPr>
            <w:tcW w:type="dxa" w:w="2340"/>
          </w:tcPr>
          <w:p>
            <w:r/>
            <w:r>
              <w:t xml:space="preserve">Event-level check on the </w:t>
            </w:r>
            <w:r>
              <w:rPr>
                <w:b/>
              </w:rPr>
              <w:t>same arrival logic</w:t>
            </w:r>
            <w:r/>
          </w:p>
        </w:tc>
        <w:tc>
          <w:tcPr>
            <w:tcW w:type="dxa" w:w="2340"/>
          </w:tcPr>
          <w:p>
            <w:r/>
            <w:r>
              <w:t xml:space="preserve">StatsBomb Open Data, </w:t>
            </w:r>
            <w:r>
              <w:rPr>
                <w:b/>
              </w:rPr>
              <w:t>17</w:t>
            </w:r>
            <w:r>
              <w:t xml:space="preserve"> competitions as priors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96</w:t>
            </w:r>
            <w:r>
              <w:t xml:space="preserve"> cohort players</w:t>
            </w:r>
          </w:p>
        </w:tc>
      </w:tr>
    </w:tbl>
    <w:p>
      <w:r>
        <w:t xml:space="preserve">Football Reference answers “which rates travel?” and “which prior leagues look strongest?” at honest multi-league sample size. StatsBomb asks whether </w:t>
      </w:r>
      <w:r>
        <w:rPr>
          <w:b/>
        </w:rPr>
        <w:t>event-level trait families</w:t>
      </w:r>
      <w:r>
        <w:t xml:space="preserve"> also travel; it is </w:t>
      </w:r>
      <w:r>
        <w:rPr>
          <w:b/>
        </w:rPr>
        <w:t>not</w:t>
      </w:r>
      <w:r>
        <w:t xml:space="preserve"> a second league-ranking study. StatsBomb priors mix club and international competitions (e.g. FIFA World Cup, UEFA European Championship, UEFA Champions League), so that layer is noisier by design.</w:t>
      </w:r>
    </w:p>
    <w:p>
      <w:r/>
      <w:r>
        <w:rPr>
          <w:b/>
        </w:rPr>
        <w:t>Attribution / use:</w:t>
      </w:r>
      <w:r>
        <w:t xml:space="preserve"> Football Reference / Sports Reference is viewable online and usable for coursework with attribution and rate-limited access — respect their terms; do not redistribute raw dumps beyond the course. StatsBomb Open Data is used where available under their open license.</w:t>
      </w:r>
    </w:p>
    <w:p>
      <w:pPr>
        <w:pStyle w:val="Heading1"/>
      </w:pPr>
      <w:r>
        <w:t>Design — who is in the sample?</w:t>
      </w:r>
    </w:p>
    <w:p>
      <w:pPr>
        <w:pStyle w:val="Heading2"/>
      </w:pPr>
      <w:r>
        <w:t>Football Reference — scale layer (N = 329)</w:t>
      </w:r>
    </w:p>
    <w:p>
      <w:pPr>
        <w:pStyle w:val="ListBullet"/>
      </w:pPr>
      <w:r/>
      <w:r>
        <w:rPr>
          <w:b/>
        </w:rPr>
        <w:t>Who:</w:t>
      </w:r>
      <w:r>
        <w:t xml:space="preserve"> Players with a first </w:t>
      </w:r>
      <w:r>
        <w:rPr>
          <w:b/>
        </w:rPr>
        <w:t>Bundesliga</w:t>
      </w:r>
      <w:r>
        <w:t xml:space="preserve"> season in calendar end-years </w:t>
      </w:r>
      <w:r>
        <w:rPr>
          <w:b/>
        </w:rPr>
        <w:t>2021–2025</w:t>
      </w:r>
      <w:r>
        <w:t xml:space="preserve">.  </w:t>
      </w:r>
    </w:p>
    <w:p>
      <w:pPr>
        <w:pStyle w:val="ListBullet"/>
      </w:pPr>
      <w:r/>
      <w:r>
        <w:rPr>
          <w:b/>
        </w:rPr>
        <w:t>Minutes floors (both sides):</w:t>
      </w:r>
      <w:r>
        <w:t xml:space="preserve"> prior season ≥ </w:t>
      </w:r>
      <w:r>
        <w:rPr>
          <w:b/>
        </w:rPr>
        <w:t>300′</w:t>
      </w:r>
      <w:r>
        <w:t xml:space="preserve"> and first Bundesliga season ≥ </w:t>
      </w:r>
      <w:r>
        <w:rPr>
          <w:b/>
        </w:rPr>
        <w:t>300′</w:t>
      </w:r>
      <w:r>
        <w:t xml:space="preserve">. Those floors — not “anyone who appeared in the Bundesliga” — produce </w:t>
      </w:r>
      <w:r>
        <w:rPr>
          <w:b/>
        </w:rPr>
        <w:t>N = 329</w:t>
      </w:r>
      <w:r>
        <w:t xml:space="preserve">.  </w:t>
      </w:r>
    </w:p>
    <w:p>
      <w:pPr>
        <w:pStyle w:val="ListBullet"/>
      </w:pPr>
      <w:r/>
      <w:r>
        <w:rPr>
          <w:b/>
        </w:rPr>
        <w:t>Prior sources:</w:t>
      </w:r>
      <w:r>
        <w:t xml:space="preserve"> season tables across </w:t>
      </w:r>
      <w:r>
        <w:rPr>
          <w:b/>
        </w:rPr>
        <w:t>19 leagues</w:t>
      </w:r>
      <w:r>
        <w:t xml:space="preserve"> (Big Five plus other prior leagues such as 2. Bundesliga, Eredivisie, Championship, Segunda, Serie B, and others listed below), with player-page fills when a league dump did not already cover the arrival.  </w:t>
      </w:r>
    </w:p>
    <w:p>
      <w:pPr>
        <w:pStyle w:val="ListBullet"/>
      </w:pPr>
      <w:r/>
      <w:r>
        <w:rPr>
          <w:b/>
        </w:rPr>
        <w:t>What we ran on rates:</w:t>
      </w:r>
      <w:r>
        <w:t xml:space="preserve"> </w:t>
      </w:r>
      <w:r>
        <w:rPr>
          <w:b/>
        </w:rPr>
        <w:t>105 metrics tested</w:t>
      </w:r>
      <w:r>
        <w:t xml:space="preserve"> → </w:t>
      </w:r>
      <w:r>
        <w:rPr>
          <w:b/>
        </w:rPr>
        <w:t>43 metrics met the consistency floor</w:t>
      </w:r>
      <w:r>
        <w:t xml:space="preserve"> → </w:t>
      </w:r>
      <w:r>
        <w:rPr>
          <w:b/>
        </w:rPr>
        <w:t>32 metrics met the near-duplicate floor</w:t>
      </w:r>
      <w:r>
        <w:t xml:space="preserve"> for the final shortlist.  </w:t>
      </w:r>
    </w:p>
    <w:p>
      <w:pPr>
        <w:pStyle w:val="ListBullet"/>
      </w:pPr>
      <w:r/>
      <w:r>
        <w:rPr>
          <w:b/>
        </w:rPr>
        <w:t>Why this design:</w:t>
      </w:r>
      <w:r>
        <w:t xml:space="preserve"> Honest multi-league N for “which traits travel?” and “which prior leagues look strongest on first-season Bundesliga minutes?”</w:t>
      </w:r>
    </w:p>
    <w:p>
      <w:pPr>
        <w:pStyle w:val="Heading2"/>
      </w:pPr>
      <w:r>
        <w:t>StatsBomb — event deep dive (N = 96)</w:t>
      </w:r>
    </w:p>
    <w:p>
      <w:pPr>
        <w:pStyle w:val="ListBullet"/>
      </w:pPr>
      <w:r/>
      <w:r>
        <w:rPr>
          <w:b/>
        </w:rPr>
        <w:t>Who:</w:t>
      </w:r>
      <w:r>
        <w:t xml:space="preserve"> Same arrival logic on open data. Open Bundesliga event dumps exist only for </w:t>
      </w:r>
      <w:r>
        <w:rPr>
          <w:b/>
        </w:rPr>
        <w:t>2015/16</w:t>
      </w:r>
      <w:r>
        <w:t xml:space="preserve"> and </w:t>
      </w:r>
      <w:r>
        <w:rPr>
          <w:b/>
        </w:rPr>
        <w:t>2023/24</w:t>
      </w:r>
      <w:r>
        <w:t xml:space="preserve">. Priors come from </w:t>
      </w:r>
      <w:r>
        <w:rPr>
          <w:b/>
        </w:rPr>
        <w:t>all men’s</w:t>
      </w:r>
      <w:r>
        <w:t xml:space="preserve"> open competitions/seasons in the working set (</w:t>
      </w:r>
      <w:r>
        <w:rPr>
          <w:b/>
        </w:rPr>
        <w:t>17</w:t>
      </w:r>
      <w:r>
        <w:t xml:space="preserve"> competitions).  </w:t>
      </w:r>
    </w:p>
    <w:p>
      <w:pPr>
        <w:pStyle w:val="ListBullet"/>
      </w:pPr>
      <w:r/>
      <w:r>
        <w:rPr>
          <w:b/>
        </w:rPr>
        <w:t>Minutes floors (relaxed for thin open data):</w:t>
      </w:r>
      <w:r>
        <w:t xml:space="preserve"> prior ≥ </w:t>
      </w:r>
      <w:r>
        <w:rPr>
          <w:b/>
        </w:rPr>
        <w:t>45′</w:t>
      </w:r>
      <w:r>
        <w:t xml:space="preserve">, first Bundesliga season ≥ </w:t>
      </w:r>
      <w:r>
        <w:rPr>
          <w:b/>
        </w:rPr>
        <w:t>30′</w:t>
      </w:r>
      <w:r>
        <w:t xml:space="preserve">.  </w:t>
      </w:r>
    </w:p>
    <w:p>
      <w:pPr>
        <w:pStyle w:val="ListBullet"/>
      </w:pPr>
      <w:r/>
      <w:r>
        <w:rPr>
          <w:b/>
        </w:rPr>
        <w:t>Same pipeline order:</w:t>
      </w:r>
      <w:r>
        <w:t xml:space="preserve">  </w:t>
      </w:r>
    </w:p>
    <w:p>
      <w:r>
        <w:t xml:space="preserve">  1. </w:t>
      </w:r>
      <w:r>
        <w:rPr>
          <w:b/>
        </w:rPr>
        <w:t>Consistency</w:t>
      </w:r>
      <w:r>
        <w:t xml:space="preserve"> — correlate prior vs first Bundesliga season per-90. Gate </w:t>
      </w:r>
      <w:r>
        <w:rPr>
          <w:b/>
        </w:rPr>
        <w:t>Pearson r ≥ 0.40</w:t>
      </w:r>
      <w:r>
        <w:t xml:space="preserve"> → </w:t>
      </w:r>
      <w:r>
        <w:rPr>
          <w:b/>
        </w:rPr>
        <w:t>7 of 16</w:t>
      </w:r>
      <w:r>
        <w:t xml:space="preserve"> metrics pass.   2. </w:t>
      </w:r>
      <w:r>
        <w:rPr>
          <w:b/>
        </w:rPr>
        <w:t>Near-duplicates</w:t>
      </w:r>
      <w:r>
        <w:t xml:space="preserve"> — only at </w:t>
      </w:r>
      <w:r>
        <w:rPr>
          <w:b/>
        </w:rPr>
        <w:t>Pearson \|r\| ≥ 0.85</w:t>
      </w:r>
      <w:r>
        <w:t xml:space="preserve"> (so, for example, pass volume can stay alongside progressive passes) → </w:t>
      </w:r>
      <w:r>
        <w:rPr>
          <w:b/>
        </w:rPr>
        <w:t>7 kept</w:t>
      </w:r>
      <w:r>
        <w:t xml:space="preserve">. 3. </w:t>
      </w:r>
      <w:r>
        <w:rPr>
          <w:b/>
        </w:rPr>
        <w:t>Radar charts / explorer + success</w:t>
      </w:r>
      <w:r>
        <w:t xml:space="preserve"> — profiles from that shortlist; Phase 2 uses </w:t>
      </w:r>
      <w:r>
        <w:rPr>
          <w:b/>
        </w:rPr>
        <w:t>first-season Bundesliga minutes</w:t>
      </w:r>
      <w:r>
        <w:t>.</w:t>
      </w:r>
    </w:p>
    <w:p>
      <w:pPr>
        <w:pStyle w:val="ListBullet"/>
      </w:pPr>
      <w:r/>
      <w:r>
        <w:rPr>
          <w:b/>
        </w:rPr>
        <w:t>Role:</w:t>
      </w:r>
      <w:r>
        <w:t xml:space="preserve"> Confirm which trait *families* travel at event granularity — not to re-rank prior leagues.</w:t>
      </w:r>
    </w:p>
    <w:p>
      <w:r/>
      <w:r>
        <w:rPr>
          <w:b/>
        </w:rPr>
        <w:t>Football Reference prior-league dumps used (slimmed to arriving-roster players):</w:t>
      </w:r>
      <w:r>
        <w:t xml:space="preserve"> 2. Bundesliga · Eredivisie · Austria · Portugal · Belgium · Swiss · Turkey · Championship · Ligue 2 · Segunda · Serie B · Denmark · Poland · Czech (plus Big Five caches for first-season / Big Five priors). Working analysis uses </w:t>
      </w:r>
      <w:r>
        <w:rPr>
          <w:b/>
        </w:rPr>
        <w:t>19 leagues</w:t>
      </w:r>
      <w:r>
        <w:t xml:space="preserve"> in the Football Reference tables; paired arrival </w:t>
      </w:r>
      <w:r>
        <w:rPr>
          <w:b/>
        </w:rPr>
        <w:t>N = 329</w:t>
      </w:r>
      <w:r>
        <w:t>.</w:t>
      </w:r>
    </w:p>
    <w:p>
      <w:pPr>
        <w:pStyle w:val="Heading1"/>
      </w:pPr>
      <w:r>
        <w:t>Methodology (self-contained)</w:t>
      </w:r>
    </w:p>
    <w:p>
      <w:r>
        <w:t xml:space="preserve">The core idea is </w:t>
      </w:r>
      <w:r>
        <w:rPr>
          <w:b/>
        </w:rPr>
        <w:t>test–retest reliability across a league change</w:t>
      </w:r>
      <w:r>
        <w:t xml:space="preserve">, not across two seasons in the same league. For each per-90 metric we compute </w:t>
      </w:r>
      <w:r>
        <w:rPr>
          <w:b/>
        </w:rPr>
        <w:t>Pearson r</w:t>
      </w:r>
      <w:r>
        <w:t xml:space="preserve"> between the player’s prior-league season and their first Bundesliga season.</w:t>
      </w:r>
    </w:p>
    <w:p>
      <w:pPr>
        <w:pStyle w:val="Heading2"/>
      </w:pPr>
      <w:r>
        <w:t>Consistency floors (what “met the consistency floor” means)</w:t>
      </w:r>
    </w:p>
    <w:p>
      <w:r/>
      <w:r>
        <w:rPr>
          <w:b/>
        </w:rPr>
        <w:t>Football Reference (category-specific):</w:t>
      </w:r>
      <w:r/>
    </w:p>
    <w:p>
      <w:pPr>
        <w:pStyle w:val="ListBullet"/>
      </w:pPr>
      <w:r>
        <w:t xml:space="preserve">Attacking / Passing / Other: </w:t>
      </w:r>
      <w:r>
        <w:rPr>
          <w:b/>
        </w:rPr>
        <w:t>Pearson r ≥ 0.60</w:t>
      </w:r>
      <w:r>
        <w:t xml:space="preserve">  </w:t>
      </w:r>
    </w:p>
    <w:p>
      <w:pPr>
        <w:pStyle w:val="ListBullet"/>
      </w:pPr>
      <w:r>
        <w:t xml:space="preserve">Defending / Carrying: </w:t>
      </w:r>
      <w:r>
        <w:rPr>
          <w:b/>
        </w:rPr>
        <w:t>Pearson r ≥ 0.50</w:t>
      </w:r>
      <w:r>
        <w:t xml:space="preserve"> (slightly lower so enough defensive and carrying metrics remain for a usable shortlist)</w:t>
      </w:r>
    </w:p>
    <w:p>
      <w:r>
        <w:t xml:space="preserve">Result: </w:t>
      </w:r>
      <w:r>
        <w:rPr>
          <w:b/>
        </w:rPr>
        <w:t>43 of 105</w:t>
      </w:r>
      <w:r>
        <w:t xml:space="preserve"> tested metrics cleared the floor.</w:t>
      </w:r>
    </w:p>
    <w:p>
      <w:r/>
      <w:r>
        <w:rPr>
          <w:b/>
        </w:rPr>
        <w:t>StatsBomb:</w:t>
      </w:r>
      <w:r>
        <w:t xml:space="preserve"> </w:t>
      </w:r>
      <w:r>
        <w:rPr>
          <w:b/>
        </w:rPr>
        <w:t>Pearson r ≥ 0.40</w:t>
      </w:r>
      <w:r>
        <w:t xml:space="preserve"> → </w:t>
      </w:r>
      <w:r>
        <w:rPr>
          <w:b/>
        </w:rPr>
        <w:t>7</w:t>
      </w:r>
      <w:r>
        <w:t xml:space="preserve"> metrics.</w:t>
      </w:r>
    </w:p>
    <w:p>
      <w:pPr>
        <w:pStyle w:val="Heading2"/>
      </w:pPr>
      <w:r>
        <w:t>Near-duplicate floors (what “met the near-duplicate floor” means)</w:t>
      </w:r>
    </w:p>
    <w:p>
      <w:r>
        <w:t>Among metrics that already cleared consistency, drop near-duplicates:</w:t>
      </w:r>
    </w:p>
    <w:p>
      <w:pPr>
        <w:pStyle w:val="ListBullet"/>
      </w:pPr>
      <w:r/>
      <w:r>
        <w:rPr>
          <w:b/>
        </w:rPr>
        <w:t>Football Reference:</w:t>
      </w:r>
      <w:r>
        <w:t xml:space="preserve"> </w:t>
      </w:r>
      <w:r>
        <w:rPr>
          <w:b/>
        </w:rPr>
        <w:t>Pearson \|r\| ≥ 0.95</w:t>
      </w:r>
      <w:r>
        <w:t xml:space="preserve"> between two shortlist candidates. Pick order when choosing which to keep: higher consistency first, then larger sample size, then prefer rate/contextual metrics → </w:t>
      </w:r>
      <w:r>
        <w:rPr>
          <w:b/>
        </w:rPr>
        <w:t>32</w:t>
      </w:r>
      <w:r>
        <w:t xml:space="preserve"> remain.  </w:t>
      </w:r>
    </w:p>
    <w:p>
      <w:pPr>
        <w:pStyle w:val="ListBullet"/>
      </w:pPr>
      <w:r/>
      <w:r>
        <w:rPr>
          <w:b/>
        </w:rPr>
        <w:t>StatsBomb:</w:t>
      </w:r>
      <w:r>
        <w:t xml:space="preserve"> </w:t>
      </w:r>
      <w:r>
        <w:rPr>
          <w:b/>
        </w:rPr>
        <w:t>Pearson \|r\| ≥ 0.85</w:t>
      </w:r>
      <w:r>
        <w:t xml:space="preserve"> → all </w:t>
      </w:r>
      <w:r>
        <w:rPr>
          <w:b/>
        </w:rPr>
        <w:t>7</w:t>
      </w:r>
      <w:r>
        <w:t xml:space="preserve"> kept (including pass volume).</w:t>
      </w:r>
    </w:p>
    <w:p>
      <w:r>
        <w:t xml:space="preserve">There are </w:t>
      </w:r>
      <w:r>
        <w:rPr>
          <w:b/>
        </w:rPr>
        <w:t>no forced keeps</w:t>
      </w:r>
      <w:r>
        <w:t xml:space="preserve"> of vanity scoring stats outside that rule set.</w:t>
      </w:r>
    </w:p>
    <w:p>
      <w:pPr>
        <w:pStyle w:val="Heading2"/>
      </w:pPr>
      <w:r>
        <w:t>League-relative scaling (tested and not used)</w:t>
      </w:r>
    </w:p>
    <w:p>
      <w:r>
        <w:t xml:space="preserve">We also tried scoring each rate as </w:t>
      </w:r>
      <w:r>
        <w:rPr>
          <w:b/>
        </w:rPr>
        <w:t>“how high is this vs peers in the same prior league”</w:t>
      </w:r>
      <w:r>
        <w:t xml:space="preserve"> (within-league z-score or percentile) instead of the raw per-90. That </w:t>
      </w:r>
      <w:r>
        <w:rPr>
          <w:b/>
        </w:rPr>
        <w:t>did not improve</w:t>
      </w:r>
      <w:r>
        <w:t xml:space="preserve"> prior→first-season consistency on Football Reference, so both sources keep </w:t>
      </w:r>
      <w:r>
        <w:rPr>
          <w:b/>
        </w:rPr>
        <w:t>absolute per-90 rates</w:t>
      </w:r>
      <w:r>
        <w:t>. On StatsBomb the idea is even less meaningful because priors mix World Cup / European Championship / Champions League / clubs.</w:t>
      </w:r>
    </w:p>
    <w:p>
      <w:pPr>
        <w:pStyle w:val="Heading2"/>
      </w:pPr>
      <w:r>
        <w:t>Phase 2 — success indicators</w:t>
      </w:r>
    </w:p>
    <w:p>
      <w:r>
        <w:t>After the shortlist exists:</w:t>
      </w:r>
    </w:p>
    <w:p>
      <w:pPr>
        <w:pStyle w:val="ListBullet"/>
      </w:pPr>
      <w:r/>
      <w:r>
        <w:rPr>
          <w:b/>
        </w:rPr>
        <w:t>Spearman</w:t>
      </w:r>
      <w:r>
        <w:t xml:space="preserve"> tests: prior-season trait </w:t>
      </w:r>
      <w:r>
        <w:rPr>
          <w:b/>
        </w:rPr>
        <w:t>percentile</w:t>
      </w:r>
      <w:r>
        <w:t xml:space="preserve"> vs </w:t>
      </w:r>
      <w:r>
        <w:rPr>
          <w:b/>
        </w:rPr>
        <w:t>first-season Bundesliga minutes</w:t>
      </w:r>
      <w:r>
        <w:t xml:space="preserve"> (and secondary outcomes such as minutes percentile and a shortlisted-trait profile score).  </w:t>
      </w:r>
    </w:p>
    <w:p>
      <w:pPr>
        <w:pStyle w:val="ListBullet"/>
      </w:pPr>
      <w:r/>
      <w:r>
        <w:rPr>
          <w:b/>
        </w:rPr>
        <w:t>Prior-league summaries:</w:t>
      </w:r>
      <w:r>
        <w:t xml:space="preserve"> mean first-season outcomes by prior league (descriptive).  </w:t>
      </w:r>
    </w:p>
    <w:p>
      <w:pPr>
        <w:pStyle w:val="ListBullet"/>
      </w:pPr>
      <w:r/>
      <w:r>
        <w:rPr>
          <w:b/>
        </w:rPr>
        <w:t>Exploratory OLS</w:t>
      </w:r>
      <w:r>
        <w:t xml:space="preserve"> on a Big Five Football Reference subset (</w:t>
      </w:r>
      <w:r>
        <w:rPr>
          <w:b/>
        </w:rPr>
        <w:t>N = 117</w:t>
      </w:r>
      <w:r>
        <w:t xml:space="preserve">): first-season minutes ~ prior league (Serie A as baseline) + prior minutes + position, then models that add prior trait percentiles. Associative only — not a validated forecast. Headline pattern: </w:t>
      </w:r>
      <w:r>
        <w:rPr>
          <w:b/>
        </w:rPr>
        <w:t>league gaps look modest</w:t>
      </w:r>
      <w:r>
        <w:t>; adding traits raises fit more than league labels alone (see README / deck for coefficients).</w:t>
      </w:r>
    </w:p>
    <w:p>
      <w:pPr>
        <w:pStyle w:val="Heading1"/>
      </w:pPr>
      <w:r>
        <w:t>What we produced (deliverables)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t>#</w:t>
            </w:r>
          </w:p>
        </w:tc>
        <w:tc>
          <w:tcPr>
            <w:tcW w:type="dxa" w:w="3120"/>
          </w:tcPr>
          <w:p>
            <w:r/>
            <w:r>
              <w:t>File</w:t>
            </w:r>
          </w:p>
        </w:tc>
        <w:tc>
          <w:tcPr>
            <w:tcW w:type="dxa" w:w="3120"/>
          </w:tcPr>
          <w:p>
            <w:r/>
            <w:r>
              <w:t>What a reader gets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`projectproposal.docx` / `projectproposal.txt`</w:t>
            </w:r>
          </w:p>
        </w:tc>
        <w:tc>
          <w:tcPr>
            <w:tcW w:type="dxa" w:w="3120"/>
          </w:tcPr>
          <w:p>
            <w:r/>
            <w:r>
              <w:t>This self-contained memo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`bundesliga_transfer_traits.pptx`</w:t>
            </w:r>
          </w:p>
        </w:tc>
        <w:tc>
          <w:tcPr>
            <w:tcW w:type="dxa" w:w="3120"/>
          </w:tcPr>
          <w:p>
            <w:r/>
            <w:r>
              <w:t>Method + results deck (steps, tables, conclusion, metric glossary)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`interactive_player_explorer.html`</w:t>
            </w:r>
          </w:p>
        </w:tc>
        <w:tc>
          <w:tcPr>
            <w:tcW w:type="dxa" w:w="3120"/>
          </w:tcPr>
          <w:p>
            <w:r/>
            <w:r>
              <w:t>Success summary + player radar charts (Football Reference ↔ StatsBomb); open in a browser offline</w:t>
            </w:r>
          </w:p>
        </w:tc>
      </w:tr>
      <w:tr>
        <w:tc>
          <w:tcPr>
            <w:tcW w:type="dxa" w:w="3120"/>
          </w:tcPr>
          <w:p>
            <w:r/>
            <w:r>
              <w:t>4</w:t>
            </w:r>
          </w:p>
        </w:tc>
        <w:tc>
          <w:tcPr>
            <w:tcW w:type="dxa" w:w="3120"/>
          </w:tcPr>
          <w:p>
            <w:r/>
            <w:r>
              <w:t>`stability_redundancy_inspector.html`</w:t>
            </w:r>
          </w:p>
        </w:tc>
        <w:tc>
          <w:tcPr>
            <w:tcW w:type="dxa" w:w="3120"/>
          </w:tcPr>
          <w:p>
            <w:r/>
            <w:r>
              <w:t>Combined consistency / near-duplicate inspector for both sources</w:t>
            </w:r>
          </w:p>
        </w:tc>
      </w:tr>
      <w:tr>
        <w:tc>
          <w:tcPr>
            <w:tcW w:type="dxa" w:w="3120"/>
          </w:tcPr>
          <w:p>
            <w:r/>
            <w:r>
              <w:t>5</w:t>
            </w:r>
          </w:p>
        </w:tc>
        <w:tc>
          <w:tcPr>
            <w:tcW w:type="dxa" w:w="3120"/>
          </w:tcPr>
          <w:p>
            <w:r/>
            <w:r>
              <w:t>`README.md`</w:t>
            </w:r>
          </w:p>
        </w:tc>
        <w:tc>
          <w:tcPr>
            <w:tcW w:type="dxa" w:w="3120"/>
          </w:tcPr>
          <w:p>
            <w:r/>
            <w:r>
              <w:t>Package notes + prior-league regression tables</w:t>
            </w:r>
          </w:p>
        </w:tc>
      </w:tr>
    </w:tbl>
    <w:p>
      <w:r>
        <w:t xml:space="preserve">Headline findings (detail in the deck and explorer): Football Reference shortlist </w:t>
      </w:r>
      <w:r>
        <w:rPr>
          <w:b/>
        </w:rPr>
        <w:t>105 → 43 → 32</w:t>
      </w:r>
      <w:r>
        <w:t xml:space="preserve">; StatsBomb </w:t>
      </w:r>
      <w:r>
        <w:rPr>
          <w:b/>
        </w:rPr>
        <w:t>16 → 7</w:t>
      </w:r>
      <w:r>
        <w:t xml:space="preserve"> (all seven kept). Football Reference traits most linked to first-season Bundesliga minutes (p &lt; 0.05 in the exploratory trait screen) include passes into the final third, shot blocks, progressive carry distance, and defensive work in the penalty area. Prior-league gaps are modest relative to prior trait profile in the exploratory OLS.</w:t>
      </w:r>
    </w:p>
    <w:p>
      <w:pPr>
        <w:pStyle w:val="Heading1"/>
      </w:pPr>
      <w:r>
        <w:t>Steps (how the work was done)</w:t>
      </w:r>
    </w:p>
    <w:p>
      <w:pPr>
        <w:pStyle w:val="ListNumber"/>
      </w:pPr>
      <w:r>
        <w:t xml:space="preserve">Build the arrival cohort: first Bundesliga season in the study window, prior season ≠ Bundesliga, </w:t>
      </w:r>
      <w:r>
        <w:rPr>
          <w:b/>
        </w:rPr>
        <w:t>and</w:t>
      </w:r>
      <w:r>
        <w:t xml:space="preserve"> clear the minutes floors (Football Reference prior / first season ≥ </w:t>
      </w:r>
      <w:r>
        <w:rPr>
          <w:b/>
        </w:rPr>
        <w:t>300′</w:t>
      </w:r>
      <w:r>
        <w:t xml:space="preserve">; StatsBomb prior ≥ </w:t>
      </w:r>
      <w:r>
        <w:rPr>
          <w:b/>
        </w:rPr>
        <w:t>45′</w:t>
      </w:r>
      <w:r>
        <w:t xml:space="preserve"> / first season ≥ </w:t>
      </w:r>
      <w:r>
        <w:rPr>
          <w:b/>
        </w:rPr>
        <w:t>30′</w:t>
      </w:r>
      <w:r>
        <w:t xml:space="preserve">); pull that prior-league season’s stats.  </w:t>
      </w:r>
    </w:p>
    <w:p>
      <w:pPr>
        <w:pStyle w:val="ListNumber"/>
      </w:pPr>
      <w:r/>
      <w:r>
        <w:rPr>
          <w:b/>
        </w:rPr>
        <w:t>Consistency</w:t>
      </w:r>
      <w:r>
        <w:t xml:space="preserve"> — correlate prior → first Bundesliga season; apply the source-specific Pearson floors above.  </w:t>
      </w:r>
    </w:p>
    <w:p>
      <w:pPr>
        <w:pStyle w:val="ListNumber"/>
      </w:pPr>
      <w:r/>
      <w:r>
        <w:rPr>
          <w:b/>
        </w:rPr>
        <w:t>Near-duplicates</w:t>
      </w:r>
      <w:r>
        <w:t xml:space="preserve"> — drop near-duplicates with the pick rules above; shortlist (</w:t>
      </w:r>
      <w:r>
        <w:rPr>
          <w:b/>
        </w:rPr>
        <w:t>32</w:t>
      </w:r>
      <w:r>
        <w:t xml:space="preserve"> Football Reference · </w:t>
      </w:r>
      <w:r>
        <w:rPr>
          <w:b/>
        </w:rPr>
        <w:t>7</w:t>
      </w:r>
      <w:r>
        <w:t xml:space="preserve"> StatsBomb).  </w:t>
      </w:r>
    </w:p>
    <w:p>
      <w:pPr>
        <w:pStyle w:val="ListNumber"/>
      </w:pPr>
      <w:r/>
      <w:r>
        <w:rPr>
          <w:b/>
        </w:rPr>
        <w:t>Profiles &amp; significance</w:t>
      </w:r>
      <w:r>
        <w:t xml:space="preserve"> — explorer / radar charts; Spearman trait and league tests vs </w:t>
      </w:r>
      <w:r>
        <w:rPr>
          <w:b/>
        </w:rPr>
        <w:t>first-season Bundesliga minutes</w:t>
      </w:r>
      <w:r>
        <w:t>; exploratory OLS on the Big Five subset.</w:t>
      </w:r>
    </w:p>
    <w:p>
      <w:pPr>
        <w:pStyle w:val="Heading1"/>
      </w:pPr>
      <w:r>
        <w:t>Why this design works for a one-credit / independent-study package</w:t>
      </w:r>
    </w:p>
    <w:p>
      <w:pPr>
        <w:pStyle w:val="ListBullet"/>
      </w:pPr>
      <w:r/>
      <w:r>
        <w:rPr>
          <w:b/>
        </w:rPr>
        <w:t>Honest N:</w:t>
      </w:r>
      <w:r>
        <w:t xml:space="preserve"> Football Reference </w:t>
      </w:r>
      <w:r>
        <w:rPr>
          <w:b/>
        </w:rPr>
        <w:t>329</w:t>
      </w:r>
      <w:r>
        <w:t xml:space="preserve"> paired seasons for the scale story; StatsBomb </w:t>
      </w:r>
      <w:r>
        <w:rPr>
          <w:b/>
        </w:rPr>
        <w:t>96</w:t>
      </w:r>
      <w:r>
        <w:t xml:space="preserve"> for event depth — not a claim that open data alone has hundreds of clean prior-league→Bundesliga event pairs.  </w:t>
      </w:r>
    </w:p>
    <w:p>
      <w:pPr>
        <w:pStyle w:val="ListBullet"/>
      </w:pPr>
      <w:r/>
      <w:r>
        <w:rPr>
          <w:b/>
        </w:rPr>
        <w:t>Narrow destination:</w:t>
      </w:r>
      <w:r>
        <w:t xml:space="preserve"> only into the Bundesliga, so “travel” has one clear meaning.  </w:t>
      </w:r>
    </w:p>
    <w:p>
      <w:pPr>
        <w:pStyle w:val="ListBullet"/>
      </w:pPr>
      <w:r/>
      <w:r>
        <w:rPr>
          <w:b/>
        </w:rPr>
        <w:t>Clear pipeline:</w:t>
      </w:r>
      <w:r>
        <w:t xml:space="preserve"> consistency → thresholds → near-duplicates → explorer → significance, each defined above.  </w:t>
      </w:r>
    </w:p>
    <w:p>
      <w:pPr>
        <w:pStyle w:val="ListBullet"/>
      </w:pPr>
      <w:r/>
      <w:r>
        <w:rPr>
          <w:b/>
        </w:rPr>
        <w:t>Multi-league Football Reference:</w:t>
      </w:r>
      <w:r>
        <w:t xml:space="preserve"> same method beyond Big-Five-only anecdotes.  </w:t>
      </w:r>
    </w:p>
    <w:p>
      <w:pPr>
        <w:pStyle w:val="ListBullet"/>
      </w:pPr>
      <w:r/>
      <w:r>
        <w:rPr>
          <w:b/>
        </w:rPr>
        <w:t>Accurate roles for each source:</w:t>
      </w:r>
      <w:r>
        <w:t xml:space="preserve"> Football Reference for rates that travel and prior-league readouts; StatsBomb as a smaller, deeper event check.  </w:t>
      </w:r>
    </w:p>
    <w:p>
      <w:pPr>
        <w:pStyle w:val="ListBullet"/>
      </w:pPr>
      <w:r/>
      <w:r>
        <w:rPr>
          <w:b/>
        </w:rPr>
        <w:t>Self-contained package:</w:t>
      </w:r>
      <w:r>
        <w:t xml:space="preserve"> memo + deck + HTML tools; regenerable analysis tables stay local (`results/`, gitignored) while headline numbers live in this memo, the README, and the deck.</w:t>
      </w:r>
    </w:p>
    <w:p>
      <w:r/>
      <w:r>
        <w:rPr>
          <w:b/>
        </w:rPr>
        <w:t>Attributions:</w:t>
      </w:r>
      <w:r>
        <w:t xml:space="preserve"> Football Reference / Sports Reference; StatsBomb Open Data (where used).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