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00D" w:rsidRDefault="00FE63B7" w:rsidP="00475DB8">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allowOverlap="1">
            <wp:simplePos x="0" y="0"/>
            <wp:positionH relativeFrom="page">
              <wp:align>left</wp:align>
            </wp:positionH>
            <wp:positionV relativeFrom="page">
              <wp:align>top</wp:align>
            </wp:positionV>
            <wp:extent cx="7765415" cy="10072029"/>
            <wp:effectExtent l="0" t="0" r="6985" b="5715"/>
            <wp:wrapTopAndBottom/>
            <wp:docPr id="3" name="Imagen 3" descr="C:\Users\Usuario\Downloads\Gemini_Generated_Image_k463bk463bk463bk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Downloads\Gemini_Generated_Image_k463bk463bk463bk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65415" cy="1007202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7565D" w:rsidRDefault="0047565D" w:rsidP="00475DB8">
      <w:pPr>
        <w:spacing w:after="0" w:line="240" w:lineRule="auto"/>
        <w:rPr>
          <w:rFonts w:ascii="Times New Roman" w:eastAsia="Times New Roman" w:hAnsi="Times New Roman" w:cs="Times New Roman"/>
          <w:sz w:val="24"/>
          <w:szCs w:val="24"/>
        </w:rPr>
      </w:pPr>
    </w:p>
    <w:p w:rsidR="00475DB8" w:rsidRPr="00475DB8" w:rsidRDefault="00475DB8" w:rsidP="000D06D1">
      <w:pPr>
        <w:pStyle w:val="NormalWeb"/>
        <w:jc w:val="center"/>
        <w:rPr>
          <w:rFonts w:ascii="Arial" w:hAnsi="Arial" w:cs="Arial"/>
          <w:sz w:val="28"/>
          <w:szCs w:val="28"/>
          <w:lang w:val="es-MX"/>
        </w:rPr>
      </w:pPr>
      <w:r w:rsidRPr="00475DB8">
        <w:rPr>
          <w:rFonts w:ascii="Arial" w:hAnsi="Arial" w:cs="Arial"/>
          <w:b/>
          <w:bCs/>
          <w:sz w:val="28"/>
          <w:szCs w:val="28"/>
          <w:lang w:val="es-MX"/>
        </w:rPr>
        <w:t>Experiencia y Alianzas Estratégicas</w:t>
      </w:r>
    </w:p>
    <w:p w:rsidR="00475DB8" w:rsidRPr="00475DB8" w:rsidRDefault="00475DB8" w:rsidP="00475DB8">
      <w:pPr>
        <w:spacing w:before="100" w:beforeAutospacing="1" w:after="100" w:afterAutospacing="1" w:line="240" w:lineRule="auto"/>
        <w:outlineLvl w:val="2"/>
        <w:rPr>
          <w:rFonts w:ascii="Arial" w:eastAsia="Times New Roman" w:hAnsi="Arial" w:cs="Arial"/>
          <w:b/>
          <w:bCs/>
          <w:sz w:val="28"/>
          <w:szCs w:val="28"/>
          <w:lang w:val="es-MX"/>
        </w:rPr>
      </w:pPr>
      <w:r w:rsidRPr="00475DB8">
        <w:rPr>
          <w:rFonts w:ascii="Arial" w:eastAsia="Times New Roman" w:hAnsi="Arial" w:cs="Arial"/>
          <w:b/>
          <w:bCs/>
          <w:sz w:val="28"/>
          <w:szCs w:val="28"/>
          <w:lang w:val="es-MX"/>
        </w:rPr>
        <w:t>Liderazgo en el Sector Público y Estratégico</w:t>
      </w:r>
    </w:p>
    <w:p w:rsidR="00475DB8" w:rsidRPr="00475DB8" w:rsidRDefault="00475DB8" w:rsidP="00475DB8">
      <w:p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sz w:val="28"/>
          <w:szCs w:val="28"/>
          <w:lang w:val="es-MX"/>
        </w:rPr>
        <w:t>R&amp;R Wireless Company C.A. se distingue por su capacidad de respuesta ante las demandas tecnológicas del Estado Venezolano. Nuestra trayectoria no es solo técnica, es de compromiso con el desarrollo nacional, habiendo ejecutado proyectos críticos para:</w:t>
      </w:r>
    </w:p>
    <w:p w:rsidR="0047565D" w:rsidRDefault="00475DB8" w:rsidP="0047565D">
      <w:pPr>
        <w:numPr>
          <w:ilvl w:val="0"/>
          <w:numId w:val="2"/>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CANTV:</w:t>
      </w:r>
      <w:r w:rsidRPr="00475DB8">
        <w:rPr>
          <w:rFonts w:ascii="Arial" w:eastAsia="Times New Roman" w:hAnsi="Arial" w:cs="Arial"/>
          <w:sz w:val="28"/>
          <w:szCs w:val="28"/>
          <w:lang w:val="es-MX"/>
        </w:rPr>
        <w:t xml:space="preserve"> Modernización de nodos de acceso y despliegue de soluciones de conectividad de última milla.</w:t>
      </w:r>
    </w:p>
    <w:p w:rsidR="0047565D" w:rsidRPr="00475DB8" w:rsidRDefault="0047565D" w:rsidP="0047565D">
      <w:pPr>
        <w:numPr>
          <w:ilvl w:val="0"/>
          <w:numId w:val="2"/>
        </w:numPr>
        <w:spacing w:before="100" w:beforeAutospacing="1" w:after="100" w:afterAutospacing="1" w:line="240" w:lineRule="auto"/>
        <w:rPr>
          <w:rFonts w:ascii="Arial" w:eastAsia="Times New Roman" w:hAnsi="Arial" w:cs="Arial"/>
          <w:sz w:val="28"/>
          <w:szCs w:val="28"/>
          <w:lang w:val="es-MX"/>
        </w:rPr>
      </w:pPr>
      <w:r>
        <w:rPr>
          <w:rFonts w:ascii="Arial" w:eastAsia="Times New Roman" w:hAnsi="Arial" w:cs="Arial"/>
          <w:b/>
          <w:bCs/>
          <w:sz w:val="28"/>
          <w:szCs w:val="28"/>
          <w:lang w:val="es-MX"/>
        </w:rPr>
        <w:t>CSC (Corporación socialista de cemento</w:t>
      </w:r>
      <w:r w:rsidR="00475DB8" w:rsidRPr="00475DB8">
        <w:rPr>
          <w:rFonts w:ascii="Arial" w:eastAsia="Times New Roman" w:hAnsi="Arial" w:cs="Arial"/>
          <w:b/>
          <w:bCs/>
          <w:sz w:val="28"/>
          <w:szCs w:val="28"/>
          <w:lang w:val="es-MX"/>
        </w:rPr>
        <w:t>):</w:t>
      </w:r>
      <w:r w:rsidR="00475DB8" w:rsidRPr="00475DB8">
        <w:rPr>
          <w:rFonts w:ascii="Arial" w:eastAsia="Times New Roman" w:hAnsi="Arial" w:cs="Arial"/>
          <w:sz w:val="28"/>
          <w:szCs w:val="28"/>
          <w:lang w:val="es-MX"/>
        </w:rPr>
        <w:t xml:space="preserve"> Optimización de procesos administrativos mediante la integración de </w:t>
      </w:r>
      <w:r w:rsidR="00475DB8" w:rsidRPr="000D06D1">
        <w:rPr>
          <w:rFonts w:ascii="Arial" w:eastAsia="Times New Roman" w:hAnsi="Arial" w:cs="Arial"/>
          <w:sz w:val="28"/>
          <w:szCs w:val="28"/>
          <w:lang w:val="es-MX"/>
        </w:rPr>
        <w:t xml:space="preserve">sistemas y gestión de datos, así como suministros </w:t>
      </w:r>
    </w:p>
    <w:p w:rsidR="0047565D" w:rsidRPr="00475DB8" w:rsidRDefault="00475DB8" w:rsidP="0047565D">
      <w:pPr>
        <w:numPr>
          <w:ilvl w:val="0"/>
          <w:numId w:val="2"/>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MIPPCI:</w:t>
      </w:r>
      <w:r w:rsidRPr="00475DB8">
        <w:rPr>
          <w:rFonts w:ascii="Arial" w:eastAsia="Times New Roman" w:hAnsi="Arial" w:cs="Arial"/>
          <w:sz w:val="28"/>
          <w:szCs w:val="28"/>
          <w:lang w:val="es-MX"/>
        </w:rPr>
        <w:t xml:space="preserve"> Soporte técnico especializado en plataformas de comunicación masiva y esta</w:t>
      </w:r>
      <w:r w:rsidRPr="000D06D1">
        <w:rPr>
          <w:rFonts w:ascii="Arial" w:eastAsia="Times New Roman" w:hAnsi="Arial" w:cs="Arial"/>
          <w:sz w:val="28"/>
          <w:szCs w:val="28"/>
          <w:lang w:val="es-MX"/>
        </w:rPr>
        <w:t xml:space="preserve">bilidad de redes de transmisión y suministros </w:t>
      </w:r>
    </w:p>
    <w:p w:rsidR="00475DB8" w:rsidRPr="00475DB8" w:rsidRDefault="00475DB8" w:rsidP="00475DB8">
      <w:pPr>
        <w:numPr>
          <w:ilvl w:val="0"/>
          <w:numId w:val="2"/>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BANCO DEL ALBA:</w:t>
      </w:r>
      <w:r w:rsidRPr="00475DB8">
        <w:rPr>
          <w:rFonts w:ascii="Arial" w:eastAsia="Times New Roman" w:hAnsi="Arial" w:cs="Arial"/>
          <w:sz w:val="28"/>
          <w:szCs w:val="28"/>
          <w:lang w:val="es-MX"/>
        </w:rPr>
        <w:t xml:space="preserve"> Fortalecimiento de la arquitectura de red y protocolos de ciberseguridad para la protección de</w:t>
      </w:r>
      <w:r w:rsidRPr="000D06D1">
        <w:rPr>
          <w:rFonts w:ascii="Arial" w:eastAsia="Times New Roman" w:hAnsi="Arial" w:cs="Arial"/>
          <w:sz w:val="28"/>
          <w:szCs w:val="28"/>
          <w:lang w:val="es-MX"/>
        </w:rPr>
        <w:t xml:space="preserve"> activos financieros regionales y suministros </w:t>
      </w:r>
    </w:p>
    <w:p w:rsidR="00475DB8" w:rsidRPr="00475DB8" w:rsidRDefault="00475DB8" w:rsidP="00475DB8">
      <w:pPr>
        <w:spacing w:before="100" w:beforeAutospacing="1" w:after="100" w:afterAutospacing="1" w:line="240" w:lineRule="auto"/>
        <w:outlineLvl w:val="2"/>
        <w:rPr>
          <w:rFonts w:ascii="Arial" w:eastAsia="Times New Roman" w:hAnsi="Arial" w:cs="Arial"/>
          <w:b/>
          <w:bCs/>
          <w:sz w:val="28"/>
          <w:szCs w:val="28"/>
          <w:lang w:val="es-MX"/>
        </w:rPr>
      </w:pPr>
      <w:r w:rsidRPr="00475DB8">
        <w:rPr>
          <w:rFonts w:ascii="Arial" w:eastAsia="Times New Roman" w:hAnsi="Arial" w:cs="Arial"/>
          <w:b/>
          <w:bCs/>
          <w:sz w:val="28"/>
          <w:szCs w:val="28"/>
          <w:lang w:val="es-MX"/>
        </w:rPr>
        <w:t>Alianzas Globales (Partner Network)</w:t>
      </w:r>
    </w:p>
    <w:p w:rsidR="00475DB8" w:rsidRPr="00475DB8" w:rsidRDefault="00475DB8" w:rsidP="00475DB8">
      <w:p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sz w:val="28"/>
          <w:szCs w:val="28"/>
          <w:lang w:val="es-MX"/>
        </w:rPr>
        <w:t>No trabajamos solos. Integramos tecnología de líderes mundiales para garantizar estándares internacionales en cada entrega:</w:t>
      </w:r>
    </w:p>
    <w:p w:rsidR="00475DB8" w:rsidRPr="00475DB8" w:rsidRDefault="00475DB8" w:rsidP="00475DB8">
      <w:pPr>
        <w:numPr>
          <w:ilvl w:val="0"/>
          <w:numId w:val="3"/>
        </w:numPr>
        <w:spacing w:before="100" w:beforeAutospacing="1" w:after="100" w:afterAutospacing="1" w:line="240" w:lineRule="auto"/>
        <w:rPr>
          <w:rFonts w:ascii="Arial" w:eastAsia="Times New Roman" w:hAnsi="Arial" w:cs="Arial"/>
          <w:sz w:val="28"/>
          <w:szCs w:val="28"/>
        </w:rPr>
      </w:pPr>
      <w:r w:rsidRPr="00475DB8">
        <w:rPr>
          <w:rFonts w:ascii="Arial" w:eastAsia="Times New Roman" w:hAnsi="Arial" w:cs="Arial"/>
          <w:b/>
          <w:bCs/>
          <w:sz w:val="28"/>
          <w:szCs w:val="28"/>
        </w:rPr>
        <w:t>Networking y Seguridad:</w:t>
      </w:r>
      <w:r w:rsidRPr="00475DB8">
        <w:rPr>
          <w:rFonts w:ascii="Arial" w:eastAsia="Times New Roman" w:hAnsi="Arial" w:cs="Arial"/>
          <w:sz w:val="28"/>
          <w:szCs w:val="28"/>
        </w:rPr>
        <w:t xml:space="preserve"> Cisco, Fortinet, Ubiquiti, Mikrotik.</w:t>
      </w:r>
    </w:p>
    <w:p w:rsidR="00475DB8" w:rsidRPr="00475DB8" w:rsidRDefault="00475DB8" w:rsidP="00475DB8">
      <w:pPr>
        <w:numPr>
          <w:ilvl w:val="0"/>
          <w:numId w:val="3"/>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Cómputo y Virtualización:</w:t>
      </w:r>
      <w:r w:rsidRPr="00475DB8">
        <w:rPr>
          <w:rFonts w:ascii="Arial" w:eastAsia="Times New Roman" w:hAnsi="Arial" w:cs="Arial"/>
          <w:sz w:val="28"/>
          <w:szCs w:val="28"/>
          <w:lang w:val="es-MX"/>
        </w:rPr>
        <w:t xml:space="preserve"> Dell Technologies, HPE, VMware.</w:t>
      </w:r>
    </w:p>
    <w:p w:rsidR="00475DB8" w:rsidRPr="00475DB8" w:rsidRDefault="00475DB8" w:rsidP="00FE63B7">
      <w:pPr>
        <w:numPr>
          <w:ilvl w:val="0"/>
          <w:numId w:val="3"/>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Seguridad Electrónica:</w:t>
      </w:r>
      <w:r w:rsidRPr="00475DB8">
        <w:rPr>
          <w:rFonts w:ascii="Arial" w:eastAsia="Times New Roman" w:hAnsi="Arial" w:cs="Arial"/>
          <w:sz w:val="28"/>
          <w:szCs w:val="28"/>
          <w:lang w:val="es-MX"/>
        </w:rPr>
        <w:t xml:space="preserve"> Hikvision, Dahua Technology.</w:t>
      </w:r>
    </w:p>
    <w:p w:rsidR="00475DB8" w:rsidRPr="000D06D1" w:rsidRDefault="00475DB8" w:rsidP="00475DB8">
      <w:pPr>
        <w:spacing w:before="100" w:beforeAutospacing="1" w:after="100" w:afterAutospacing="1" w:line="240" w:lineRule="auto"/>
        <w:outlineLvl w:val="1"/>
        <w:rPr>
          <w:rFonts w:ascii="Arial" w:eastAsia="Times New Roman" w:hAnsi="Arial" w:cs="Arial"/>
          <w:b/>
          <w:bCs/>
          <w:sz w:val="28"/>
          <w:szCs w:val="28"/>
          <w:lang w:val="es-MX"/>
        </w:rPr>
      </w:pPr>
    </w:p>
    <w:p w:rsidR="00475DB8" w:rsidRPr="000D06D1" w:rsidRDefault="00475DB8" w:rsidP="00475DB8">
      <w:pPr>
        <w:spacing w:before="100" w:beforeAutospacing="1" w:after="100" w:afterAutospacing="1" w:line="240" w:lineRule="auto"/>
        <w:outlineLvl w:val="1"/>
        <w:rPr>
          <w:rFonts w:ascii="Arial" w:eastAsia="Times New Roman" w:hAnsi="Arial" w:cs="Arial"/>
          <w:b/>
          <w:bCs/>
          <w:sz w:val="28"/>
          <w:szCs w:val="28"/>
          <w:lang w:val="es-MX"/>
        </w:rPr>
      </w:pPr>
    </w:p>
    <w:p w:rsidR="00871794" w:rsidRPr="000D06D1" w:rsidRDefault="00871794" w:rsidP="00475DB8">
      <w:pPr>
        <w:spacing w:before="100" w:beforeAutospacing="1" w:after="100" w:afterAutospacing="1" w:line="240" w:lineRule="auto"/>
        <w:outlineLvl w:val="1"/>
        <w:rPr>
          <w:rFonts w:ascii="Arial" w:eastAsia="Times New Roman" w:hAnsi="Arial" w:cs="Arial"/>
          <w:b/>
          <w:bCs/>
          <w:sz w:val="28"/>
          <w:szCs w:val="28"/>
          <w:lang w:val="es-MX"/>
        </w:rPr>
      </w:pPr>
    </w:p>
    <w:p w:rsidR="00871794" w:rsidRPr="000D06D1" w:rsidRDefault="00871794" w:rsidP="00475DB8">
      <w:pPr>
        <w:spacing w:before="100" w:beforeAutospacing="1" w:after="100" w:afterAutospacing="1" w:line="240" w:lineRule="auto"/>
        <w:outlineLvl w:val="1"/>
        <w:rPr>
          <w:rFonts w:ascii="Arial" w:eastAsia="Times New Roman" w:hAnsi="Arial" w:cs="Arial"/>
          <w:b/>
          <w:bCs/>
          <w:sz w:val="28"/>
          <w:szCs w:val="28"/>
          <w:lang w:val="es-MX"/>
        </w:rPr>
      </w:pPr>
    </w:p>
    <w:p w:rsidR="00871794" w:rsidRPr="000D06D1" w:rsidRDefault="00871794" w:rsidP="00475DB8">
      <w:pPr>
        <w:spacing w:before="100" w:beforeAutospacing="1" w:after="100" w:afterAutospacing="1" w:line="240" w:lineRule="auto"/>
        <w:outlineLvl w:val="1"/>
        <w:rPr>
          <w:rFonts w:ascii="Arial" w:eastAsia="Times New Roman" w:hAnsi="Arial" w:cs="Arial"/>
          <w:b/>
          <w:bCs/>
          <w:sz w:val="28"/>
          <w:szCs w:val="28"/>
          <w:lang w:val="es-MX"/>
        </w:rPr>
      </w:pPr>
    </w:p>
    <w:p w:rsidR="00FE63B7" w:rsidRPr="000D06D1" w:rsidRDefault="00FE63B7" w:rsidP="00475DB8">
      <w:pPr>
        <w:spacing w:before="100" w:beforeAutospacing="1" w:after="100" w:afterAutospacing="1" w:line="240" w:lineRule="auto"/>
        <w:outlineLvl w:val="1"/>
        <w:rPr>
          <w:rFonts w:ascii="Arial" w:eastAsia="Times New Roman" w:hAnsi="Arial" w:cs="Arial"/>
          <w:b/>
          <w:bCs/>
          <w:sz w:val="28"/>
          <w:szCs w:val="28"/>
          <w:lang w:val="es-MX"/>
        </w:rPr>
      </w:pPr>
    </w:p>
    <w:p w:rsidR="000D06D1" w:rsidRPr="000D06D1" w:rsidRDefault="000D06D1" w:rsidP="00475DB8">
      <w:pPr>
        <w:spacing w:before="100" w:beforeAutospacing="1" w:after="100" w:afterAutospacing="1" w:line="240" w:lineRule="auto"/>
        <w:outlineLvl w:val="1"/>
        <w:rPr>
          <w:rFonts w:ascii="Arial" w:eastAsia="Times New Roman" w:hAnsi="Arial" w:cs="Arial"/>
          <w:b/>
          <w:bCs/>
          <w:sz w:val="28"/>
          <w:szCs w:val="28"/>
          <w:lang w:val="es-MX"/>
        </w:rPr>
      </w:pPr>
    </w:p>
    <w:p w:rsidR="00475DB8" w:rsidRPr="00475DB8" w:rsidRDefault="00475DB8" w:rsidP="0047565D">
      <w:pPr>
        <w:spacing w:before="100" w:beforeAutospacing="1" w:after="100" w:afterAutospacing="1" w:line="240" w:lineRule="auto"/>
        <w:jc w:val="center"/>
        <w:outlineLvl w:val="1"/>
        <w:rPr>
          <w:rFonts w:ascii="Arial" w:eastAsia="Times New Roman" w:hAnsi="Arial" w:cs="Arial"/>
          <w:b/>
          <w:bCs/>
          <w:sz w:val="28"/>
          <w:szCs w:val="28"/>
          <w:lang w:val="es-MX"/>
        </w:rPr>
      </w:pPr>
      <w:r w:rsidRPr="00475DB8">
        <w:rPr>
          <w:rFonts w:ascii="Arial" w:eastAsia="Times New Roman" w:hAnsi="Arial" w:cs="Arial"/>
          <w:b/>
          <w:bCs/>
          <w:sz w:val="28"/>
          <w:szCs w:val="28"/>
          <w:lang w:val="es-MX"/>
        </w:rPr>
        <w:t>Portafolio de Soluciones Integrales</w:t>
      </w:r>
    </w:p>
    <w:p w:rsidR="00475DB8" w:rsidRPr="00475DB8" w:rsidRDefault="00475DB8" w:rsidP="00475DB8">
      <w:pPr>
        <w:spacing w:before="100" w:beforeAutospacing="1" w:after="100" w:afterAutospacing="1" w:line="240" w:lineRule="auto"/>
        <w:outlineLvl w:val="2"/>
        <w:rPr>
          <w:rFonts w:ascii="Arial" w:eastAsia="Times New Roman" w:hAnsi="Arial" w:cs="Arial"/>
          <w:b/>
          <w:bCs/>
          <w:sz w:val="28"/>
          <w:szCs w:val="28"/>
          <w:lang w:val="es-MX"/>
        </w:rPr>
      </w:pPr>
      <w:r w:rsidRPr="00475DB8">
        <w:rPr>
          <w:rFonts w:ascii="Arial" w:eastAsia="Times New Roman" w:hAnsi="Arial" w:cs="Arial"/>
          <w:b/>
          <w:bCs/>
          <w:sz w:val="28"/>
          <w:szCs w:val="28"/>
          <w:lang w:val="es-MX"/>
        </w:rPr>
        <w:t>I. Telecomunicaciones e Infraestructura Digital</w:t>
      </w:r>
    </w:p>
    <w:p w:rsidR="00475DB8" w:rsidRPr="00475DB8" w:rsidRDefault="00475DB8" w:rsidP="00475DB8">
      <w:p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sz w:val="28"/>
          <w:szCs w:val="28"/>
          <w:lang w:val="es-MX"/>
        </w:rPr>
        <w:t>Diseñamos y ejecutamos proyectos de conectividad robustos:</w:t>
      </w:r>
    </w:p>
    <w:p w:rsidR="00475DB8" w:rsidRPr="00475DB8" w:rsidRDefault="00475DB8" w:rsidP="00475DB8">
      <w:pPr>
        <w:numPr>
          <w:ilvl w:val="0"/>
          <w:numId w:val="4"/>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Fibra Óptica (FTTx):</w:t>
      </w:r>
      <w:r w:rsidRPr="00475DB8">
        <w:rPr>
          <w:rFonts w:ascii="Arial" w:eastAsia="Times New Roman" w:hAnsi="Arial" w:cs="Arial"/>
          <w:sz w:val="28"/>
          <w:szCs w:val="28"/>
          <w:lang w:val="es-MX"/>
        </w:rPr>
        <w:t xml:space="preserve"> Tendido aéreo y subterráneo con empalmes por fusión de alta precisión.</w:t>
      </w:r>
    </w:p>
    <w:p w:rsidR="00475DB8" w:rsidRPr="00475DB8" w:rsidRDefault="00475DB8" w:rsidP="00475DB8">
      <w:pPr>
        <w:numPr>
          <w:ilvl w:val="0"/>
          <w:numId w:val="4"/>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Radioenlaces de Microondas:</w:t>
      </w:r>
      <w:r w:rsidRPr="00475DB8">
        <w:rPr>
          <w:rFonts w:ascii="Arial" w:eastAsia="Times New Roman" w:hAnsi="Arial" w:cs="Arial"/>
          <w:sz w:val="28"/>
          <w:szCs w:val="28"/>
          <w:lang w:val="es-MX"/>
        </w:rPr>
        <w:t xml:space="preserve"> Conectividad de alta disponibilidad para zonas de difícil acceso.</w:t>
      </w:r>
    </w:p>
    <w:p w:rsidR="00475DB8" w:rsidRPr="00475DB8" w:rsidRDefault="00475DB8" w:rsidP="00475DB8">
      <w:pPr>
        <w:numPr>
          <w:ilvl w:val="0"/>
          <w:numId w:val="4"/>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 xml:space="preserve">Sistemas de </w:t>
      </w:r>
      <w:r w:rsidR="0047565D" w:rsidRPr="00475DB8">
        <w:rPr>
          <w:rFonts w:ascii="Arial" w:eastAsia="Times New Roman" w:hAnsi="Arial" w:cs="Arial"/>
          <w:b/>
          <w:bCs/>
          <w:sz w:val="28"/>
          <w:szCs w:val="28"/>
          <w:lang w:val="es-MX"/>
        </w:rPr>
        <w:t>Video vigilancia</w:t>
      </w:r>
      <w:r w:rsidRPr="00475DB8">
        <w:rPr>
          <w:rFonts w:ascii="Arial" w:eastAsia="Times New Roman" w:hAnsi="Arial" w:cs="Arial"/>
          <w:b/>
          <w:bCs/>
          <w:sz w:val="28"/>
          <w:szCs w:val="28"/>
          <w:lang w:val="es-MX"/>
        </w:rPr>
        <w:t xml:space="preserve"> Urbana:</w:t>
      </w:r>
      <w:r w:rsidRPr="00475DB8">
        <w:rPr>
          <w:rFonts w:ascii="Arial" w:eastAsia="Times New Roman" w:hAnsi="Arial" w:cs="Arial"/>
          <w:sz w:val="28"/>
          <w:szCs w:val="28"/>
          <w:lang w:val="es-MX"/>
        </w:rPr>
        <w:t xml:space="preserve"> Implementación de Smart Cities con cámaras de reconocimiento facial y analíticas de tráfico.</w:t>
      </w:r>
    </w:p>
    <w:p w:rsidR="00475DB8" w:rsidRPr="00475DB8" w:rsidRDefault="00475DB8" w:rsidP="00475DB8">
      <w:pPr>
        <w:spacing w:before="100" w:beforeAutospacing="1" w:after="100" w:afterAutospacing="1" w:line="240" w:lineRule="auto"/>
        <w:outlineLvl w:val="2"/>
        <w:rPr>
          <w:rFonts w:ascii="Arial" w:eastAsia="Times New Roman" w:hAnsi="Arial" w:cs="Arial"/>
          <w:b/>
          <w:bCs/>
          <w:sz w:val="28"/>
          <w:szCs w:val="28"/>
          <w:lang w:val="es-MX"/>
        </w:rPr>
      </w:pPr>
      <w:r w:rsidRPr="00475DB8">
        <w:rPr>
          <w:rFonts w:ascii="Arial" w:eastAsia="Times New Roman" w:hAnsi="Arial" w:cs="Arial"/>
          <w:b/>
          <w:bCs/>
          <w:sz w:val="28"/>
          <w:szCs w:val="28"/>
          <w:lang w:val="es-MX"/>
        </w:rPr>
        <w:t>II. Fábrica de Software y Transformación Digital</w:t>
      </w:r>
    </w:p>
    <w:p w:rsidR="00475DB8" w:rsidRPr="00475DB8" w:rsidRDefault="00475DB8" w:rsidP="00475DB8">
      <w:p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sz w:val="28"/>
          <w:szCs w:val="28"/>
          <w:lang w:val="es-MX"/>
        </w:rPr>
        <w:t>Desarrollamos herramientas que modernizan la gestión pública:</w:t>
      </w:r>
    </w:p>
    <w:p w:rsidR="00475DB8" w:rsidRPr="00475DB8" w:rsidRDefault="00475DB8" w:rsidP="00475DB8">
      <w:pPr>
        <w:numPr>
          <w:ilvl w:val="0"/>
          <w:numId w:val="5"/>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Gobierno Electrónico:</w:t>
      </w:r>
      <w:r w:rsidRPr="00475DB8">
        <w:rPr>
          <w:rFonts w:ascii="Arial" w:eastAsia="Times New Roman" w:hAnsi="Arial" w:cs="Arial"/>
          <w:sz w:val="28"/>
          <w:szCs w:val="28"/>
          <w:lang w:val="es-MX"/>
        </w:rPr>
        <w:t xml:space="preserve"> Plataformas de trámites en línea con firma digital y validación en tiempo real.</w:t>
      </w:r>
    </w:p>
    <w:p w:rsidR="00475DB8" w:rsidRPr="00475DB8" w:rsidRDefault="00475DB8" w:rsidP="00475DB8">
      <w:pPr>
        <w:numPr>
          <w:ilvl w:val="0"/>
          <w:numId w:val="5"/>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Sistemas de Gestión Documental:</w:t>
      </w:r>
      <w:r w:rsidRPr="00475DB8">
        <w:rPr>
          <w:rFonts w:ascii="Arial" w:eastAsia="Times New Roman" w:hAnsi="Arial" w:cs="Arial"/>
          <w:sz w:val="28"/>
          <w:szCs w:val="28"/>
          <w:lang w:val="es-MX"/>
        </w:rPr>
        <w:t xml:space="preserve"> Digitalización y automatización de flujos de trabajo para reducir la burocracia.</w:t>
      </w:r>
    </w:p>
    <w:p w:rsidR="00475DB8" w:rsidRPr="00475DB8" w:rsidRDefault="00475DB8" w:rsidP="00475DB8">
      <w:pPr>
        <w:numPr>
          <w:ilvl w:val="0"/>
          <w:numId w:val="5"/>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Business Intelligence (BI):</w:t>
      </w:r>
      <w:r w:rsidRPr="00475DB8">
        <w:rPr>
          <w:rFonts w:ascii="Arial" w:eastAsia="Times New Roman" w:hAnsi="Arial" w:cs="Arial"/>
          <w:sz w:val="28"/>
          <w:szCs w:val="28"/>
          <w:lang w:val="es-MX"/>
        </w:rPr>
        <w:t xml:space="preserve"> Dashboards de control para la toma de decisiones basadas en datos (Big Data).</w:t>
      </w:r>
    </w:p>
    <w:p w:rsidR="00475DB8" w:rsidRPr="00475DB8" w:rsidRDefault="00475DB8" w:rsidP="00475DB8">
      <w:pPr>
        <w:spacing w:before="100" w:beforeAutospacing="1" w:after="100" w:afterAutospacing="1" w:line="240" w:lineRule="auto"/>
        <w:outlineLvl w:val="2"/>
        <w:rPr>
          <w:rFonts w:ascii="Arial" w:eastAsia="Times New Roman" w:hAnsi="Arial" w:cs="Arial"/>
          <w:b/>
          <w:bCs/>
          <w:sz w:val="28"/>
          <w:szCs w:val="28"/>
          <w:lang w:val="es-MX"/>
        </w:rPr>
      </w:pPr>
      <w:r w:rsidRPr="00475DB8">
        <w:rPr>
          <w:rFonts w:ascii="Arial" w:eastAsia="Times New Roman" w:hAnsi="Arial" w:cs="Arial"/>
          <w:b/>
          <w:bCs/>
          <w:sz w:val="28"/>
          <w:szCs w:val="28"/>
          <w:lang w:val="es-MX"/>
        </w:rPr>
        <w:t>III. División de Obras, Remodelaciones y Servicios Generales</w:t>
      </w:r>
    </w:p>
    <w:p w:rsidR="00475DB8" w:rsidRPr="00475DB8" w:rsidRDefault="00475DB8" w:rsidP="00475DB8">
      <w:p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sz w:val="28"/>
          <w:szCs w:val="28"/>
          <w:lang w:val="es-MX"/>
        </w:rPr>
        <w:t xml:space="preserve">Nuestra capacidad de ejecución va más allá de la tecnología. Ofrecemos una solución </w:t>
      </w:r>
      <w:r w:rsidRPr="00475DB8">
        <w:rPr>
          <w:rFonts w:ascii="Arial" w:eastAsia="Times New Roman" w:hAnsi="Arial" w:cs="Arial"/>
          <w:b/>
          <w:bCs/>
          <w:sz w:val="28"/>
          <w:szCs w:val="28"/>
          <w:lang w:val="es-MX"/>
        </w:rPr>
        <w:t>"Llave en Mano"</w:t>
      </w:r>
      <w:r w:rsidRPr="00475DB8">
        <w:rPr>
          <w:rFonts w:ascii="Arial" w:eastAsia="Times New Roman" w:hAnsi="Arial" w:cs="Arial"/>
          <w:sz w:val="28"/>
          <w:szCs w:val="28"/>
          <w:lang w:val="es-MX"/>
        </w:rPr>
        <w:t xml:space="preserve"> para cualquier requerimiento de infraestructura física:</w:t>
      </w:r>
    </w:p>
    <w:p w:rsidR="00475DB8" w:rsidRPr="00475DB8" w:rsidRDefault="00475DB8" w:rsidP="00475DB8">
      <w:pPr>
        <w:numPr>
          <w:ilvl w:val="0"/>
          <w:numId w:val="6"/>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Ingeniería de Espacios:</w:t>
      </w:r>
      <w:r w:rsidRPr="00475DB8">
        <w:rPr>
          <w:rFonts w:ascii="Arial" w:eastAsia="Times New Roman" w:hAnsi="Arial" w:cs="Arial"/>
          <w:sz w:val="28"/>
          <w:szCs w:val="28"/>
          <w:lang w:val="es-MX"/>
        </w:rPr>
        <w:t xml:space="preserve"> Remodelación integral de oficinas, adecuación de Centros de Datos (HVAC, sistemas contra incendio, pisos falsos) y acabados arquitectónicos de alto tráfico.</w:t>
      </w:r>
    </w:p>
    <w:p w:rsidR="00475DB8" w:rsidRPr="00475DB8" w:rsidRDefault="00475DB8" w:rsidP="00475DB8">
      <w:pPr>
        <w:numPr>
          <w:ilvl w:val="0"/>
          <w:numId w:val="6"/>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Gestión de Comedores Industriales:</w:t>
      </w:r>
      <w:r w:rsidRPr="00475DB8">
        <w:rPr>
          <w:rFonts w:ascii="Arial" w:eastAsia="Times New Roman" w:hAnsi="Arial" w:cs="Arial"/>
          <w:sz w:val="28"/>
          <w:szCs w:val="28"/>
          <w:lang w:val="es-MX"/>
        </w:rPr>
        <w:t xml:space="preserve"> Diseño, equipamiento y suministro logístico para servicios de alimentación institucional, garantizando estándares de higiene y eficiencia operativa.</w:t>
      </w:r>
    </w:p>
    <w:p w:rsidR="00475DB8" w:rsidRPr="00475DB8" w:rsidRDefault="00475DB8" w:rsidP="00475DB8">
      <w:pPr>
        <w:numPr>
          <w:ilvl w:val="0"/>
          <w:numId w:val="6"/>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Procura y Suministros Especializados:</w:t>
      </w:r>
      <w:r w:rsidRPr="00475DB8">
        <w:rPr>
          <w:rFonts w:ascii="Arial" w:eastAsia="Times New Roman" w:hAnsi="Arial" w:cs="Arial"/>
          <w:sz w:val="28"/>
          <w:szCs w:val="28"/>
          <w:lang w:val="es-MX"/>
        </w:rPr>
        <w:t xml:space="preserve"> Capacidad logística para proveer insumos de papelería, mobiliario ergonómico, uniformes y equipos industriales según la necesidad del ente.</w:t>
      </w:r>
    </w:p>
    <w:p w:rsidR="000D06D1" w:rsidRPr="000D06D1" w:rsidRDefault="000D06D1" w:rsidP="00475DB8">
      <w:pPr>
        <w:spacing w:before="100" w:beforeAutospacing="1" w:after="100" w:afterAutospacing="1" w:line="240" w:lineRule="auto"/>
        <w:outlineLvl w:val="1"/>
        <w:rPr>
          <w:rFonts w:ascii="Arial" w:eastAsia="Times New Roman" w:hAnsi="Arial" w:cs="Arial"/>
          <w:b/>
          <w:bCs/>
          <w:sz w:val="28"/>
          <w:szCs w:val="28"/>
          <w:lang w:val="es-MX"/>
        </w:rPr>
      </w:pPr>
    </w:p>
    <w:p w:rsidR="00475DB8" w:rsidRPr="00475DB8" w:rsidRDefault="00475DB8" w:rsidP="0047565D">
      <w:pPr>
        <w:spacing w:before="100" w:beforeAutospacing="1" w:after="100" w:afterAutospacing="1" w:line="240" w:lineRule="auto"/>
        <w:jc w:val="center"/>
        <w:outlineLvl w:val="1"/>
        <w:rPr>
          <w:rFonts w:ascii="Arial" w:eastAsia="Times New Roman" w:hAnsi="Arial" w:cs="Arial"/>
          <w:b/>
          <w:bCs/>
          <w:sz w:val="28"/>
          <w:szCs w:val="28"/>
          <w:lang w:val="es-MX"/>
        </w:rPr>
      </w:pPr>
      <w:r w:rsidRPr="00475DB8">
        <w:rPr>
          <w:rFonts w:ascii="Arial" w:eastAsia="Times New Roman" w:hAnsi="Arial" w:cs="Arial"/>
          <w:b/>
          <w:bCs/>
          <w:sz w:val="28"/>
          <w:szCs w:val="28"/>
          <w:lang w:val="es-MX"/>
        </w:rPr>
        <w:t>Casos de Éxito y Compromiso 24/7</w:t>
      </w:r>
    </w:p>
    <w:p w:rsidR="00475DB8" w:rsidRPr="00475DB8" w:rsidRDefault="00475DB8" w:rsidP="00475DB8">
      <w:pPr>
        <w:spacing w:before="100" w:beforeAutospacing="1" w:after="100" w:afterAutospacing="1" w:line="240" w:lineRule="auto"/>
        <w:outlineLvl w:val="2"/>
        <w:rPr>
          <w:rFonts w:ascii="Arial" w:eastAsia="Times New Roman" w:hAnsi="Arial" w:cs="Arial"/>
          <w:b/>
          <w:bCs/>
          <w:sz w:val="28"/>
          <w:szCs w:val="28"/>
          <w:lang w:val="es-MX"/>
        </w:rPr>
      </w:pPr>
      <w:r w:rsidRPr="00475DB8">
        <w:rPr>
          <w:rFonts w:ascii="Arial" w:eastAsia="Times New Roman" w:hAnsi="Arial" w:cs="Arial"/>
          <w:b/>
          <w:bCs/>
          <w:sz w:val="28"/>
          <w:szCs w:val="28"/>
          <w:lang w:val="es-MX"/>
        </w:rPr>
        <w:t>Nuestra Huella de Éxito (Resumen)</w:t>
      </w:r>
    </w:p>
    <w:p w:rsidR="00475DB8" w:rsidRPr="00475DB8" w:rsidRDefault="00475DB8" w:rsidP="00475DB8">
      <w:pPr>
        <w:numPr>
          <w:ilvl w:val="0"/>
          <w:numId w:val="7"/>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Sector Industrial (Cementero):</w:t>
      </w:r>
      <w:r w:rsidRPr="00475DB8">
        <w:rPr>
          <w:rFonts w:ascii="Arial" w:eastAsia="Times New Roman" w:hAnsi="Arial" w:cs="Arial"/>
          <w:sz w:val="28"/>
          <w:szCs w:val="28"/>
          <w:lang w:val="es-MX"/>
        </w:rPr>
        <w:t xml:space="preserve"> Implementación </w:t>
      </w:r>
      <w:bookmarkStart w:id="0" w:name="_GoBack"/>
      <w:r w:rsidRPr="00475DB8">
        <w:rPr>
          <w:rFonts w:ascii="Arial" w:eastAsia="Times New Roman" w:hAnsi="Arial" w:cs="Arial"/>
          <w:sz w:val="28"/>
          <w:szCs w:val="28"/>
          <w:lang w:val="es-MX"/>
        </w:rPr>
        <w:t xml:space="preserve">de ecosistemas IoT </w:t>
      </w:r>
      <w:bookmarkEnd w:id="0"/>
      <w:r w:rsidRPr="00475DB8">
        <w:rPr>
          <w:rFonts w:ascii="Arial" w:eastAsia="Times New Roman" w:hAnsi="Arial" w:cs="Arial"/>
          <w:sz w:val="28"/>
          <w:szCs w:val="28"/>
          <w:lang w:val="es-MX"/>
        </w:rPr>
        <w:t>para la monitorización predictiva de maquinaria pesada, reduciendo tiempos de parada no programada en un 30%.</w:t>
      </w:r>
    </w:p>
    <w:p w:rsidR="00475DB8" w:rsidRPr="00475DB8" w:rsidRDefault="00475DB8" w:rsidP="00475DB8">
      <w:pPr>
        <w:numPr>
          <w:ilvl w:val="0"/>
          <w:numId w:val="7"/>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Gobierno Municipal:</w:t>
      </w:r>
      <w:r w:rsidRPr="00475DB8">
        <w:rPr>
          <w:rFonts w:ascii="Arial" w:eastAsia="Times New Roman" w:hAnsi="Arial" w:cs="Arial"/>
          <w:sz w:val="28"/>
          <w:szCs w:val="28"/>
          <w:lang w:val="es-MX"/>
        </w:rPr>
        <w:t xml:space="preserve"> Despliegue de anillos de fibra óptica para interconectar sedes administrativas y centros de salud, mejorando la atención al ciudadano.</w:t>
      </w:r>
    </w:p>
    <w:p w:rsidR="00475DB8" w:rsidRPr="00475DB8" w:rsidRDefault="00475DB8" w:rsidP="00475DB8">
      <w:pPr>
        <w:numPr>
          <w:ilvl w:val="0"/>
          <w:numId w:val="7"/>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Retail &amp; Logística:</w:t>
      </w:r>
      <w:r w:rsidRPr="00475DB8">
        <w:rPr>
          <w:rFonts w:ascii="Arial" w:eastAsia="Times New Roman" w:hAnsi="Arial" w:cs="Arial"/>
          <w:sz w:val="28"/>
          <w:szCs w:val="28"/>
          <w:lang w:val="es-MX"/>
        </w:rPr>
        <w:t xml:space="preserve"> Automatización de inventarios mediante sistemas móviles y redes Wi-Fi de alta densidad para cadenas de suministro nacionales.</w:t>
      </w:r>
    </w:p>
    <w:p w:rsidR="00475DB8" w:rsidRPr="00475DB8" w:rsidRDefault="00475DB8" w:rsidP="00475DB8">
      <w:pPr>
        <w:spacing w:before="100" w:beforeAutospacing="1" w:after="100" w:afterAutospacing="1" w:line="240" w:lineRule="auto"/>
        <w:outlineLvl w:val="2"/>
        <w:rPr>
          <w:rFonts w:ascii="Arial" w:eastAsia="Times New Roman" w:hAnsi="Arial" w:cs="Arial"/>
          <w:b/>
          <w:bCs/>
          <w:sz w:val="28"/>
          <w:szCs w:val="28"/>
          <w:lang w:val="es-MX"/>
        </w:rPr>
      </w:pPr>
      <w:r w:rsidRPr="00475DB8">
        <w:rPr>
          <w:rFonts w:ascii="Arial" w:eastAsia="Times New Roman" w:hAnsi="Arial" w:cs="Arial"/>
          <w:b/>
          <w:bCs/>
          <w:sz w:val="28"/>
          <w:szCs w:val="28"/>
          <w:lang w:val="es-MX"/>
        </w:rPr>
        <w:t>Soporte Técnico de Nivel Superior</w:t>
      </w:r>
    </w:p>
    <w:p w:rsidR="00475DB8" w:rsidRPr="00475DB8" w:rsidRDefault="00475DB8" w:rsidP="00475DB8">
      <w:p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sz w:val="28"/>
          <w:szCs w:val="28"/>
          <w:lang w:val="es-MX"/>
        </w:rPr>
        <w:t xml:space="preserve">Entendemos que los sistemas gubernamentales e industriales son de </w:t>
      </w:r>
      <w:r w:rsidRPr="00475DB8">
        <w:rPr>
          <w:rFonts w:ascii="Arial" w:eastAsia="Times New Roman" w:hAnsi="Arial" w:cs="Arial"/>
          <w:b/>
          <w:bCs/>
          <w:sz w:val="28"/>
          <w:szCs w:val="28"/>
          <w:lang w:val="es-MX"/>
        </w:rPr>
        <w:t>Misión Crítica</w:t>
      </w:r>
      <w:r w:rsidRPr="00475DB8">
        <w:rPr>
          <w:rFonts w:ascii="Arial" w:eastAsia="Times New Roman" w:hAnsi="Arial" w:cs="Arial"/>
          <w:sz w:val="28"/>
          <w:szCs w:val="28"/>
          <w:lang w:val="es-MX"/>
        </w:rPr>
        <w:t>.</w:t>
      </w:r>
    </w:p>
    <w:p w:rsidR="00475DB8" w:rsidRPr="00475DB8" w:rsidRDefault="00475DB8" w:rsidP="00475DB8">
      <w:pPr>
        <w:numPr>
          <w:ilvl w:val="0"/>
          <w:numId w:val="8"/>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SLA (Acuerdos de Nivel de Servicio):</w:t>
      </w:r>
      <w:r w:rsidRPr="00475DB8">
        <w:rPr>
          <w:rFonts w:ascii="Arial" w:eastAsia="Times New Roman" w:hAnsi="Arial" w:cs="Arial"/>
          <w:sz w:val="28"/>
          <w:szCs w:val="28"/>
          <w:lang w:val="es-MX"/>
        </w:rPr>
        <w:t xml:space="preserve"> Garantizamos tiempos de respuesta inmediatos.</w:t>
      </w:r>
    </w:p>
    <w:p w:rsidR="00475DB8" w:rsidRPr="00475DB8" w:rsidRDefault="00475DB8" w:rsidP="00475DB8">
      <w:pPr>
        <w:numPr>
          <w:ilvl w:val="0"/>
          <w:numId w:val="8"/>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Personal Certificado:</w:t>
      </w:r>
      <w:r w:rsidRPr="00475DB8">
        <w:rPr>
          <w:rFonts w:ascii="Arial" w:eastAsia="Times New Roman" w:hAnsi="Arial" w:cs="Arial"/>
          <w:sz w:val="28"/>
          <w:szCs w:val="28"/>
          <w:lang w:val="es-MX"/>
        </w:rPr>
        <w:t xml:space="preserve"> Equipo de ingenieros y técnicos en formación continua.</w:t>
      </w:r>
    </w:p>
    <w:p w:rsidR="00475DB8" w:rsidRPr="00475DB8" w:rsidRDefault="00475DB8" w:rsidP="00475DB8">
      <w:pPr>
        <w:numPr>
          <w:ilvl w:val="0"/>
          <w:numId w:val="8"/>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Monitoreo Remoto:</w:t>
      </w:r>
      <w:r w:rsidRPr="00475DB8">
        <w:rPr>
          <w:rFonts w:ascii="Arial" w:eastAsia="Times New Roman" w:hAnsi="Arial" w:cs="Arial"/>
          <w:sz w:val="28"/>
          <w:szCs w:val="28"/>
          <w:lang w:val="es-MX"/>
        </w:rPr>
        <w:t xml:space="preserve"> Vigilancia constante de sus plataformas para anticiparnos a cualquier incidencia.</w:t>
      </w:r>
    </w:p>
    <w:p w:rsidR="00475DB8" w:rsidRPr="00475DB8" w:rsidRDefault="00475DB8" w:rsidP="00475DB8">
      <w:pPr>
        <w:spacing w:before="100" w:beforeAutospacing="1" w:after="100" w:afterAutospacing="1" w:line="240" w:lineRule="auto"/>
        <w:outlineLvl w:val="2"/>
        <w:rPr>
          <w:rFonts w:ascii="Arial" w:eastAsia="Times New Roman" w:hAnsi="Arial" w:cs="Arial"/>
          <w:b/>
          <w:bCs/>
          <w:sz w:val="28"/>
          <w:szCs w:val="28"/>
          <w:lang w:val="es-MX"/>
        </w:rPr>
      </w:pPr>
      <w:r w:rsidRPr="00475DB8">
        <w:rPr>
          <w:rFonts w:ascii="Arial" w:eastAsia="Times New Roman" w:hAnsi="Arial" w:cs="Arial"/>
          <w:b/>
          <w:bCs/>
          <w:sz w:val="28"/>
          <w:szCs w:val="28"/>
          <w:lang w:val="es-MX"/>
        </w:rPr>
        <w:t>Contacto e Información Fiscal</w:t>
      </w:r>
    </w:p>
    <w:p w:rsidR="00FE63B7" w:rsidRPr="00475DB8" w:rsidRDefault="00475DB8" w:rsidP="00475DB8">
      <w:pPr>
        <w:spacing w:before="100" w:beforeAutospacing="1" w:after="100" w:afterAutospacing="1" w:line="240" w:lineRule="auto"/>
        <w:rPr>
          <w:rFonts w:ascii="Arial" w:eastAsia="Times New Roman" w:hAnsi="Arial" w:cs="Arial"/>
          <w:sz w:val="28"/>
          <w:szCs w:val="28"/>
        </w:rPr>
      </w:pPr>
      <w:r w:rsidRPr="00475DB8">
        <w:rPr>
          <w:rFonts w:ascii="Arial" w:eastAsia="Times New Roman" w:hAnsi="Arial" w:cs="Arial"/>
          <w:b/>
          <w:bCs/>
          <w:sz w:val="28"/>
          <w:szCs w:val="28"/>
        </w:rPr>
        <w:t>R&amp;R Wireless Company C.A.</w:t>
      </w:r>
      <w:r w:rsidRPr="00475DB8">
        <w:rPr>
          <w:rFonts w:ascii="Arial" w:eastAsia="Times New Roman" w:hAnsi="Arial" w:cs="Arial"/>
          <w:sz w:val="28"/>
          <w:szCs w:val="28"/>
        </w:rPr>
        <w:t xml:space="preserve"> </w:t>
      </w:r>
      <w:r w:rsidRPr="00475DB8">
        <w:rPr>
          <w:rFonts w:ascii="Arial" w:eastAsia="Times New Roman" w:hAnsi="Arial" w:cs="Arial"/>
          <w:b/>
          <w:bCs/>
          <w:sz w:val="28"/>
          <w:szCs w:val="28"/>
        </w:rPr>
        <w:t>RIF:</w:t>
      </w:r>
      <w:r w:rsidRPr="00475DB8">
        <w:rPr>
          <w:rFonts w:ascii="Arial" w:eastAsia="Times New Roman" w:hAnsi="Arial" w:cs="Arial"/>
          <w:sz w:val="28"/>
          <w:szCs w:val="28"/>
        </w:rPr>
        <w:t xml:space="preserve"> J-</w:t>
      </w:r>
      <w:r w:rsidR="00FE63B7" w:rsidRPr="000D06D1">
        <w:rPr>
          <w:rFonts w:ascii="Arial" w:eastAsia="Times New Roman" w:hAnsi="Arial" w:cs="Arial"/>
          <w:sz w:val="28"/>
          <w:szCs w:val="28"/>
        </w:rPr>
        <w:t>50439132-8</w:t>
      </w:r>
    </w:p>
    <w:p w:rsidR="00475DB8" w:rsidRPr="00475DB8" w:rsidRDefault="00475DB8" w:rsidP="00475DB8">
      <w:pPr>
        <w:numPr>
          <w:ilvl w:val="0"/>
          <w:numId w:val="9"/>
        </w:numPr>
        <w:spacing w:before="100" w:beforeAutospacing="1" w:after="100" w:afterAutospacing="1" w:line="240" w:lineRule="auto"/>
        <w:rPr>
          <w:rFonts w:ascii="Arial" w:eastAsia="Times New Roman" w:hAnsi="Arial" w:cs="Arial"/>
          <w:sz w:val="28"/>
          <w:szCs w:val="28"/>
        </w:rPr>
      </w:pPr>
      <w:r w:rsidRPr="00475DB8">
        <w:rPr>
          <w:rFonts w:ascii="Arial" w:eastAsia="Times New Roman" w:hAnsi="Arial" w:cs="Arial"/>
          <w:b/>
          <w:bCs/>
          <w:sz w:val="28"/>
          <w:szCs w:val="28"/>
          <w:lang w:val="es-MX"/>
        </w:rPr>
        <w:t>Oficina Principal:</w:t>
      </w:r>
      <w:r w:rsidRPr="00475DB8">
        <w:rPr>
          <w:rFonts w:ascii="Arial" w:eastAsia="Times New Roman" w:hAnsi="Arial" w:cs="Arial"/>
          <w:sz w:val="28"/>
          <w:szCs w:val="28"/>
          <w:lang w:val="es-MX"/>
        </w:rPr>
        <w:t xml:space="preserve"> Calle Sorbona con Av. Leonardo Da Vinci. Edif. </w:t>
      </w:r>
      <w:r w:rsidR="0047565D" w:rsidRPr="00475DB8">
        <w:rPr>
          <w:rFonts w:ascii="Arial" w:eastAsia="Times New Roman" w:hAnsi="Arial" w:cs="Arial"/>
          <w:sz w:val="28"/>
          <w:szCs w:val="28"/>
          <w:lang w:val="es-MX"/>
        </w:rPr>
        <w:t>Víctor</w:t>
      </w:r>
      <w:r w:rsidRPr="00475DB8">
        <w:rPr>
          <w:rFonts w:ascii="Arial" w:eastAsia="Times New Roman" w:hAnsi="Arial" w:cs="Arial"/>
          <w:sz w:val="28"/>
          <w:szCs w:val="28"/>
          <w:lang w:val="es-MX"/>
        </w:rPr>
        <w:t xml:space="preserve"> Hugo, Piso PB, Local 1 y 2. </w:t>
      </w:r>
      <w:r w:rsidRPr="00475DB8">
        <w:rPr>
          <w:rFonts w:ascii="Arial" w:eastAsia="Times New Roman" w:hAnsi="Arial" w:cs="Arial"/>
          <w:sz w:val="28"/>
          <w:szCs w:val="28"/>
        </w:rPr>
        <w:t>Baruta, Edo. Miranda.</w:t>
      </w:r>
    </w:p>
    <w:p w:rsidR="00475DB8" w:rsidRPr="00475DB8" w:rsidRDefault="00475DB8" w:rsidP="00475DB8">
      <w:pPr>
        <w:numPr>
          <w:ilvl w:val="0"/>
          <w:numId w:val="9"/>
        </w:numPr>
        <w:spacing w:before="100" w:beforeAutospacing="1" w:after="100" w:afterAutospacing="1" w:line="240" w:lineRule="auto"/>
        <w:rPr>
          <w:rFonts w:ascii="Arial" w:eastAsia="Times New Roman" w:hAnsi="Arial" w:cs="Arial"/>
          <w:sz w:val="28"/>
          <w:szCs w:val="28"/>
        </w:rPr>
      </w:pPr>
      <w:r w:rsidRPr="00475DB8">
        <w:rPr>
          <w:rFonts w:ascii="Arial" w:eastAsia="Times New Roman" w:hAnsi="Arial" w:cs="Arial"/>
          <w:b/>
          <w:bCs/>
          <w:sz w:val="28"/>
          <w:szCs w:val="28"/>
        </w:rPr>
        <w:t xml:space="preserve">Central </w:t>
      </w:r>
      <w:r w:rsidR="0047565D" w:rsidRPr="00475DB8">
        <w:rPr>
          <w:rFonts w:ascii="Arial" w:eastAsia="Times New Roman" w:hAnsi="Arial" w:cs="Arial"/>
          <w:b/>
          <w:bCs/>
          <w:sz w:val="28"/>
          <w:szCs w:val="28"/>
        </w:rPr>
        <w:t>Telefonica</w:t>
      </w:r>
      <w:r w:rsidRPr="00475DB8">
        <w:rPr>
          <w:rFonts w:ascii="Arial" w:eastAsia="Times New Roman" w:hAnsi="Arial" w:cs="Arial"/>
          <w:b/>
          <w:bCs/>
          <w:sz w:val="28"/>
          <w:szCs w:val="28"/>
        </w:rPr>
        <w:t>:</w:t>
      </w:r>
      <w:r w:rsidRPr="00475DB8">
        <w:rPr>
          <w:rFonts w:ascii="Arial" w:eastAsia="Times New Roman" w:hAnsi="Arial" w:cs="Arial"/>
          <w:sz w:val="28"/>
          <w:szCs w:val="28"/>
        </w:rPr>
        <w:t xml:space="preserve"> +58 212 754 1268 / +58 212 753 7472</w:t>
      </w:r>
    </w:p>
    <w:p w:rsidR="00475DB8" w:rsidRPr="00475DB8" w:rsidRDefault="00475DB8" w:rsidP="00475DB8">
      <w:pPr>
        <w:numPr>
          <w:ilvl w:val="0"/>
          <w:numId w:val="9"/>
        </w:numPr>
        <w:spacing w:before="100" w:beforeAutospacing="1" w:after="100" w:afterAutospacing="1" w:line="240" w:lineRule="auto"/>
        <w:rPr>
          <w:rFonts w:ascii="Arial" w:eastAsia="Times New Roman" w:hAnsi="Arial" w:cs="Arial"/>
          <w:sz w:val="28"/>
          <w:szCs w:val="28"/>
        </w:rPr>
      </w:pPr>
      <w:r w:rsidRPr="00475DB8">
        <w:rPr>
          <w:rFonts w:ascii="Arial" w:eastAsia="Times New Roman" w:hAnsi="Arial" w:cs="Arial"/>
          <w:b/>
          <w:bCs/>
          <w:sz w:val="28"/>
          <w:szCs w:val="28"/>
        </w:rPr>
        <w:t>Línea Directa / WhatsApp:</w:t>
      </w:r>
      <w:r w:rsidRPr="00475DB8">
        <w:rPr>
          <w:rFonts w:ascii="Arial" w:eastAsia="Times New Roman" w:hAnsi="Arial" w:cs="Arial"/>
          <w:sz w:val="28"/>
          <w:szCs w:val="28"/>
        </w:rPr>
        <w:t xml:space="preserve"> +58 414 013 3649</w:t>
      </w:r>
    </w:p>
    <w:p w:rsidR="00475DB8" w:rsidRPr="00475DB8" w:rsidRDefault="00475DB8" w:rsidP="00475DB8">
      <w:pPr>
        <w:numPr>
          <w:ilvl w:val="0"/>
          <w:numId w:val="9"/>
        </w:numPr>
        <w:spacing w:before="100" w:beforeAutospacing="1" w:after="100" w:afterAutospacing="1" w:line="240" w:lineRule="auto"/>
        <w:rPr>
          <w:rFonts w:ascii="Arial" w:eastAsia="Times New Roman" w:hAnsi="Arial" w:cs="Arial"/>
          <w:sz w:val="28"/>
          <w:szCs w:val="28"/>
          <w:lang w:val="es-MX"/>
        </w:rPr>
      </w:pPr>
      <w:r w:rsidRPr="00475DB8">
        <w:rPr>
          <w:rFonts w:ascii="Arial" w:eastAsia="Times New Roman" w:hAnsi="Arial" w:cs="Arial"/>
          <w:b/>
          <w:bCs/>
          <w:sz w:val="28"/>
          <w:szCs w:val="28"/>
          <w:lang w:val="es-MX"/>
        </w:rPr>
        <w:t>E-mail Corporativo:</w:t>
      </w:r>
      <w:r w:rsidRPr="00475DB8">
        <w:rPr>
          <w:rFonts w:ascii="Arial" w:eastAsia="Times New Roman" w:hAnsi="Arial" w:cs="Arial"/>
          <w:sz w:val="28"/>
          <w:szCs w:val="28"/>
          <w:lang w:val="es-MX"/>
        </w:rPr>
        <w:t xml:space="preserve"> rrwirelesscompany@gmail.com</w:t>
      </w:r>
    </w:p>
    <w:p w:rsidR="00475DB8" w:rsidRPr="00475DB8" w:rsidRDefault="00475DB8" w:rsidP="00475DB8">
      <w:pPr>
        <w:numPr>
          <w:ilvl w:val="0"/>
          <w:numId w:val="9"/>
        </w:numPr>
        <w:spacing w:before="100" w:beforeAutospacing="1" w:after="100" w:afterAutospacing="1" w:line="240" w:lineRule="auto"/>
        <w:rPr>
          <w:rFonts w:ascii="Arial" w:eastAsia="Times New Roman" w:hAnsi="Arial" w:cs="Arial"/>
          <w:sz w:val="28"/>
          <w:szCs w:val="28"/>
        </w:rPr>
      </w:pPr>
      <w:r w:rsidRPr="00475DB8">
        <w:rPr>
          <w:rFonts w:ascii="Arial" w:eastAsia="Times New Roman" w:hAnsi="Arial" w:cs="Arial"/>
          <w:b/>
          <w:bCs/>
          <w:sz w:val="28"/>
          <w:szCs w:val="28"/>
        </w:rPr>
        <w:t>Portal Web:</w:t>
      </w:r>
      <w:r w:rsidRPr="00475DB8">
        <w:rPr>
          <w:rFonts w:ascii="Arial" w:eastAsia="Times New Roman" w:hAnsi="Arial" w:cs="Arial"/>
          <w:sz w:val="28"/>
          <w:szCs w:val="28"/>
        </w:rPr>
        <w:t xml:space="preserve"> </w:t>
      </w:r>
      <w:hyperlink r:id="rId8" w:tgtFrame="_blank" w:history="1">
        <w:r w:rsidRPr="00475DB8">
          <w:rPr>
            <w:rFonts w:ascii="Arial" w:eastAsia="Times New Roman" w:hAnsi="Arial" w:cs="Arial"/>
            <w:color w:val="0000FF"/>
            <w:sz w:val="28"/>
            <w:szCs w:val="28"/>
            <w:u w:val="single"/>
          </w:rPr>
          <w:t>www.rrwirelesscompany.com</w:t>
        </w:r>
      </w:hyperlink>
    </w:p>
    <w:p w:rsidR="00475DB8" w:rsidRPr="00475DB8" w:rsidRDefault="00475DB8" w:rsidP="00475DB8">
      <w:pPr>
        <w:spacing w:after="0" w:line="240" w:lineRule="auto"/>
        <w:rPr>
          <w:rFonts w:ascii="Arial" w:eastAsia="Times New Roman" w:hAnsi="Arial" w:cs="Arial"/>
          <w:sz w:val="28"/>
          <w:szCs w:val="28"/>
        </w:rPr>
      </w:pPr>
    </w:p>
    <w:p w:rsidR="00922805" w:rsidRPr="000D06D1" w:rsidRDefault="002F17E7" w:rsidP="00475DB8">
      <w:pPr>
        <w:rPr>
          <w:rFonts w:ascii="Arial" w:hAnsi="Arial" w:cs="Arial"/>
          <w:sz w:val="28"/>
          <w:szCs w:val="28"/>
          <w:lang w:val="es-MX"/>
        </w:rPr>
      </w:pPr>
    </w:p>
    <w:sectPr w:rsidR="00922805" w:rsidRPr="000D06D1" w:rsidSect="00FE63B7">
      <w:pgSz w:w="12240" w:h="15840"/>
      <w:pgMar w:top="1440" w:right="1080" w:bottom="1440" w:left="108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17E7" w:rsidRDefault="002F17E7" w:rsidP="00FE63B7">
      <w:pPr>
        <w:spacing w:after="0" w:line="240" w:lineRule="auto"/>
      </w:pPr>
      <w:r>
        <w:separator/>
      </w:r>
    </w:p>
  </w:endnote>
  <w:endnote w:type="continuationSeparator" w:id="0">
    <w:p w:rsidR="002F17E7" w:rsidRDefault="002F17E7" w:rsidP="00FE6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17E7" w:rsidRDefault="002F17E7" w:rsidP="00FE63B7">
      <w:pPr>
        <w:spacing w:after="0" w:line="240" w:lineRule="auto"/>
      </w:pPr>
      <w:r>
        <w:separator/>
      </w:r>
    </w:p>
  </w:footnote>
  <w:footnote w:type="continuationSeparator" w:id="0">
    <w:p w:rsidR="002F17E7" w:rsidRDefault="002F17E7" w:rsidP="00FE63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06DA5"/>
    <w:multiLevelType w:val="multilevel"/>
    <w:tmpl w:val="2A1E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7835"/>
    <w:multiLevelType w:val="multilevel"/>
    <w:tmpl w:val="A13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A57E0"/>
    <w:multiLevelType w:val="multilevel"/>
    <w:tmpl w:val="DB5E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030E"/>
    <w:multiLevelType w:val="multilevel"/>
    <w:tmpl w:val="D2A6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E4DE4"/>
    <w:multiLevelType w:val="multilevel"/>
    <w:tmpl w:val="F214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E604F7"/>
    <w:multiLevelType w:val="multilevel"/>
    <w:tmpl w:val="620E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A4A0E"/>
    <w:multiLevelType w:val="multilevel"/>
    <w:tmpl w:val="990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66267"/>
    <w:multiLevelType w:val="multilevel"/>
    <w:tmpl w:val="8564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569C4"/>
    <w:multiLevelType w:val="multilevel"/>
    <w:tmpl w:val="B69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F077DC"/>
    <w:multiLevelType w:val="multilevel"/>
    <w:tmpl w:val="F84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2"/>
  </w:num>
  <w:num w:numId="4">
    <w:abstractNumId w:val="3"/>
  </w:num>
  <w:num w:numId="5">
    <w:abstractNumId w:val="9"/>
  </w:num>
  <w:num w:numId="6">
    <w:abstractNumId w:val="0"/>
  </w:num>
  <w:num w:numId="7">
    <w:abstractNumId w:val="1"/>
  </w:num>
  <w:num w:numId="8">
    <w:abstractNumId w:val="6"/>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B8"/>
    <w:rsid w:val="000D06D1"/>
    <w:rsid w:val="0027250E"/>
    <w:rsid w:val="002F17E7"/>
    <w:rsid w:val="0047565D"/>
    <w:rsid w:val="00475DB8"/>
    <w:rsid w:val="00653BF1"/>
    <w:rsid w:val="007D700D"/>
    <w:rsid w:val="00871794"/>
    <w:rsid w:val="009376DE"/>
    <w:rsid w:val="00B35365"/>
    <w:rsid w:val="00FE63B7"/>
    <w:rsid w:val="00FF0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CDB3"/>
  <w15:chartTrackingRefBased/>
  <w15:docId w15:val="{EA7F2B1E-21D5-4E1A-9156-ADE9FC4F7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D700D"/>
    <w:pPr>
      <w:spacing w:before="100" w:beforeAutospacing="1" w:after="100" w:afterAutospacing="1" w:line="240" w:lineRule="auto"/>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FE63B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63B7"/>
  </w:style>
  <w:style w:type="paragraph" w:styleId="Piedepgina">
    <w:name w:val="footer"/>
    <w:basedOn w:val="Normal"/>
    <w:link w:val="PiedepginaCar"/>
    <w:uiPriority w:val="99"/>
    <w:unhideWhenUsed/>
    <w:rsid w:val="00FE63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6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811274">
      <w:bodyDiv w:val="1"/>
      <w:marLeft w:val="0"/>
      <w:marRight w:val="0"/>
      <w:marTop w:val="0"/>
      <w:marBottom w:val="0"/>
      <w:divBdr>
        <w:top w:val="none" w:sz="0" w:space="0" w:color="auto"/>
        <w:left w:val="none" w:sz="0" w:space="0" w:color="auto"/>
        <w:bottom w:val="none" w:sz="0" w:space="0" w:color="auto"/>
        <w:right w:val="none" w:sz="0" w:space="0" w:color="auto"/>
      </w:divBdr>
    </w:div>
    <w:div w:id="1359161833">
      <w:bodyDiv w:val="1"/>
      <w:marLeft w:val="0"/>
      <w:marRight w:val="0"/>
      <w:marTop w:val="0"/>
      <w:marBottom w:val="0"/>
      <w:divBdr>
        <w:top w:val="none" w:sz="0" w:space="0" w:color="auto"/>
        <w:left w:val="none" w:sz="0" w:space="0" w:color="auto"/>
        <w:bottom w:val="none" w:sz="0" w:space="0" w:color="auto"/>
        <w:right w:val="none" w:sz="0" w:space="0" w:color="auto"/>
      </w:divBdr>
    </w:div>
    <w:div w:id="1632515781">
      <w:bodyDiv w:val="1"/>
      <w:marLeft w:val="0"/>
      <w:marRight w:val="0"/>
      <w:marTop w:val="0"/>
      <w:marBottom w:val="0"/>
      <w:divBdr>
        <w:top w:val="none" w:sz="0" w:space="0" w:color="auto"/>
        <w:left w:val="none" w:sz="0" w:space="0" w:color="auto"/>
        <w:bottom w:val="none" w:sz="0" w:space="0" w:color="auto"/>
        <w:right w:val="none" w:sz="0" w:space="0" w:color="auto"/>
      </w:divBdr>
    </w:div>
    <w:div w:id="212692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rrwirelesscompany.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637</Words>
  <Characters>3632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2026-04-20T15:12:00Z</dcterms:created>
  <dcterms:modified xsi:type="dcterms:W3CDTF">2026-04-20T15:12:00Z</dcterms:modified>
</cp:coreProperties>
</file>