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E3A5F"/>
          <w:sz w:val="52"/>
          <w:szCs w:val="52"/>
        </w:rPr>
        <w:t xml:space="preserve">AI Employee Intensive</w:t>
      </w:r>
    </w:p>
    <w:p>
      <w:pPr>
        <w:pBdr>
          <w:bottom w:val="single" w:color="1E3A5F" w:sz="8" w:space="6"/>
        </w:pBdr>
        <w:spacing w:after="60" w:before="0"/>
      </w:pPr>
      <w:r>
        <w:rPr>
          <w:rFonts w:ascii="Arial" w:cs="Arial" w:eastAsia="Arial" w:hAnsi="Arial"/>
          <w:color w:val="2E6DA4"/>
          <w:sz w:val="28"/>
          <w:szCs w:val="28"/>
        </w:rPr>
        <w:t xml:space="preserve">Event Coordinator Brief</w:t>
      </w:r>
    </w:p>
    <w:p>
      <w:pPr>
        <w:spacing w:after="80" w:before="80"/>
      </w:pPr>
      <w:r>
        <w:t xml:space="preserve"/>
      </w:r>
    </w:p>
    <w:p>
      <w:pPr>
        <w:spacing w:after="240" w:before="60"/>
      </w:pPr>
      <w:r>
        <w:rPr>
          <w:rFonts w:ascii="Arial" w:cs="Arial" w:eastAsia="Arial" w:hAnsi="Arial"/>
          <w:b/>
          <w:bCs/>
          <w:color w:val="888888"/>
          <w:sz w:val="20"/>
          <w:szCs w:val="20"/>
        </w:rPr>
        <w:t xml:space="preserve">Prepared by: </w:t>
      </w:r>
      <w:r>
        <w:rPr>
          <w:rFonts w:ascii="Arial" w:cs="Arial" w:eastAsia="Arial" w:hAnsi="Arial"/>
          <w:color w:val="888888"/>
          <w:sz w:val="20"/>
          <w:szCs w:val="20"/>
        </w:rPr>
        <w:t xml:space="preserve">John Lawson, ColderICE Media     </w:t>
      </w:r>
      <w:r>
        <w:rPr>
          <w:rFonts w:ascii="Arial" w:cs="Arial" w:eastAsia="Arial" w:hAnsi="Arial"/>
          <w:b/>
          <w:bCs/>
          <w:color w:val="888888"/>
          <w:sz w:val="20"/>
          <w:szCs w:val="20"/>
        </w:rPr>
        <w:t xml:space="preserve">Date: </w:t>
      </w:r>
      <w:r>
        <w:rPr>
          <w:rFonts w:ascii="Arial" w:cs="Arial" w:eastAsia="Arial" w:hAnsi="Arial"/>
          <w:color w:val="888888"/>
          <w:sz w:val="20"/>
          <w:szCs w:val="20"/>
        </w:rPr>
        <w:t xml:space="preserve">March 8, 2026</w:t>
      </w:r>
    </w:p>
    <w:p>
      <w:pPr>
        <w:pStyle w:val="Heading1"/>
        <w:pBdr>
          <w:bottom w:val="single" w:color="1E3A5F" w:sz="4" w:space="4"/>
        </w:pBdr>
        <w:spacing w:after="180" w:before="360"/>
      </w:pPr>
      <w:r>
        <w:rPr>
          <w:rFonts w:ascii="Arial" w:cs="Arial" w:eastAsia="Arial" w:hAnsi="Arial"/>
          <w:b/>
          <w:bCs/>
          <w:color w:val="1E3A5F"/>
          <w:sz w:val="28"/>
          <w:szCs w:val="28"/>
        </w:rPr>
        <w:t xml:space="preserve">What This Event Is</w:t>
      </w:r>
    </w:p>
    <w:p>
      <w:pPr>
        <w:spacing w:after="80" w:before="80"/>
      </w:pPr>
      <w:r>
        <w:rPr>
          <w:rFonts w:ascii="Arial" w:cs="Arial" w:eastAsia="Arial" w:hAnsi="Arial"/>
          <w:sz w:val="22"/>
          <w:szCs w:val="22"/>
        </w:rPr>
        <w:t xml:space="preserve">The AI Employee Intensive is a live, in-person, working event. Not a conference. Not a seminar. Attendees leave with actual AI systems built and running inside their businesses. Two days. Small group. High action.</w:t>
      </w:r>
    </w:p>
    <w:p>
      <w:pPr>
        <w:spacing w:after="80" w:before="80"/>
      </w:pPr>
      <w:r>
        <w:t xml:space="preserve"/>
      </w:r>
    </w:p>
    <w:p>
      <w:pPr>
        <w:spacing w:after="80" w:before="80"/>
      </w:pPr>
      <w:r>
        <w:rPr>
          <w:rFonts w:ascii="Arial" w:cs="Arial" w:eastAsia="Arial" w:hAnsi="Arial"/>
          <w:sz w:val="22"/>
          <w:szCs w:val="22"/>
        </w:rPr>
        <w:t xml:space="preserve">The positioning: everyone is selling AI tools and agents right now. We are giving business owners their first actual AI employee. Someone who shows up every day, does the work, and never quits. That is the room we are building.</w:t>
      </w:r>
    </w:p>
    <w:p>
      <w:pPr>
        <w:spacing w:after="80" w:before="80"/>
      </w:pPr>
      <w:r>
        <w:t xml:space="preserve"/>
      </w:r>
    </w:p>
    <w:p>
      <w:pPr>
        <w:spacing w:after="80" w:before="80"/>
      </w:pPr>
      <w:r>
        <w:rPr>
          <w:rFonts w:ascii="Arial" w:cs="Arial" w:eastAsia="Arial" w:hAnsi="Arial"/>
          <w:sz w:val="22"/>
          <w:szCs w:val="22"/>
        </w:rPr>
        <w:t xml:space="preserve">This is not a lecture event. The energy in the room needs to match the promise. Focused. Productive. Professional. Transformation happens at the tables, not from the stage.</w:t>
      </w:r>
    </w:p>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Event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Event Name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AI Employee Intensive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Event Website</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aiemployeeintensive.com</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Main Event Day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Saturday, May 23,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Main Event Hours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9:00 AM – 5:30 PM</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VIP Day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Sunday, May 24,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VIP Day Hours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9:00 AM – 2:00 PM (5 hours, includes lunch)</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Location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Atlanta, GA (venue to be confirmed)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Format</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In-person first. Virtual view-only stream may be added if the live event sells out.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General Admission Capacity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40 seats maximum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VIP Capacity</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15 seats maximum</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Total Max Attendees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55 (40 GA + 15 VIP)</w:t>
            </w:r>
          </w:p>
        </w:tc>
      </w:tr>
    </w:tbl>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Ticket Structure</w:t>
      </w:r>
    </w:p>
    <w:p>
      <w:pPr>
        <w:spacing w:after="80" w:before="80"/>
      </w:pPr>
      <w:r>
        <w:rPr>
          <w:rFonts w:ascii="Arial" w:cs="Arial" w:eastAsia="Arial" w:hAnsi="Arial"/>
          <w:sz w:val="22"/>
          <w:szCs w:val="22"/>
        </w:rPr>
        <w:t xml:space="preserve">Two ticket tiers. Both include Saturday. VIPs also get Sunday.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General Admission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$795 early bird / $1,000 full price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VIP Strategy Weekend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$1,295 early bird / $1,500 full price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Early Bird Deadline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April 7,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Sellout Revenue Potential</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$51,225 at early bird pricing / $62,500 at full price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Guarantee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10x your ticket price in 90 days or full refund</w:t>
            </w:r>
          </w:p>
        </w:tc>
      </w:tr>
    </w:tbl>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Saturday Schedule — May 23</w:t>
      </w:r>
    </w:p>
    <w:p>
      <w:pPr>
        <w:spacing w:after="80" w:before="80"/>
      </w:pPr>
      <w:r>
        <w:rPr>
          <w:rFonts w:ascii="Arial" w:cs="Arial" w:eastAsia="Arial" w:hAnsi="Arial"/>
          <w:sz w:val="22"/>
          <w:szCs w:val="22"/>
        </w:rPr>
        <w:t xml:space="preserve">This is the main event day. Full-day working session. The room needs to support active work at tables with laptops open throughout.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8:30 AM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Doors open / registration / welcome table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9:00 AM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Welcome and opening (John on stage/front of room)</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9:15 AM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Session 1: The AI Workforce Shift — what changed and why it matters now</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10:30 AM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Session 2: Meet Your AI Employees — live demos, tool stack walkthrough</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12:00 PM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Lunch break (VIP attendees: separate seating or private room)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1:00 PM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Session 3: Build Day — attendees build their first AI employee live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3:00 PM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Break</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3:15 PM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Session 4: Integration and Automation — connecting the systems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4:30 PM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Implementation showcase / hot seats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5:00 PM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Closing, next steps, offer presentation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5:30 PM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Official end / optional networking</w:t>
            </w:r>
          </w:p>
        </w:tc>
      </w:tr>
    </w:tbl>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Sunday Schedule — May 24 (VIP Only)</w:t>
      </w:r>
    </w:p>
    <w:p>
      <w:pPr>
        <w:spacing w:after="80" w:before="80"/>
      </w:pPr>
      <w:r>
        <w:rPr>
          <w:rFonts w:ascii="Arial" w:cs="Arial" w:eastAsia="Arial" w:hAnsi="Arial"/>
          <w:sz w:val="22"/>
          <w:szCs w:val="22"/>
        </w:rPr>
        <w:t xml:space="preserve">Sunday is small group. 15 VIP attendees maximum. More intimate format. This session should feel different from Saturday — private, high-touch, boardroom-style. Full 5-hour day including a group lunch together.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9:00 AM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Doors open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9:15 AM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VIP hot seats — each attendee gets personalized implementation feedback</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10:30 AM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Custom AI agent workshop (hands-on build)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12:00 PM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Group lunch — all VIP attendees + presenter (private dining)</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1:00 PM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90-day roadmap review — each attendee leaves with a written plan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1:45 PM</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Open Q&amp;A / final wrap</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2:00 PM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Close</w:t>
            </w:r>
          </w:p>
        </w:tc>
      </w:tr>
    </w:tbl>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Venue Requirements</w:t>
      </w:r>
    </w:p>
    <w:p>
      <w:pPr>
        <w:spacing w:after="120" w:before="240"/>
      </w:pPr>
      <w:r>
        <w:rPr>
          <w:rFonts w:ascii="Arial" w:cs="Arial" w:eastAsia="Arial" w:hAnsi="Arial"/>
          <w:b/>
          <w:bCs/>
          <w:color w:val="2E6DA4"/>
          <w:sz w:val="24"/>
          <w:szCs w:val="24"/>
        </w:rPr>
        <w:t xml:space="preserve">Saturday — Main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Room Style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Theater or classroom setup at tables (NOT auditorium rows)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Seating Capacity Needed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40 attendees + presenter + support staff</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Table Setup</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Attendees need table space for laptop, notebook, and materials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Stage / Presentation Area</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Front-of-room space for presenter with clear sightlines from all seats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AV Requirements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Projector or large screen, microphone (handheld or lavalier), speaker system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Wi-Fi</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Strong, reliable Wi-Fi for all 40 attendees using laptops simultaneously. This is non-negotiable.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Power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Accessible power strips or outlets at or near tables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Lighting</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Bright enough for active work. Not dim conference lighting.</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Climate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Controllable. Full-day sessions require consistent temperature.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Registration Area</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Table at entrance for check-in, name badges, welcome materials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Break Area</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Space for coffee, water, snacks during breaks (continuous preferred)</w:t>
            </w:r>
          </w:p>
        </w:tc>
      </w:tr>
    </w:tbl>
    <w:p>
      <w:pPr>
        <w:spacing w:after="80" w:before="80"/>
      </w:pPr>
      <w:r>
        <w:t xml:space="preserve"/>
      </w:r>
    </w:p>
    <w:p>
      <w:pPr>
        <w:spacing w:after="120" w:before="240"/>
      </w:pPr>
      <w:r>
        <w:rPr>
          <w:rFonts w:ascii="Arial" w:cs="Arial" w:eastAsia="Arial" w:hAnsi="Arial"/>
          <w:b/>
          <w:bCs/>
          <w:color w:val="2E6DA4"/>
          <w:sz w:val="24"/>
          <w:szCs w:val="24"/>
        </w:rPr>
        <w:t xml:space="preserve">Saturday — VIP Lunch</w:t>
      </w:r>
    </w:p>
    <w:p>
      <w:pPr>
        <w:spacing w:after="80" w:before="80"/>
      </w:pPr>
      <w:r>
        <w:rPr>
          <w:rFonts w:ascii="Arial" w:cs="Arial" w:eastAsia="Arial" w:hAnsi="Arial"/>
          <w:sz w:val="22"/>
          <w:szCs w:val="22"/>
        </w:rPr>
        <w:t xml:space="preserve">VIP attendees (up to 15) need a separate lunch experience from general admission. This could be a private room, reserved section, or private dining arrangement. The separation is intentional and part of the VIP value.</w:t>
      </w:r>
    </w:p>
    <w:p>
      <w:pPr>
        <w:spacing w:after="80" w:before="80"/>
      </w:pPr>
      <w:r>
        <w:t xml:space="preserve"/>
      </w:r>
    </w:p>
    <w:p>
      <w:pPr>
        <w:spacing w:after="120" w:before="240"/>
      </w:pPr>
      <w:r>
        <w:rPr>
          <w:rFonts w:ascii="Arial" w:cs="Arial" w:eastAsia="Arial" w:hAnsi="Arial"/>
          <w:b/>
          <w:bCs/>
          <w:color w:val="2E6DA4"/>
          <w:sz w:val="24"/>
          <w:szCs w:val="24"/>
        </w:rPr>
        <w:t xml:space="preserve">Sunday — VIP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Room Style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Boardroom or U-shape setup. Intimate.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Seating Capacity</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15 attendees + presenter</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AV Requirements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Screen or monitor for presentations. Microphone optional.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Wi-Fi</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Same requirements as Saturday</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Duration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Full morning into early afternoon. 9:00 AM – 2:00 PM.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Lunch</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Group lunch included for all 15 VIP attendees + presenter. Private dining preferred — this is part of the VIP experience.</w:t>
            </w:r>
          </w:p>
        </w:tc>
      </w:tr>
    </w:tbl>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Who Is Coming</w:t>
      </w:r>
    </w:p>
    <w:p>
      <w:pPr>
        <w:spacing w:after="80" w:before="80"/>
      </w:pPr>
      <w:r>
        <w:rPr>
          <w:rFonts w:ascii="Arial" w:cs="Arial" w:eastAsia="Arial" w:hAnsi="Arial"/>
          <w:sz w:val="22"/>
          <w:szCs w:val="22"/>
        </w:rPr>
        <w:t xml:space="preserve">This is a business-owner audience. Not students, not hobbyists. Working professionals who are paying out of pocket to be here because they want results. Treat them accordingly.</w:t>
      </w:r>
    </w:p>
    <w:p>
      <w:pPr>
        <w:spacing w:after="80" w:before="80"/>
      </w:pPr>
      <w:r>
        <w:t xml:space="preserve"/>
      </w:r>
    </w:p>
    <w:p>
      <w:pPr>
        <w:spacing w:after="80" w:before="80"/>
      </w:pPr>
      <w:r>
        <w:rPr>
          <w:rFonts w:ascii="Arial" w:cs="Arial" w:eastAsia="Arial" w:hAnsi="Arial"/>
          <w:sz w:val="22"/>
          <w:szCs w:val="22"/>
        </w:rPr>
        <w:t xml:space="preserve">Primary industries represented:</w:t>
      </w:r>
    </w:p>
    <w:p>
      <w:pPr>
        <w:pStyle w:val="ListParagraph"/>
        <w:numPr>
          <w:ilvl w:val="0"/>
          <w:numId w:val="2"/>
        </w:numPr>
        <w:spacing w:after="60" w:before="60"/>
      </w:pPr>
      <w:r>
        <w:rPr>
          <w:rFonts w:ascii="Arial" w:cs="Arial" w:eastAsia="Arial" w:hAnsi="Arial"/>
          <w:sz w:val="22"/>
          <w:szCs w:val="22"/>
        </w:rPr>
        <w:t xml:space="preserve">Real estate agents and brokers</w:t>
      </w:r>
    </w:p>
    <w:p>
      <w:pPr>
        <w:pStyle w:val="ListParagraph"/>
        <w:numPr>
          <w:ilvl w:val="0"/>
          <w:numId w:val="2"/>
        </w:numPr>
        <w:spacing w:after="60" w:before="60"/>
      </w:pPr>
      <w:r>
        <w:rPr>
          <w:rFonts w:ascii="Arial" w:cs="Arial" w:eastAsia="Arial" w:hAnsi="Arial"/>
          <w:sz w:val="22"/>
          <w:szCs w:val="22"/>
        </w:rPr>
        <w:t xml:space="preserve">Coaches, consultants, speakers, and authors</w:t>
      </w:r>
    </w:p>
    <w:p>
      <w:pPr>
        <w:pStyle w:val="ListParagraph"/>
        <w:numPr>
          <w:ilvl w:val="0"/>
          <w:numId w:val="2"/>
        </w:numPr>
        <w:spacing w:after="60" w:before="60"/>
      </w:pPr>
      <w:r>
        <w:rPr>
          <w:rFonts w:ascii="Arial" w:cs="Arial" w:eastAsia="Arial" w:hAnsi="Arial"/>
          <w:sz w:val="22"/>
          <w:szCs w:val="22"/>
        </w:rPr>
        <w:t xml:space="preserve">Trade contractors (roofing, HVAC, plumbing, electrical)</w:t>
      </w:r>
    </w:p>
    <w:p>
      <w:pPr>
        <w:pStyle w:val="ListParagraph"/>
        <w:numPr>
          <w:ilvl w:val="0"/>
          <w:numId w:val="2"/>
        </w:numPr>
        <w:spacing w:after="60" w:before="60"/>
      </w:pPr>
      <w:r>
        <w:rPr>
          <w:rFonts w:ascii="Arial" w:cs="Arial" w:eastAsia="Arial" w:hAnsi="Arial"/>
          <w:sz w:val="22"/>
          <w:szCs w:val="22"/>
        </w:rPr>
        <w:t xml:space="preserve">Insurance and financial advisors</w:t>
      </w:r>
    </w:p>
    <w:p>
      <w:pPr>
        <w:spacing w:after="80" w:before="80"/>
      </w:pPr>
      <w:r>
        <w:t xml:space="preserve"/>
      </w:r>
    </w:p>
    <w:p>
      <w:pPr>
        <w:spacing w:after="80" w:before="80"/>
      </w:pPr>
      <w:r>
        <w:rPr>
          <w:rFonts w:ascii="Arial" w:cs="Arial" w:eastAsia="Arial" w:hAnsi="Arial"/>
          <w:sz w:val="22"/>
          <w:szCs w:val="22"/>
        </w:rPr>
        <w:t xml:space="preserve">Age range typically 35–60. Most will be driving in locally or flying into Atlanta. Expect a professional, motivated group.</w:t>
      </w:r>
    </w:p>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Division of Responsibilities</w:t>
      </w:r>
    </w:p>
    <w:p>
      <w:pPr>
        <w:spacing w:after="120" w:before="240"/>
      </w:pPr>
      <w:r>
        <w:rPr>
          <w:rFonts w:ascii="Arial" w:cs="Arial" w:eastAsia="Arial" w:hAnsi="Arial"/>
          <w:b/>
          <w:bCs/>
          <w:color w:val="2E6DA4"/>
          <w:sz w:val="24"/>
          <w:szCs w:val="24"/>
        </w:rPr>
        <w:t xml:space="preserve">John Lawson / ColderICE Media</w:t>
      </w:r>
    </w:p>
    <w:p>
      <w:pPr>
        <w:pStyle w:val="ListParagraph"/>
        <w:numPr>
          <w:ilvl w:val="0"/>
          <w:numId w:val="2"/>
        </w:numPr>
        <w:spacing w:after="60" w:before="60"/>
      </w:pPr>
      <w:r>
        <w:rPr>
          <w:rFonts w:ascii="Arial" w:cs="Arial" w:eastAsia="Arial" w:hAnsi="Arial"/>
          <w:sz w:val="22"/>
          <w:szCs w:val="22"/>
        </w:rPr>
        <w:t xml:space="preserve">All content, curriculum, and stage presentation</w:t>
      </w:r>
    </w:p>
    <w:p>
      <w:pPr>
        <w:pStyle w:val="ListParagraph"/>
        <w:numPr>
          <w:ilvl w:val="0"/>
          <w:numId w:val="2"/>
        </w:numPr>
        <w:spacing w:after="60" w:before="60"/>
      </w:pPr>
      <w:r>
        <w:rPr>
          <w:rFonts w:ascii="Arial" w:cs="Arial" w:eastAsia="Arial" w:hAnsi="Arial"/>
          <w:sz w:val="22"/>
          <w:szCs w:val="22"/>
        </w:rPr>
        <w:t xml:space="preserve">Ticket sales, marketing, and email communications</w:t>
      </w:r>
    </w:p>
    <w:p>
      <w:pPr>
        <w:pStyle w:val="ListParagraph"/>
        <w:numPr>
          <w:ilvl w:val="0"/>
          <w:numId w:val="2"/>
        </w:numPr>
        <w:spacing w:after="60" w:before="60"/>
      </w:pPr>
      <w:r>
        <w:rPr>
          <w:rFonts w:ascii="Arial" w:cs="Arial" w:eastAsia="Arial" w:hAnsi="Arial"/>
          <w:sz w:val="22"/>
          <w:szCs w:val="22"/>
        </w:rPr>
        <w:t xml:space="preserve">Attendee registration and list management</w:t>
      </w:r>
    </w:p>
    <w:p>
      <w:pPr>
        <w:pStyle w:val="ListParagraph"/>
        <w:numPr>
          <w:ilvl w:val="0"/>
          <w:numId w:val="2"/>
        </w:numPr>
        <w:spacing w:after="60" w:before="60"/>
      </w:pPr>
      <w:r>
        <w:rPr>
          <w:rFonts w:ascii="Arial" w:cs="Arial" w:eastAsia="Arial" w:hAnsi="Arial"/>
          <w:sz w:val="22"/>
          <w:szCs w:val="22"/>
        </w:rPr>
        <w:t xml:space="preserve">Speaker materials, workbooks, and branded assets</w:t>
      </w:r>
    </w:p>
    <w:p>
      <w:pPr>
        <w:pStyle w:val="ListParagraph"/>
        <w:numPr>
          <w:ilvl w:val="0"/>
          <w:numId w:val="2"/>
        </w:numPr>
        <w:spacing w:after="60" w:before="60"/>
      </w:pPr>
      <w:r>
        <w:rPr>
          <w:rFonts w:ascii="Arial" w:cs="Arial" w:eastAsia="Arial" w:hAnsi="Arial"/>
          <w:sz w:val="22"/>
          <w:szCs w:val="22"/>
        </w:rPr>
        <w:t xml:space="preserve">Offer and back-of-room sales</w:t>
      </w:r>
    </w:p>
    <w:p>
      <w:pPr>
        <w:spacing w:after="80" w:before="80"/>
      </w:pPr>
      <w:r>
        <w:t xml:space="preserve"/>
      </w:r>
    </w:p>
    <w:p>
      <w:pPr>
        <w:spacing w:after="120" w:before="240"/>
      </w:pPr>
      <w:r>
        <w:rPr>
          <w:rFonts w:ascii="Arial" w:cs="Arial" w:eastAsia="Arial" w:hAnsi="Arial"/>
          <w:b/>
          <w:bCs/>
          <w:color w:val="2E6DA4"/>
          <w:sz w:val="24"/>
          <w:szCs w:val="24"/>
        </w:rPr>
        <w:t xml:space="preserve">Event Coordinator / Venue Partner</w:t>
      </w:r>
    </w:p>
    <w:p>
      <w:pPr>
        <w:pStyle w:val="ListParagraph"/>
        <w:numPr>
          <w:ilvl w:val="0"/>
          <w:numId w:val="2"/>
        </w:numPr>
        <w:spacing w:after="60" w:before="60"/>
      </w:pPr>
      <w:r>
        <w:rPr>
          <w:rFonts w:ascii="Arial" w:cs="Arial" w:eastAsia="Arial" w:hAnsi="Arial"/>
          <w:sz w:val="22"/>
          <w:szCs w:val="22"/>
        </w:rPr>
        <w:t xml:space="preserve">Venue access and setup on both days</w:t>
      </w:r>
    </w:p>
    <w:p>
      <w:pPr>
        <w:pStyle w:val="ListParagraph"/>
        <w:numPr>
          <w:ilvl w:val="0"/>
          <w:numId w:val="2"/>
        </w:numPr>
        <w:spacing w:after="60" w:before="60"/>
      </w:pPr>
      <w:r>
        <w:rPr>
          <w:rFonts w:ascii="Arial" w:cs="Arial" w:eastAsia="Arial" w:hAnsi="Arial"/>
          <w:sz w:val="22"/>
          <w:szCs w:val="22"/>
        </w:rPr>
        <w:t xml:space="preserve">AV equipment and tech setup</w:t>
      </w:r>
    </w:p>
    <w:p>
      <w:pPr>
        <w:pStyle w:val="ListParagraph"/>
        <w:numPr>
          <w:ilvl w:val="0"/>
          <w:numId w:val="2"/>
        </w:numPr>
        <w:spacing w:after="60" w:before="60"/>
      </w:pPr>
      <w:r>
        <w:rPr>
          <w:rFonts w:ascii="Arial" w:cs="Arial" w:eastAsia="Arial" w:hAnsi="Arial"/>
          <w:sz w:val="22"/>
          <w:szCs w:val="22"/>
        </w:rPr>
        <w:t xml:space="preserve">Catering and food/beverage coordination</w:t>
      </w:r>
    </w:p>
    <w:p>
      <w:pPr>
        <w:pStyle w:val="ListParagraph"/>
        <w:numPr>
          <w:ilvl w:val="0"/>
          <w:numId w:val="2"/>
        </w:numPr>
        <w:spacing w:after="60" w:before="60"/>
      </w:pPr>
      <w:r>
        <w:rPr>
          <w:rFonts w:ascii="Arial" w:cs="Arial" w:eastAsia="Arial" w:hAnsi="Arial"/>
          <w:sz w:val="22"/>
          <w:szCs w:val="22"/>
        </w:rPr>
        <w:t xml:space="preserve">On-site logistics day of event (room setup, signage, staff)</w:t>
      </w:r>
    </w:p>
    <w:p>
      <w:pPr>
        <w:pStyle w:val="ListParagraph"/>
        <w:numPr>
          <w:ilvl w:val="0"/>
          <w:numId w:val="2"/>
        </w:numPr>
        <w:spacing w:after="60" w:before="60"/>
      </w:pPr>
      <w:r>
        <w:rPr>
          <w:rFonts w:ascii="Arial" w:cs="Arial" w:eastAsia="Arial" w:hAnsi="Arial"/>
          <w:sz w:val="22"/>
          <w:szCs w:val="22"/>
        </w:rPr>
        <w:t xml:space="preserve">Parking and attendee arrival coordination</w:t>
      </w:r>
    </w:p>
    <w:p>
      <w:pPr>
        <w:pStyle w:val="ListParagraph"/>
        <w:numPr>
          <w:ilvl w:val="0"/>
          <w:numId w:val="2"/>
        </w:numPr>
        <w:spacing w:after="60" w:before="60"/>
      </w:pPr>
      <w:r>
        <w:rPr>
          <w:rFonts w:ascii="Arial" w:cs="Arial" w:eastAsia="Arial" w:hAnsi="Arial"/>
          <w:sz w:val="22"/>
          <w:szCs w:val="22"/>
        </w:rPr>
        <w:t xml:space="preserve">VIP lunch coordination and separation from GA</w:t>
      </w:r>
    </w:p>
    <w:p>
      <w:pPr>
        <w:pStyle w:val="ListParagraph"/>
        <w:numPr>
          <w:ilvl w:val="0"/>
          <w:numId w:val="2"/>
        </w:numPr>
        <w:spacing w:after="60" w:before="60"/>
      </w:pPr>
      <w:r>
        <w:rPr>
          <w:rFonts w:ascii="Arial" w:cs="Arial" w:eastAsia="Arial" w:hAnsi="Arial"/>
          <w:sz w:val="22"/>
          <w:szCs w:val="22"/>
        </w:rPr>
        <w:t xml:space="preserve">Sunday VIP lunch coordination (private dining for 15–16)</w:t>
      </w:r>
    </w:p>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Critical Notes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Wi-Fi Is Non-Negotiable</w:t>
            </w:r>
          </w:p>
          <w:p>
            <w:r>
              <w:rPr>
                <w:rFonts w:ascii="Arial" w:cs="Arial" w:eastAsia="Arial" w:hAnsi="Arial"/>
                <w:sz w:val="22"/>
                <w:szCs w:val="22"/>
              </w:rPr>
              <w:t xml:space="preserve">Every attendee will have a laptop open throughout the entire day. The Wi-Fi must support 40+ simultaneous users running cloud-based applications without degradation. This is the single biggest technical requirement. Please confirm bandwidth and provide credentials in advance for testing.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VIP Separation Must Be Real</w:t>
            </w:r>
          </w:p>
          <w:p>
            <w:r>
              <w:rPr>
                <w:rFonts w:ascii="Arial" w:cs="Arial" w:eastAsia="Arial" w:hAnsi="Arial"/>
                <w:sz w:val="22"/>
                <w:szCs w:val="22"/>
              </w:rPr>
              <w:t xml:space="preserve">VIP attendees paid significantly more for a different experience. The lunch separation on Saturday and the private room on Sunday are part of what they purchased. This needs to be a genuine upgrade, not just a label.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Capacity Is Hard Capped</w:t>
            </w:r>
          </w:p>
          <w:p>
            <w:r>
              <w:rPr>
                <w:rFonts w:ascii="Arial" w:cs="Arial" w:eastAsia="Arial" w:hAnsi="Arial"/>
                <w:sz w:val="22"/>
                <w:szCs w:val="22"/>
              </w:rPr>
              <w:t xml:space="preserve">40 general admission seats. 15 VIP seats. 55 total attendees maximum. We will not oversell either tier. Please configure the room accordingly and do not plan for overflow.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Virtual Is Secondary, Not Default</w:t>
            </w:r>
          </w:p>
          <w:p>
            <w:r>
              <w:rPr>
                <w:rFonts w:ascii="Arial" w:cs="Arial" w:eastAsia="Arial" w:hAnsi="Arial"/>
                <w:sz w:val="22"/>
                <w:szCs w:val="22"/>
              </w:rPr>
              <w:t xml:space="preserve">The live in-person experience is the primary product. A view-only virtual stream may be added if the in-person event sells well — but virtual attendees would be passive viewers only, no interaction. If a stream is added, we will coordinate the technical setup in advance. All AV planning should be built around the in-room experience first.</w:t>
            </w:r>
          </w:p>
        </w:tc>
      </w:tr>
    </w:tbl>
    <w:p>
      <w:pPr>
        <w:spacing w:after="80" w:before="80"/>
      </w:pPr>
      <w:r>
        <w:t xml:space="preserve"/>
      </w:r>
    </w:p>
    <w:p>
      <w:pPr>
        <w:pStyle w:val="Heading1"/>
        <w:pBdr>
          <w:bottom w:val="single" w:color="1E3A5F" w:sz="4" w:space="4"/>
        </w:pBdr>
        <w:spacing w:after="180" w:before="360"/>
      </w:pPr>
      <w:r>
        <w:rPr>
          <w:rFonts w:ascii="Arial" w:cs="Arial" w:eastAsia="Arial" w:hAnsi="Arial"/>
          <w:b/>
          <w:bCs/>
          <w:color w:val="1E3A5F"/>
          <w:sz w:val="28"/>
          <w:szCs w:val="28"/>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1</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Confirm venue availability for May 23–24,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2</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Confirm room capacity and setup options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3</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Confirm Wi-Fi bandwidth and provide test access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4</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Provide catering options for Saturday (breaks + VIP lunch)</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5</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Confirm AV inventory (projector/screen, mic, speakers, HDMI)</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sz w:val="22"/>
                <w:szCs w:val="22"/>
              </w:rPr>
              <w:t xml:space="preserve">6</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Confirm parking situation and attendee instructions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r>
              <w:rPr>
                <w:rFonts w:ascii="Arial" w:cs="Arial" w:eastAsia="Arial" w:hAnsi="Arial"/>
                <w:b/>
                <w:bCs/>
                <w:sz w:val="22"/>
                <w:szCs w:val="22"/>
              </w:rPr>
              <w:t xml:space="preserve">7</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Align on logistics timeline: setup day, run of show, breakdown</w:t>
            </w:r>
          </w:p>
        </w:tc>
      </w:tr>
    </w:tbl>
    <w:p>
      <w:pPr>
        <w:spacing w:after="80" w:before="80"/>
      </w:pPr>
      <w:r>
        <w:t xml:space="preserve"/>
      </w:r>
    </w:p>
    <w:p>
      <w:pPr>
        <w:spacing w:after="80" w:before="80"/>
      </w:pPr>
      <w:r>
        <w:t xml:space="preserve"/>
      </w:r>
    </w:p>
    <w:p>
      <w:pPr>
        <w:pBdr>
          <w:top w:val="single" w:color="CCCCCC" w:sz="2" w:space="6"/>
        </w:pBdr>
        <w:spacing w:after="80" w:before="240"/>
      </w:pPr>
      <w:r>
        <w:rPr>
          <w:rFonts w:ascii="Arial" w:cs="Arial" w:eastAsia="Arial" w:hAnsi="Arial"/>
          <w:b/>
          <w:bCs/>
          <w:color w:val="1E3A5F"/>
          <w:sz w:val="22"/>
          <w:szCs w:val="22"/>
        </w:rPr>
        <w:t xml:space="preserve">Questions? Contact John directly.</w:t>
      </w:r>
    </w:p>
    <w:p>
      <w:pPr>
        <w:spacing w:after="80" w:before="80"/>
      </w:pPr>
      <w:r>
        <w:rPr>
          <w:rFonts w:ascii="Arial" w:cs="Arial" w:eastAsia="Arial" w:hAnsi="Arial"/>
          <w:color w:val="2E6DA4"/>
          <w:sz w:val="22"/>
          <w:szCs w:val="22"/>
        </w:rPr>
        <w:t xml:space="preserve">john@3rdpoweroutlet.com  |  aiemployeeintensive.com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120"/>
      <w:jc w:val="center"/>
    </w:pPr>
    <w:r>
      <w:rPr>
        <w:rFonts w:ascii="Arial" w:cs="Arial" w:eastAsia="Arial" w:hAnsi="Arial"/>
        <w:color w:val="888888"/>
        <w:sz w:val="18"/>
        <w:szCs w:val="18"/>
      </w:rPr>
      <w:t xml:space="preserve">ColderICE Media  |  john@3rdpoweroutlet.com  |  aiemployeeintensive.com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120" w:before="0"/>
    </w:pPr>
    <w:r>
      <w:rPr>
        <w:rFonts w:ascii="Arial" w:cs="Arial" w:eastAsia="Arial" w:hAnsi="Arial"/>
        <w:b/>
        <w:bCs/>
        <w:color w:val="1E3A5F"/>
        <w:sz w:val="20"/>
        <w:szCs w:val="20"/>
      </w:rPr>
      <w:t xml:space="preserve">AI EMPLOYEE INTENSIVE</w:t>
    </w:r>
    <w:r>
      <w:rPr>
        <w:rFonts w:ascii="Arial" w:cs="Arial" w:eastAsia="Arial" w:hAnsi="Arial"/>
        <w:color w:val="888888"/>
        <w:sz w:val="20"/>
        <w:szCs w:val="20"/>
      </w:rPr>
      <w:t xml:space="preserve">   |   Event Coordinator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2026-03-08T21:58:20.263Z</dcterms:created>
  <dcterms:modified xsi:type="dcterms:W3CDTF">2026-03-08T21:58:20.263Z</dcterms:modified>
</cp:coreProperties>
</file>

<file path=docProps/custom.xml><?xml version="1.0" encoding="utf-8"?>
<Properties xmlns="http://schemas.openxmlformats.org/officeDocument/2006/custom-properties" xmlns:vt="http://schemas.openxmlformats.org/officeDocument/2006/docPropsVTypes"/>
</file>