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POST-WEBINAR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EMAIL NURTURE SEQUENCE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Trigger: Attended webinar but did not purchase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>Window: March 24 – April 7, 2026  |  5 emails  |  14 days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>Goal: Convert to Blueprint ($997) or AI Employee Intensive ($795–$1,295 early bird)</w:t>
      </w:r>
    </w:p>
    <w:p>
      <w:pPr>
        <w:spacing w:after="4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Sequence Overview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4"/>
          <w:szCs w:val="24"/>
        </w:rPr>
        <w:t>5 emails over 14 days. Tight cadence justified by the April 7 early bird deadline. Every email offers both paths (Blueprint and live event) but escalates urgency toward the deadline. Exit the sequence immediately on purchase.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600"/>
        <w:gridCol w:w="3000"/>
        <w:gridCol w:w="1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Send Date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 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10 (9 PM)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Here’s everything from tonight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Thank you + both offers live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or Event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math doesn’t lie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reinforcement, overcome hesitation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or Event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one is you?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Industry-specific pain re-agitation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or Event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18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days left (then the price changes)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Urgency, countdown to Mar 24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or Event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24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Today’s the last 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deadline, final close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or Event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0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EXIT CONDITION: Remove from sequence immediately when recipient purchases Blueprint or live event seat.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SUPPRESSION: Do not send if recipient has unsubscribed, replied to a previous email, or purchased.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RE-ENTRY: If early bird expires and they still haven’t purchased, move to a separate full-price sequence.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Sequence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[TRIGGER] Attended webinar, did not purchase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Email 1 — March 24, 9 PM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+—— Purchased? ——YES——&gt; [EXIT: Converted]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NO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v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Email 2 — March 11 (morning)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+—— Purchased? ——YES——&gt; [EXIT: Converted]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NO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v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Email 3 — March 13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+—— Purchased? ——YES——&gt; [EXIT: Converted]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NO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v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Email 4 — March 18 (countdown begins)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+—— Purchased? ——YES——&gt; [EXIT: Converted]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NO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v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Email 5 — March 24 (deadline day)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+—— Purchased? ——YES——&gt; [EXIT: Converted]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NO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v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[EXIT: Sequence complete. Move to full-price follow-up if still warm.]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Email 1 of 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>Send: March 24, 9:00 PM ET — within 2 hours of webinar end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Thank them for attending. Deliver both offers while energy is highest. First 2 hours after a webinar are peak conversion window.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Warm, energized, personal. You just spent an hour with them. This reads like a note from a friend, not a sales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Exit if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They purchase Blueprint or event seat before this sends.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 (pick 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You showed up. Here’s what’s next.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B: Your AI team is waiting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What happens after tonight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444444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Both paths forward — Blueprint or Atlanta. Early bird open now.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945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Hey [First Name],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You stayed the whole way through tonight. That tells me something.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You’re not here to watch AI from a distance.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You’re ready to actually use it.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So let me make this simple.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There are two ways to take everything I showed you tonight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and install it in your business.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PATH 1: THE AI LAUNCH BLUEPRINT — $997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Everything I walked through tonight, packaged for self-paced implementation.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Claude system prompt framework. Genspark workflow. Marblism setup guides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for Eva, Sonny, Penny, and Stan. Video walkthroughs. Implementation support.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You can have your first AI employee running this week.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Grab the Blueprint: [BLUEPRINT LINK]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PATH 2: AI EMPLOYEE INTENSIVE — ATLANTA, MAY 16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Come do this in the room with me. One day. 40 seats.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You show up, open your laptop, and leave with a running AI team.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Early bird: $795 General / $1,295 VIP — both expire March 24.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Claim your seat: aiemployeeintensive.com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Both links are live right now.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If you’ve got questions before you decide — just reply to this email.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 read and respond personally.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John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P.S. The early bird on the live event closes April 7.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After that, General goes to $1,000 and VIP goes to $1,500.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If Atlanta is on your radar at all, tonight is when to lock it 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Email 2 of 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>Send: March 25, 9:00 AM ET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Reinforce the value. Address the most common objection — ‘is this real?’ and ‘can I actually do this?’ — before they talk themselves out of it overnight.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Confident, grounded. Show the math again. Keep it short. This is the email they open over coffee the morning after.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Exit if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Already purchased.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The math doesn’t lie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B: $39/month vs. $13,000/month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What you’re replacing (and what it costs)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444444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 replacement value of what I showed you last night. And what to do with it.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Hey [First Name],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Let me put some numbers on what you saw last night.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 full-time executive assistant: $50,000–$65,000/year.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 social media manager: $45,000–$60,000/year.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 content writer: $50,000–$75,000/year.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 sales associate doing outreach: $40,000–$55,000/year.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Conservative total: $5,000–$13,000 a month in human payroll.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Replaced by Eva, Sonny, Penny, and Stan.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Total cost: $39/month.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Now — I’m not telling you to fire your team.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I’m telling you that if you don’t have those roles filled right now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because you can’t afford them — you can afford them now.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And if you already have them — this makes your team 10x more effective.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Two ways to install this in your business: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AI Launch Blueprint ($997): Start this week, on your own schedule.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 [BLUEPRINT LINK]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→ AI Employee Intensive — Atlanta, May 23 ($795 early bird):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 Build it live, in the room with me, in one day.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   aiemployeeintensive.com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Early bird closes April 7. 13 days from now.</w:t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5B6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John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Email 3 of 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>Send: March 27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Re-agitate the pain by industry. Make it personal and specific. The reader should feel like this email was written just for them.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Direct, empathetic. Name their specific situation. This is the email that re-hooks people who have started drifting.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Ideally segment this by industry if your email platform supports it. If not, the combined version below works for a mixed 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Exit if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Already purchased.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Which one is you?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B: The real cost of not having an AI team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Still losing deals to faster follow-up?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444444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Four industries. Same problem. One fix.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Hey [First Name],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 want to ask you something directly.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In the last 30 days — how many leads didn’t get followed up with fast enough?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How many past clients didn’t get a check-in?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How many social posts didn’t go out because life got in the way?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How many referrals didn’t come in because you went quiet?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For most business owners, the honest answer is: more than I want to admit.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That’s not a discipline problem. It’s a capacity problem.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There’s more demand for follow-up, content, and communication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than any one person can handle.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Eva handles the inbox. Sonny handles the content.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Penny handles the writing. Stan handles the outreach.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All four. Running simultaneously.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While you’re on the job site, in the closing, on stage, or with a client.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Two ways to get them working in your business: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Blueprint ($997) — implement on your own schedule: [BLUEPRINT LINK]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→ Atlanta, May 23 ($795 early bird) — build it live with me: aiemployeeintensive.com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Early bird closes April 7.</w:t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2E7D32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John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Email 4 of 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>Send: April 1 — 6 days before early bird deadline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Countdown email. The urgency is now real and close. Make the deadline concrete. Short, punchy, no new arguments — just the close.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Direct. Brief. No fluff. This email should take 30 seconds to read.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Exit if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Already purchased.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6 days left (then the price changes)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B: Early bird closes April 7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The clock is running on this one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444444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General goes to $1,000. VIP goes to $1,500. March 24 is the date.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Hey [First Name],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Six days.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That’s how long the early bird pricing is open on the AI Employee Intensive.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March 24 — the price goes up.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General Admission: $795 → $1,000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VIP Weekend: $1,295 → $1,500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If you’ve been thinking about Atlanta — this is the window.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Claim your seat before March 24: aiemployeeintensive.com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And if the live event isn’t the right move right now —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 AI Launch Blueprint is still available at $997 and you can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start implementing this week from wherever you are.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Blueprint: [BLUEPRINT LINK]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Six days.</w:t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6510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John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Email 5 of 5 — The Hard Deadline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>Send: April 7, 9:00 AM ET — Early bird expires today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Final email. The deadline is today. One job: get the click. This is the highest-converting email in the sequence — deadline-day emails consistently outperform all others.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Calm, clear, final. Not desperate. You’re informing, not begging. The deadline does the work — let it.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Send time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9:00 AM ET. Send a second version at 6:00 PM ET to non-openers with a different subject line.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Exit if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Already purchased.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 — Morning Send (9 AM)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Today’s the last day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B: Early bird closes tonight</w:t>
            </w:r>
          </w:p>
        </w:tc>
      </w:tr>
      <w:tr>
        <w:tc>
          <w:tcPr>
            <w:tcW w:type="dxa" w:w="9360"/>
            <w:tcBorders>
              <w:top w:val="none"/>
              <w:left w:val="thick" w:color="1A1A2E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This is the one I said I wouldn’t extend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5555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OPTIONS — Evening Re-send to Non-Openers (6 PM)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555555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A: Closing at midnight</w:t>
            </w:r>
          </w:p>
        </w:tc>
      </w:tr>
      <w:tr>
        <w:tc>
          <w:tcPr>
            <w:tcW w:type="dxa" w:w="9360"/>
            <w:tcBorders>
              <w:top w:val="none"/>
              <w:left w:val="thick" w:color="555555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B: Last call — prices go up tonight</w:t>
            </w:r>
          </w:p>
        </w:tc>
      </w:tr>
      <w:tr>
        <w:tc>
          <w:tcPr>
            <w:tcW w:type="dxa" w:w="9360"/>
            <w:tcBorders>
              <w:top w:val="none"/>
              <w:left w:val="thick" w:color="555555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C: It closes today. That’s it.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444444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After tonight, General is $1,000 and VIP is $1,500. No exceptions.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945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Hey [First Name],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Today is March 24.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 early bird closes tonight.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After today: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General Admission: $795 → $1,000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VIP Weekend: $1,295 → $1,500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 said I wouldn’t extend it, and I’m not extending it.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If you’ve been sitting on the fence about Atlanta —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>tonight is the last time you get it at $795.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Lock in your seat now: aiemployeeintensive.com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And if the live event isn’t the right fit right now — the Blueprint is $997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and there’s no deadline on that.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→ AI Launch Blueprint: [BLUEPRINT LINK]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Whatever you decide — decide today.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John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P.S. This is the last email I’m sending about early bird pricing.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The next email you get from me will be about something else entirely.</w:t>
            </w:r>
          </w:p>
        </w:tc>
      </w:tr>
      <w:tr>
        <w:tc>
          <w:tcPr>
            <w:tcW w:type="dxa" w:w="9360"/>
            <w:tcBorders>
              <w:top w:val="none"/>
              <w:left w:val="thick" w:color="E94560" w:sz="20"/>
              <w:bottom w:val="none"/>
              <w:right w:val="none"/>
            </w:tcBorders>
            <w:shd w:fill="F8F8F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3"/>
                <w:szCs w:val="23"/>
              </w:rPr>
              <w:t xml:space="preserve">So if Atlanta is in your plans — handle it today.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Benchmarks &amp; Setup Notes</w:t>
      </w:r>
    </w:p>
    <w:p>
      <w:pPr>
        <w:spacing w:after="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Expected performance — Event follow-up sequence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Warm audience (webinar attendees) benchmarks: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6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Rate</w:t>
            </w:r>
          </w:p>
        </w:tc>
        <w:tc>
          <w:tcPr>
            <w:tcW w:type="dxa" w:w="16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6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 Rate</w:t>
            </w:r>
          </w:p>
        </w:tc>
        <w:tc>
          <w:tcPr>
            <w:tcW w:type="dxa" w:w="16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Unsub 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1 (same night)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55–70%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12–18%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&lt;0.5%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2 (morning after)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40–55%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8–12%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3–6%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&lt;0.5%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3 (day 3)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35–48%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6–10%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&lt;0.5%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4 (day 8)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30–42%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8–14%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3–7%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5 (deadline day)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45–65%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8–15%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[Email 5 (deadline day) consistently outperforms all other emails in the sequence. Do not skip it.]</w:t>
      </w:r>
    </w:p>
    <w:p>
      <w:pPr>
        <w:spacing w:after="60" w:before="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Setup checklist for GoHighLevel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 a new automation/workflow triggered by: ‘Webinar attended — did not purchase’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exit condition: remove from workflow when contact purchases Blueprint OR event seat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Schedule Email 1 for 9:00 PM ET March 24 (2 hrs after webinar 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Schedule Email 2 for 9:00 AM ET March 25 (day after)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Schedule Email 3 for March 27 (3 days after webinar)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Schedule Email 4 for April 1 (6 days before deadline)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Schedule Email 5 for April 7 at 9:00 AM ET. Create a duplicate version for 6:00 PM send to non-openers with alternate subject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Replace all [BLUEPRINT LINK] placeholders with your actual Blueprint order page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>Test the full sequence end-to-end with a personal email address before March 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ColderICE Media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POST-WEBINAR EMAIL SEQUENCE  |  MARCH 10–24, 2026  |  ColderICE Media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2026-02-28T17:52:15.109Z</dcterms:created>
  <dcterms:modified xsi:type="dcterms:W3CDTF">2026-02-28T17:52:15.110Z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