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line="240" w:lineRule="auto"/>
        <w:jc w:val="center"/>
      </w:pPr>
      <w:r>
        <w:rPr>
          <w:rFonts w:ascii="仿宋_GB2312" w:hAnsi="仿宋_GB2312" w:eastAsia="仿宋_GB2312"/>
          <w:b w:val="0"/>
          <w:sz w:val="48"/>
        </w:rPr>
        <w:t>工作联系单</w:t>
      </w:r>
    </w:p>
    <w:p>
      <w:pPr>
        <w:tabs>
          <w:tab w:pos="9825" w:val="right"/>
        </w:tabs>
        <w:spacing w:before="0" w:after="200" w:line="240" w:lineRule="auto"/>
      </w:pPr>
      <w:r>
        <w:rPr>
          <w:rFonts w:ascii="仿宋_GB2312" w:hAnsi="仿宋_GB2312" w:eastAsia="仿宋_GB2312"/>
          <w:b w:val="0"/>
          <w:sz w:val="24"/>
        </w:rPr>
        <w:t>工程名称：东升、东红、千秋、东平、南俸、上埇和机关等7所幼儿园室外配套附属设施建设工程</w:t>
        <w:tab/>
        <w:t>编号：2</w:t>
      </w:r>
    </w:p>
    <w:tbl>
      <w:tblPr>
        <w:tblStyle w:val="TableGrid"/>
        <w:tblW w:type="auto" w:w="0"/>
        <w:jc w:val="center"/>
        <w:tblLayout w:type="fixed"/>
        <w:tblLook w:firstColumn="1" w:firstRow="1" w:lastColumn="0" w:lastRow="0" w:noHBand="0" w:noVBand="1" w:val="04A0"/>
      </w:tblPr>
      <w:tblGrid>
        <w:gridCol w:w="5077"/>
        <w:gridCol w:w="5077"/>
      </w:tblGrid>
      <w:tr>
        <w:tc>
          <w:tcPr>
            <w:tcW w:type="dxa" w:w="9825"/>
            <w:gridSpan w:val="2"/>
            <w:tcMar>
              <w:top w:w="120" w:type="dxa"/>
              <w:bottom w:w="120" w:type="dxa"/>
              <w:left w:w="140" w:type="dxa"/>
              <w:right w:w="140" w:type="dxa"/>
            </w:tcMar>
            <w:vAlign w:val="top"/>
          </w:tcPr>
          <w:p>
            <w:pPr>
              <w:tabs>
                <w:tab w:pos="4082" w:val="left"/>
              </w:tabs>
              <w:spacing w:before="0" w:after="0" w:line="240" w:lineRule="auto"/>
              <w:ind w:left="624" w:hanging="624"/>
            </w:pPr>
            <w:r/>
            <w:r>
              <w:rPr>
                <w:rFonts w:ascii="仿宋_GB2312" w:hAnsi="仿宋_GB2312" w:eastAsia="仿宋_GB2312"/>
                <w:b w:val="0"/>
                <w:sz w:val="24"/>
              </w:rPr>
              <w:t>致：海口市工程监理有限公司</w:t>
              <w:tab/>
              <w:t>（监理单位）</w:t>
              <w:br/>
            </w:r>
            <w:r>
              <w:rPr>
                <w:rFonts w:ascii="仿宋_GB2312" w:hAnsi="仿宋_GB2312" w:eastAsia="仿宋_GB2312"/>
                <w:b w:val="0"/>
                <w:sz w:val="24"/>
              </w:rPr>
              <w:t>琼海市嘉积镇上埇幼儿园</w:t>
              <w:tab/>
              <w:t>（使用单位）</w:t>
              <w:br/>
            </w:r>
            <w:r>
              <w:rPr>
                <w:rFonts w:ascii="仿宋_GB2312" w:hAnsi="仿宋_GB2312" w:eastAsia="仿宋_GB2312"/>
                <w:b w:val="0"/>
                <w:sz w:val="24"/>
              </w:rPr>
              <w:t>中昌设计集团有限公司</w:t>
              <w:tab/>
              <w:t>（设计单位）</w:t>
              <w:br/>
            </w:r>
            <w:r>
              <w:rPr>
                <w:rFonts w:ascii="仿宋_GB2312" w:hAnsi="仿宋_GB2312" w:eastAsia="仿宋_GB2312"/>
                <w:b w:val="0"/>
                <w:sz w:val="24"/>
              </w:rPr>
              <w:t>琼海市城市投资运营有限公司</w:t>
              <w:tab/>
              <w:t>（建设单位）</w:t>
              <w:br/>
            </w:r>
            <w:r>
              <w:rPr>
                <w:rFonts w:ascii="仿宋_GB2312" w:hAnsi="仿宋_GB2312" w:eastAsia="仿宋_GB2312"/>
                <w:b w:val="0"/>
                <w:sz w:val="24"/>
              </w:rPr>
              <w:t>琼海市教育局</w:t>
              <w:tab/>
            </w:r>
          </w:p>
          <w:p>
            <w:pPr>
              <w:spacing w:before="160" w:after="0" w:line="240" w:lineRule="auto"/>
            </w:pPr>
            <w:r>
              <w:rPr>
                <w:rFonts w:ascii="仿宋_GB2312" w:hAnsi="仿宋_GB2312" w:eastAsia="仿宋_GB2312"/>
                <w:b w:val="0"/>
                <w:sz w:val="24"/>
              </w:rPr>
              <w:t>事由：</w:t>
            </w:r>
          </w:p>
          <w:p>
            <w:pPr>
              <w:spacing w:before="0" w:after="0" w:line="240" w:lineRule="auto"/>
              <w:ind w:firstLine="480"/>
            </w:pPr>
            <w:r>
              <w:rPr>
                <w:rFonts w:ascii="仿宋_GB2312" w:hAnsi="仿宋_GB2312" w:eastAsia="仿宋_GB2312"/>
                <w:b w:val="0"/>
                <w:sz w:val="24"/>
              </w:rPr>
              <w:t>根据现场实际情况及使用单位提出的若干意见，对原设计图纸做出部分修改，以下内容为对工作联系单（编号1）的补充说明，工作联系单（编号1）与本联系单（编号2）合并后与本项目上埇幼儿园工程量确认单内容一一对应：</w:t>
            </w:r>
          </w:p>
          <w:p>
            <w:pPr>
              <w:spacing w:before="0" w:after="0" w:line="240" w:lineRule="auto"/>
            </w:pPr>
            <w:r>
              <w:rPr>
                <w:rFonts w:ascii="仿宋_GB2312" w:hAnsi="仿宋_GB2312" w:eastAsia="仿宋_GB2312"/>
                <w:b w:val="0"/>
                <w:sz w:val="24"/>
              </w:rPr>
              <w:t>1.由于现场将化粪池埋置在场地西北角，致DN200污水管总长度变更为108.67m，污水检查井总数变更为8个。</w:t>
            </w:r>
          </w:p>
          <w:p>
            <w:pPr>
              <w:spacing w:before="0" w:after="0" w:line="240" w:lineRule="auto"/>
            </w:pPr>
            <w:r>
              <w:rPr>
                <w:rFonts w:ascii="仿宋_GB2312" w:hAnsi="仿宋_GB2312" w:eastAsia="仿宋_GB2312"/>
                <w:b w:val="0"/>
                <w:sz w:val="24"/>
              </w:rPr>
              <w:t>2.原大门口整片黄锈石铺装取消1633.9㎡，下部仅做现浇硬化面积951㎡，硬化区域现调整硬化为200厚级配碎石+200厚C25混凝土（拉毛.切缝宽6mm，深5cm.填充沥青砂浆.棉毡养护）。</w:t>
            </w:r>
          </w:p>
          <w:p>
            <w:pPr>
              <w:spacing w:before="0" w:after="0" w:line="240" w:lineRule="auto"/>
            </w:pPr>
            <w:r>
              <w:rPr>
                <w:rFonts w:ascii="仿宋_GB2312" w:hAnsi="仿宋_GB2312" w:eastAsia="仿宋_GB2312"/>
                <w:b w:val="0"/>
                <w:sz w:val="24"/>
              </w:rPr>
              <w:t>3.由于市政接入点改变，原主电缆YJV22-4X35/SC50/FC线路总长度28.65m变更为114.45m，并增设一个手孔井做法不变。</w:t>
            </w:r>
          </w:p>
          <w:p>
            <w:pPr>
              <w:spacing w:before="0" w:after="0" w:line="240" w:lineRule="auto"/>
            </w:pPr>
            <w:r>
              <w:rPr>
                <w:rFonts w:ascii="仿宋_GB2312" w:hAnsi="仿宋_GB2312" w:eastAsia="仿宋_GB2312"/>
                <w:b w:val="0"/>
                <w:sz w:val="24"/>
              </w:rPr>
              <w:t>4.场地中央原沙池变更为戏水池，尺寸不变。</w:t>
            </w:r>
          </w:p>
          <w:p>
            <w:pPr>
              <w:spacing w:before="0" w:after="0" w:line="240" w:lineRule="auto"/>
            </w:pPr>
            <w:r>
              <w:rPr>
                <w:rFonts w:ascii="仿宋_GB2312" w:hAnsi="仿宋_GB2312" w:eastAsia="仿宋_GB2312"/>
                <w:b w:val="0"/>
                <w:sz w:val="24"/>
              </w:rPr>
              <w:t>5.大门坡底截水沟总长度变更为28m；东侧挡土墙底部新增排水沟37m，砼制水沟盖板500*400*55厚；东侧挡土墙底新增100厚C25混凝土硬化17.48㎡。</w:t>
            </w:r>
          </w:p>
          <w:p>
            <w:pPr>
              <w:spacing w:before="0" w:after="0" w:line="240" w:lineRule="auto"/>
            </w:pPr>
            <w:r>
              <w:rPr>
                <w:rFonts w:ascii="仿宋_GB2312" w:hAnsi="仿宋_GB2312" w:eastAsia="仿宋_GB2312"/>
                <w:b w:val="0"/>
                <w:sz w:val="24"/>
              </w:rPr>
              <w:t>6.拆除大门前停车场损坏的彩砖，并新建彩砖：规格为400*400*50厚，总面积47㎡。</w:t>
            </w:r>
          </w:p>
          <w:p>
            <w:pPr>
              <w:spacing w:before="0" w:after="0" w:line="240" w:lineRule="auto"/>
            </w:pPr>
            <w:r>
              <w:rPr>
                <w:rFonts w:ascii="仿宋_GB2312" w:hAnsi="仿宋_GB2312" w:eastAsia="仿宋_GB2312"/>
                <w:b w:val="0"/>
                <w:sz w:val="24"/>
              </w:rPr>
              <w:t>7.根据使用单位要求新购置录像机、POE交换机各1台。</w:t>
            </w:r>
          </w:p>
          <w:p>
            <w:pPr>
              <w:spacing w:before="0" w:after="0" w:line="240" w:lineRule="auto"/>
            </w:pPr>
            <w:r>
              <w:rPr>
                <w:rFonts w:ascii="仿宋_GB2312" w:hAnsi="仿宋_GB2312" w:eastAsia="仿宋_GB2312"/>
                <w:b w:val="0"/>
                <w:sz w:val="24"/>
              </w:rPr>
              <w:t>8.根据现场实际施工情况取消场地中央挡土墙二外立面的火山岩装饰层133.45㎡；取消沙水区的遮阳棚75㎡。</w:t>
            </w:r>
          </w:p>
          <w:p>
            <w:pPr>
              <w:spacing w:before="0" w:after="0" w:line="240" w:lineRule="auto"/>
            </w:pPr>
            <w:r>
              <w:rPr>
                <w:rFonts w:ascii="仿宋_GB2312" w:hAnsi="仿宋_GB2312" w:eastAsia="仿宋_GB2312"/>
                <w:b w:val="0"/>
                <w:sz w:val="24"/>
              </w:rPr>
              <w:t>9.根据现场实际施工情况，将场地中间挡土墙顶的玻璃栏杆护栏做法由236.85m变更为不锈钢栏杆扶手护栏220m。做法参照东升学校场地中间坡道挡土墙两侧不锈钢护栏做法。</w:t>
            </w:r>
          </w:p>
          <w:p>
            <w:pPr>
              <w:spacing w:before="120" w:after="0" w:line="240" w:lineRule="auto"/>
              <w:ind w:firstLine="480"/>
            </w:pPr>
            <w:r>
              <w:rPr>
                <w:rFonts w:ascii="仿宋_GB2312" w:hAnsi="仿宋_GB2312" w:eastAsia="仿宋_GB2312"/>
                <w:b w:val="0"/>
                <w:sz w:val="24"/>
              </w:rPr>
              <w:t>请各参建单位予以确认。</w:t>
            </w:r>
          </w:p>
          <w:p>
            <w:pPr>
              <w:spacing w:before="80" w:after="0" w:line="240" w:lineRule="auto"/>
              <w:ind w:right="1134"/>
              <w:jc w:val="right"/>
            </w:pPr>
            <w:r>
              <w:rPr>
                <w:rFonts w:ascii="仿宋_GB2312" w:hAnsi="仿宋_GB2312" w:eastAsia="仿宋_GB2312"/>
                <w:b w:val="0"/>
                <w:sz w:val="24"/>
              </w:rPr>
              <w:t>承包单位：</w:t>
            </w:r>
          </w:p>
          <w:p>
            <w:pPr>
              <w:spacing w:before="80" w:after="0" w:line="240" w:lineRule="auto"/>
              <w:ind w:right="1134"/>
              <w:jc w:val="right"/>
            </w:pPr>
            <w:r>
              <w:rPr>
                <w:rFonts w:ascii="仿宋_GB2312" w:hAnsi="仿宋_GB2312" w:eastAsia="仿宋_GB2312"/>
                <w:b w:val="0"/>
                <w:sz w:val="24"/>
              </w:rPr>
              <w:t>项目经理：</w:t>
            </w:r>
          </w:p>
          <w:p>
            <w:pPr>
              <w:spacing w:before="80" w:after="0" w:line="240" w:lineRule="auto"/>
              <w:ind w:right="1134"/>
              <w:jc w:val="right"/>
            </w:pPr>
            <w:r>
              <w:rPr>
                <w:rFonts w:ascii="仿宋_GB2312" w:hAnsi="仿宋_GB2312" w:eastAsia="仿宋_GB2312"/>
                <w:b w:val="0"/>
                <w:sz w:val="24"/>
              </w:rPr>
              <w:t>日　　期：</w:t>
            </w:r>
          </w:p>
        </w:tc>
      </w:tr>
      <w:tr>
        <w:trPr>
          <w:trHeight w:val="1531" w:hRule="atLeast"/>
        </w:trPr>
        <w:tc>
          <w:tcPr>
            <w:tcW w:type="dxa" w:w="3402"/>
            <w:tcMar>
              <w:top w:w="40" w:type="dxa"/>
              <w:bottom w:w="40" w:type="dxa"/>
              <w:left w:w="80" w:type="dxa"/>
              <w:right w:w="80" w:type="dxa"/>
            </w:tcMar>
            <w:vAlign w:val="top"/>
          </w:tcPr>
          <w:p>
            <w:pPr>
              <w:spacing w:before="0" w:after="0" w:line="240" w:lineRule="auto"/>
              <w:jc w:val="left"/>
            </w:pPr>
            <w:r/>
            <w:r>
              <w:rPr>
                <w:rFonts w:ascii="仿宋_GB2312" w:hAnsi="仿宋_GB2312" w:eastAsia="仿宋_GB2312"/>
                <w:b w:val="0"/>
                <w:sz w:val="24"/>
              </w:rPr>
              <w:t>监理单位意见：</w:t>
            </w:r>
          </w:p>
        </w:tc>
        <w:tc>
          <w:tcPr>
            <w:tcW w:type="dxa" w:w="6423"/>
            <w:tcMar>
              <w:top w:w="40" w:type="dxa"/>
              <w:bottom w:w="40" w:type="dxa"/>
              <w:left w:w="80" w:type="dxa"/>
              <w:right w:w="80" w:type="dxa"/>
            </w:tcMar>
            <w:vAlign w:val="top"/>
          </w:tcPr>
          <w:p>
            <w:pPr>
              <w:spacing w:before="0" w:after="0" w:line="240" w:lineRule="auto"/>
              <w:jc w:val="left"/>
            </w:pPr>
            <w:r/>
            <w:r>
              <w:rPr>
                <w:rFonts w:ascii="仿宋_GB2312" w:hAnsi="仿宋_GB2312" w:eastAsia="仿宋_GB2312"/>
                <w:b w:val="0"/>
                <w:sz w:val="24"/>
              </w:rPr>
              <w:t>监理单位（盖章）：</w:t>
            </w:r>
          </w:p>
          <w:p>
            <w:pPr>
              <w:spacing w:before="0" w:after="0" w:line="240" w:lineRule="auto"/>
              <w:jc w:val="left"/>
            </w:pPr>
            <w:r>
              <w:rPr>
                <w:rFonts w:ascii="仿宋_GB2312" w:hAnsi="仿宋_GB2312" w:eastAsia="仿宋_GB2312"/>
                <w:b w:val="0"/>
                <w:sz w:val="24"/>
              </w:rPr>
              <w:t>总监理工程师（签字）：</w:t>
            </w:r>
          </w:p>
          <w:p>
            <w:pPr>
              <w:spacing w:before="0" w:after="0" w:line="240" w:lineRule="auto"/>
              <w:jc w:val="left"/>
            </w:pPr>
            <w:r>
              <w:rPr>
                <w:rFonts w:ascii="仿宋_GB2312" w:hAnsi="仿宋_GB2312" w:eastAsia="仿宋_GB2312"/>
                <w:b w:val="0"/>
                <w:sz w:val="24"/>
              </w:rPr>
              <w:t>日期：</w:t>
            </w:r>
          </w:p>
        </w:tc>
      </w:tr>
      <w:tr>
        <w:trPr>
          <w:trHeight w:val="1531" w:hRule="atLeast"/>
        </w:trPr>
        <w:tc>
          <w:tcPr>
            <w:tcW w:type="dxa" w:w="3402"/>
            <w:tcMar>
              <w:top w:w="40" w:type="dxa"/>
              <w:bottom w:w="40" w:type="dxa"/>
              <w:left w:w="80" w:type="dxa"/>
              <w:right w:w="80" w:type="dxa"/>
            </w:tcMar>
            <w:vAlign w:val="top"/>
          </w:tcPr>
          <w:p>
            <w:pPr>
              <w:spacing w:before="0" w:after="0" w:line="240" w:lineRule="auto"/>
              <w:jc w:val="left"/>
            </w:pPr>
            <w:r/>
            <w:r>
              <w:rPr>
                <w:rFonts w:ascii="仿宋_GB2312" w:hAnsi="仿宋_GB2312" w:eastAsia="仿宋_GB2312"/>
                <w:b w:val="0"/>
                <w:sz w:val="24"/>
              </w:rPr>
              <w:t>使用单位意见：</w:t>
            </w:r>
          </w:p>
        </w:tc>
        <w:tc>
          <w:tcPr>
            <w:tcW w:type="dxa" w:w="6423"/>
            <w:tcMar>
              <w:top w:w="40" w:type="dxa"/>
              <w:bottom w:w="40" w:type="dxa"/>
              <w:left w:w="80" w:type="dxa"/>
              <w:right w:w="80" w:type="dxa"/>
            </w:tcMar>
            <w:vAlign w:val="top"/>
          </w:tcPr>
          <w:p>
            <w:pPr>
              <w:spacing w:before="0" w:after="0" w:line="240" w:lineRule="auto"/>
              <w:jc w:val="left"/>
            </w:pPr>
            <w:r/>
            <w:r>
              <w:rPr>
                <w:rFonts w:ascii="仿宋_GB2312" w:hAnsi="仿宋_GB2312" w:eastAsia="仿宋_GB2312"/>
                <w:b w:val="0"/>
                <w:sz w:val="24"/>
              </w:rPr>
              <w:t>使用单位（盖章）：</w:t>
            </w:r>
          </w:p>
          <w:p>
            <w:pPr>
              <w:spacing w:before="0" w:after="0" w:line="240" w:lineRule="auto"/>
              <w:jc w:val="left"/>
            </w:pPr>
            <w:r>
              <w:rPr>
                <w:rFonts w:ascii="仿宋_GB2312" w:hAnsi="仿宋_GB2312" w:eastAsia="仿宋_GB2312"/>
                <w:b w:val="0"/>
                <w:sz w:val="24"/>
              </w:rPr>
              <w:t>项目负责人（签字）：</w:t>
            </w:r>
          </w:p>
          <w:p>
            <w:pPr>
              <w:spacing w:before="0" w:after="0" w:line="240" w:lineRule="auto"/>
              <w:jc w:val="left"/>
            </w:pPr>
            <w:r>
              <w:rPr>
                <w:rFonts w:ascii="仿宋_GB2312" w:hAnsi="仿宋_GB2312" w:eastAsia="仿宋_GB2312"/>
                <w:b w:val="0"/>
                <w:sz w:val="24"/>
              </w:rPr>
              <w:t>日期：</w:t>
            </w:r>
          </w:p>
        </w:tc>
      </w:tr>
      <w:tr>
        <w:trPr>
          <w:trHeight w:val="1531" w:hRule="atLeast"/>
        </w:trPr>
        <w:tc>
          <w:tcPr>
            <w:tcW w:type="dxa" w:w="3402"/>
            <w:tcMar>
              <w:top w:w="40" w:type="dxa"/>
              <w:bottom w:w="40" w:type="dxa"/>
              <w:left w:w="80" w:type="dxa"/>
              <w:right w:w="80" w:type="dxa"/>
            </w:tcMar>
            <w:vAlign w:val="top"/>
          </w:tcPr>
          <w:p>
            <w:pPr>
              <w:spacing w:before="0" w:after="0" w:line="240" w:lineRule="auto"/>
              <w:jc w:val="left"/>
            </w:pPr>
            <w:r/>
            <w:r>
              <w:rPr>
                <w:rFonts w:ascii="仿宋_GB2312" w:hAnsi="仿宋_GB2312" w:eastAsia="仿宋_GB2312"/>
                <w:b w:val="0"/>
                <w:sz w:val="24"/>
              </w:rPr>
              <w:t>设计单位意见：</w:t>
            </w:r>
          </w:p>
        </w:tc>
        <w:tc>
          <w:tcPr>
            <w:tcW w:type="dxa" w:w="6423"/>
            <w:tcMar>
              <w:top w:w="40" w:type="dxa"/>
              <w:bottom w:w="40" w:type="dxa"/>
              <w:left w:w="80" w:type="dxa"/>
              <w:right w:w="80" w:type="dxa"/>
            </w:tcMar>
            <w:vAlign w:val="top"/>
          </w:tcPr>
          <w:p>
            <w:pPr>
              <w:spacing w:before="0" w:after="0" w:line="240" w:lineRule="auto"/>
              <w:jc w:val="left"/>
            </w:pPr>
            <w:r/>
            <w:r>
              <w:rPr>
                <w:rFonts w:ascii="仿宋_GB2312" w:hAnsi="仿宋_GB2312" w:eastAsia="仿宋_GB2312"/>
                <w:b w:val="0"/>
                <w:sz w:val="24"/>
              </w:rPr>
              <w:t>设计单位（盖章）：</w:t>
            </w:r>
          </w:p>
          <w:p>
            <w:pPr>
              <w:spacing w:before="0" w:after="0" w:line="240" w:lineRule="auto"/>
              <w:jc w:val="left"/>
            </w:pPr>
            <w:r>
              <w:rPr>
                <w:rFonts w:ascii="仿宋_GB2312" w:hAnsi="仿宋_GB2312" w:eastAsia="仿宋_GB2312"/>
                <w:b w:val="0"/>
                <w:sz w:val="24"/>
              </w:rPr>
              <w:t>项目负责人（签字）：</w:t>
            </w:r>
          </w:p>
          <w:p>
            <w:pPr>
              <w:spacing w:before="0" w:after="0" w:line="240" w:lineRule="auto"/>
              <w:jc w:val="left"/>
            </w:pPr>
            <w:r>
              <w:rPr>
                <w:rFonts w:ascii="仿宋_GB2312" w:hAnsi="仿宋_GB2312" w:eastAsia="仿宋_GB2312"/>
                <w:b w:val="0"/>
                <w:sz w:val="24"/>
              </w:rPr>
              <w:t>日期：</w:t>
            </w:r>
          </w:p>
        </w:tc>
      </w:tr>
      <w:tr>
        <w:trPr>
          <w:trHeight w:val="1531" w:hRule="atLeast"/>
        </w:trPr>
        <w:tc>
          <w:tcPr>
            <w:tcW w:type="dxa" w:w="3402"/>
            <w:tcMar>
              <w:top w:w="40" w:type="dxa"/>
              <w:bottom w:w="40" w:type="dxa"/>
              <w:left w:w="80" w:type="dxa"/>
              <w:right w:w="80" w:type="dxa"/>
            </w:tcMar>
            <w:vAlign w:val="top"/>
          </w:tcPr>
          <w:p>
            <w:pPr>
              <w:spacing w:before="0" w:after="0" w:line="240" w:lineRule="auto"/>
              <w:jc w:val="left"/>
            </w:pPr>
            <w:r/>
            <w:r>
              <w:rPr>
                <w:rFonts w:ascii="仿宋_GB2312" w:hAnsi="仿宋_GB2312" w:eastAsia="仿宋_GB2312"/>
                <w:b w:val="0"/>
                <w:sz w:val="24"/>
              </w:rPr>
              <w:t>建设单位意见：</w:t>
            </w:r>
          </w:p>
        </w:tc>
        <w:tc>
          <w:tcPr>
            <w:tcW w:type="dxa" w:w="6423"/>
            <w:tcMar>
              <w:top w:w="40" w:type="dxa"/>
              <w:bottom w:w="40" w:type="dxa"/>
              <w:left w:w="80" w:type="dxa"/>
              <w:right w:w="80" w:type="dxa"/>
            </w:tcMar>
            <w:vAlign w:val="top"/>
          </w:tcPr>
          <w:p>
            <w:pPr>
              <w:spacing w:before="0" w:after="0" w:line="240" w:lineRule="auto"/>
              <w:jc w:val="left"/>
            </w:pPr>
            <w:r/>
            <w:r>
              <w:rPr>
                <w:rFonts w:ascii="仿宋_GB2312" w:hAnsi="仿宋_GB2312" w:eastAsia="仿宋_GB2312"/>
                <w:b w:val="0"/>
                <w:sz w:val="24"/>
              </w:rPr>
              <w:t>建设单位（盖章）：</w:t>
            </w:r>
          </w:p>
          <w:p>
            <w:pPr>
              <w:spacing w:before="0" w:after="0" w:line="240" w:lineRule="auto"/>
              <w:jc w:val="left"/>
            </w:pPr>
            <w:r>
              <w:rPr>
                <w:rFonts w:ascii="仿宋_GB2312" w:hAnsi="仿宋_GB2312" w:eastAsia="仿宋_GB2312"/>
                <w:b w:val="0"/>
                <w:sz w:val="24"/>
              </w:rPr>
              <w:t>项目负责人（签字）：</w:t>
            </w:r>
          </w:p>
          <w:p>
            <w:pPr>
              <w:spacing w:before="0" w:after="0" w:line="240" w:lineRule="auto"/>
              <w:jc w:val="left"/>
            </w:pPr>
            <w:r>
              <w:rPr>
                <w:rFonts w:ascii="仿宋_GB2312" w:hAnsi="仿宋_GB2312" w:eastAsia="仿宋_GB2312"/>
                <w:b w:val="0"/>
                <w:sz w:val="24"/>
              </w:rPr>
              <w:t>日期：</w:t>
            </w:r>
          </w:p>
        </w:tc>
      </w:tr>
      <w:tr>
        <w:trPr>
          <w:trHeight w:val="1531" w:hRule="atLeast"/>
        </w:trPr>
        <w:tc>
          <w:tcPr>
            <w:tcW w:type="dxa" w:w="3402"/>
            <w:tcMar>
              <w:top w:w="40" w:type="dxa"/>
              <w:bottom w:w="40" w:type="dxa"/>
              <w:left w:w="80" w:type="dxa"/>
              <w:right w:w="80" w:type="dxa"/>
            </w:tcMar>
            <w:vAlign w:val="top"/>
          </w:tcPr>
          <w:p>
            <w:pPr>
              <w:spacing w:before="0" w:after="0" w:line="240" w:lineRule="auto"/>
              <w:jc w:val="left"/>
            </w:pPr>
            <w:r/>
            <w:r>
              <w:rPr>
                <w:rFonts w:ascii="仿宋_GB2312" w:hAnsi="仿宋_GB2312" w:eastAsia="仿宋_GB2312"/>
                <w:b w:val="0"/>
                <w:sz w:val="24"/>
              </w:rPr>
              <w:t>教育局意见：</w:t>
            </w:r>
          </w:p>
        </w:tc>
        <w:tc>
          <w:tcPr>
            <w:tcW w:type="dxa" w:w="6423"/>
            <w:tcMar>
              <w:top w:w="40" w:type="dxa"/>
              <w:bottom w:w="40" w:type="dxa"/>
              <w:left w:w="80" w:type="dxa"/>
              <w:right w:w="80" w:type="dxa"/>
            </w:tcMar>
            <w:vAlign w:val="top"/>
          </w:tcPr>
          <w:p>
            <w:pPr>
              <w:spacing w:before="0" w:after="0" w:line="240" w:lineRule="auto"/>
              <w:jc w:val="left"/>
            </w:pPr>
            <w:r/>
            <w:r>
              <w:rPr>
                <w:rFonts w:ascii="仿宋_GB2312" w:hAnsi="仿宋_GB2312" w:eastAsia="仿宋_GB2312"/>
                <w:b w:val="0"/>
                <w:sz w:val="24"/>
              </w:rPr>
              <w:t>琼海市教育局（盖章）：</w:t>
            </w:r>
          </w:p>
          <w:p>
            <w:pPr>
              <w:spacing w:before="0" w:after="0" w:line="240" w:lineRule="auto"/>
              <w:jc w:val="left"/>
            </w:pPr>
            <w:r>
              <w:rPr>
                <w:rFonts w:ascii="仿宋_GB2312" w:hAnsi="仿宋_GB2312" w:eastAsia="仿宋_GB2312"/>
                <w:b w:val="0"/>
                <w:sz w:val="24"/>
              </w:rPr>
              <w:t>项目负责人（签字）：</w:t>
            </w:r>
          </w:p>
          <w:p>
            <w:pPr>
              <w:spacing w:before="0" w:after="0" w:line="240" w:lineRule="auto"/>
              <w:jc w:val="left"/>
            </w:pPr>
            <w:r>
              <w:rPr>
                <w:rFonts w:ascii="仿宋_GB2312" w:hAnsi="仿宋_GB2312" w:eastAsia="仿宋_GB2312"/>
                <w:b w:val="0"/>
                <w:sz w:val="24"/>
              </w:rPr>
              <w:t>日期：</w:t>
            </w:r>
          </w:p>
        </w:tc>
      </w:tr>
    </w:tbl>
    <w:sectPr w:rsidR="00FC693F" w:rsidRPr="0006063C" w:rsidSect="00034616">
      <w:pgSz w:w="12240" w:h="15840"/>
      <w:pgMar w:top="907" w:right="1043" w:bottom="907" w:left="104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