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8D6BD6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</w:t>
      </w:r>
      <w:r w:rsidR="000D1A4B">
        <w:t>3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Col to set up database + sql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2AF22E55" w:rsidR="000F239C" w:rsidRPr="00802C79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974B34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3CA9E8E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6766C113" w14:textId="77777777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CD073F5" w14:textId="77777777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A29D7F2" w14:textId="0A58F456" w:rsidR="00974B34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7D50417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4C4B7A67" w:rsidR="000F239C" w:rsidRDefault="00C478BD" w:rsidP="00DD4A50">
            <w:r w:rsidRPr="008D6BD6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DD4A50"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r>
              <w:t>Charnes</w:t>
            </w:r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24AD8300" w:rsidR="00645772" w:rsidRDefault="00974B34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r w:rsidRPr="00974B34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r>
              <w:t>Charnes</w:t>
            </w:r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AA665" w14:textId="77777777" w:rsidR="00FC3B42" w:rsidRDefault="00FC3B42">
      <w:r>
        <w:separator/>
      </w:r>
    </w:p>
  </w:endnote>
  <w:endnote w:type="continuationSeparator" w:id="0">
    <w:p w14:paraId="6D94D3BA" w14:textId="77777777" w:rsidR="00FC3B42" w:rsidRDefault="00FC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BF3D865" w:rsidR="00D1755E" w:rsidRDefault="00D1755E">
          <w:pPr>
            <w:jc w:val="center"/>
          </w:pPr>
          <w:r>
            <w:sym w:font="Symbol" w:char="F0D3"/>
          </w:r>
          <w:r w:rsidR="008D6BD6">
            <w:fldChar w:fldCharType="begin"/>
          </w:r>
          <w:r w:rsidR="008D6BD6">
            <w:instrText xml:space="preserve"> DOCPROPERTY "Company"  \* MERGEFORMAT </w:instrText>
          </w:r>
          <w:r w:rsidR="008D6BD6">
            <w:fldChar w:fldCharType="separate"/>
          </w:r>
          <w:r w:rsidR="00FA2BB5">
            <w:t>&lt;Company Name&gt;</w:t>
          </w:r>
          <w:r w:rsidR="008D6BD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4B3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D6BD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D6BD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647A5" w14:textId="77777777" w:rsidR="00FC3B42" w:rsidRDefault="00FC3B42">
      <w:r>
        <w:separator/>
      </w:r>
    </w:p>
  </w:footnote>
  <w:footnote w:type="continuationSeparator" w:id="0">
    <w:p w14:paraId="01F4B734" w14:textId="77777777" w:rsidR="00FC3B42" w:rsidRDefault="00FC3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8D6BD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3725ED"/>
    <w:rsid w:val="003A21F4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366A5"/>
    <w:rsid w:val="005933A6"/>
    <w:rsid w:val="005F5C34"/>
    <w:rsid w:val="00612E0C"/>
    <w:rsid w:val="00645772"/>
    <w:rsid w:val="00650FCC"/>
    <w:rsid w:val="00676232"/>
    <w:rsid w:val="0075006F"/>
    <w:rsid w:val="00766B33"/>
    <w:rsid w:val="007717D7"/>
    <w:rsid w:val="007733E8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DF8B4E19-8A39-4309-8653-745F9AD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197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McKeahnie, Collin</cp:lastModifiedBy>
  <cp:revision>3</cp:revision>
  <cp:lastPrinted>1900-12-31T14:00:00Z</cp:lastPrinted>
  <dcterms:created xsi:type="dcterms:W3CDTF">2018-04-11T06:57:00Z</dcterms:created>
  <dcterms:modified xsi:type="dcterms:W3CDTF">2018-04-22T22:38:00Z</dcterms:modified>
</cp:coreProperties>
</file>