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February 10, 2022   |   From: Rachel Suh, Marcus Obeng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Nikolai Underhill, MD, Willowmere Neuroscience Center, Bakersfield, CA (RSM)</w:t>
      </w:r>
    </w:p>
    <w:p>
      <w:r>
        <w:rPr>
          <w:sz w:val="21"/>
        </w:rPr>
        <w:t>&gt; A fragmented meeting in the conference room, first one this quarter.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The scheduling system is being piloted this quarter, and that took up the first part of the conversation.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Ulrike Silverthorne, MD, Silver Creek Medical Group, Madison, WI (AR)</w:t>
      </w:r>
    </w:p>
    <w:p>
      <w:r>
        <w:rPr>
          <w:sz w:val="21"/>
        </w:rPr>
        <w:t>&gt; An unhurried conversation in the shared office, mostly logistics.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</w:r>
    </w:p>
    <w:p>
      <w:r>
        <w:rPr>
          <w:b/>
          <w:sz w:val="21"/>
        </w:rPr>
        <w:t>Renata Steinmetz, MD, Vantage Park Regional Epilepsy Program, Toledo, OH (RSM)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Noted that the appeals process has improved somewhat and that this is not specific to any one product.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Stopped by outside the EEG suite for an unexpectedly long conversation.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Bastian Underhill, MD, Northgate Neurology Partners, Provo, UT (RSM)</w:t>
      </w:r>
    </w:p>
    <w:p>
      <w:r>
        <w:rPr>
          <w:sz w:val="21"/>
        </w:rPr>
        <w:t>&gt; A compressed visit by the scheduling desk; the schedule was tight.</w:t>
      </w:r>
    </w:p>
    <w:p>
      <w:r>
        <w:rPr>
          <w:sz w:val="21"/>
        </w:rPr>
        <w:t>&gt; Referral patterns into this clinic have changed, and the refractory group is a bigger share than it was.</w:t>
      </w:r>
    </w:p>
    <w:p>
      <w:r>
        <w:rPr>
          <w:sz w:val="21"/>
        </w:rPr>
        <w:t>&gt; Most of the discussion was about the scheduling system, which changed again last month.</w:t>
      </w:r>
    </w:p>
    <w:p>
      <w:r>
        <w:rPr>
          <w:sz w:val="21"/>
        </w:rPr>
      </w:r>
    </w:p>
    <w:p>
      <w:r>
        <w:rPr>
          <w:b/>
          <w:sz w:val="21"/>
        </w:rPr>
        <w:t>Fabian Ellingham, MD, Sable Creek Medical Group, Fort Wayne, IN (AR)</w:t>
      </w:r>
    </w:p>
    <w:p>
      <w:r>
        <w:rPr>
          <w:sz w:val="21"/>
        </w:rPr>
        <w:t>&gt; Stopped by by the scheduling desk for a short conversation.</w:t>
      </w:r>
    </w:p>
    <w:p>
      <w:r>
        <w:rPr>
          <w:sz w:val="21"/>
        </w:rPr>
        <w:t>&gt; Noted that coverage paperwork varies by payer and that this is not specific to any one product.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</w:r>
    </w:p>
    <w:p>
      <w:r>
        <w:rPr>
          <w:b/>
          <w:sz w:val="21"/>
        </w:rPr>
        <w:t>Alastair Harkness, MD, Quarry Hill Epilepsy Center, Scranton, PA (RSM)</w:t>
      </w:r>
    </w:p>
    <w:p>
      <w:r>
        <w:rPr>
          <w:sz w:val="21"/>
        </w:rPr>
        <w:t>&gt; A twenty-minute meeting between clinic blocks, first one this quarter.</w:t>
      </w:r>
    </w:p>
    <w:p>
      <w:r>
        <w:rPr>
          <w:sz w:val="21"/>
        </w:rPr>
        <w:t>&gt; Most of the discussion was about the referral intake process, which is being piloted this quarter.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Zubin Grierson, MD, Marbury Neurological Care Center, Tucson, AZ (RSM)</w:t>
      </w:r>
    </w:p>
    <w:p>
      <w:r>
        <w:rPr>
          <w:sz w:val="21"/>
        </w:rPr>
        <w:t>&gt; An unhurried visit at the nurses' station; the schedule was tight.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The new-patient backlog is slowly recovering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Silvio Inverness, MD, Alder Point Neurology Associates, Madison, WI (RSM)</w:t>
      </w:r>
    </w:p>
    <w:p>
      <w:r>
        <w:rPr>
          <w:sz w:val="21"/>
        </w:rPr>
        <w:t>&gt; Stopped by over a quick coffee for a clipped conversation.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  <w:t>&gt; The practice lost the clinic pharmacist and has not backfilled, so the new-patient backlog looks better than last year.</w:t>
      </w:r>
    </w:p>
    <w:p>
      <w:r>
        <w:rPr>
          <w:sz w:val="21"/>
        </w:rPr>
      </w:r>
    </w:p>
    <w:p>
      <w:r>
        <w:rPr>
          <w:b/>
          <w:sz w:val="21"/>
        </w:rPr>
        <w:t>Kiara Wetherby, MD, Fox Hollow Neurology Partners, Tucson, AZ (AR)</w:t>
      </w:r>
    </w:p>
    <w:p>
      <w:r>
        <w:rPr>
          <w:sz w:val="21"/>
        </w:rPr>
        <w:t>&gt; The new-patient backlog has stretched out since the summer, which shapes how much time there is for anything else.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Noted that benefit checks is handled by one person here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Sonali Eversholt, MD, Alder Point Neurology Associates, Fort Collins, CO (RSM)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Clinic throughput has stretched out since the summer, which shapes how much time there is for anything else.</w:t>
      </w:r>
    </w:p>
    <w:p>
      <w:r>
        <w:rPr>
          <w:sz w:val="21"/>
        </w:rPr>
        <w:t>&gt; Described how newly referred patients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Kenji Tavernier, MD, Highmoor Health Neurology, Reno, NV (RSM)</w:t>
      </w:r>
    </w:p>
    <w:p>
      <w:r>
        <w:rPr>
          <w:sz w:val="21"/>
        </w:rPr>
        <w:t>&gt; Stopped by in the reading room for a rushed conversation.</w:t>
      </w:r>
    </w:p>
    <w:p>
      <w:r>
        <w:rPr>
          <w:sz w:val="21"/>
        </w:rPr>
        <w:t>&gt; The scheduling system changed again last month, and that took up the first part of the conversation.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Rohan Ravenscroft, MD, Fox Hollow Neurology Partners, Omaha, NE (RSM)</w:t>
      </w:r>
    </w:p>
    <w:p>
      <w:r>
        <w:rPr>
          <w:sz w:val="21"/>
        </w:rPr>
        <w:t>&gt; An unexpectedly long visit in the shared office; the schedule was tight.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new-patient backlog is slowly recovering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Malika Whitmore, MD, Highmoor Health Neurology, Sioux Falls, SD (RSM)</w:t>
      </w:r>
    </w:p>
    <w:p>
      <w:r>
        <w:rPr>
          <w:sz w:val="21"/>
        </w:rPr>
        <w:t>&gt; Stopped by over a quick coffee for an unhurried conversation.</w:t>
      </w:r>
    </w:p>
    <w:p>
      <w:r>
        <w:rPr>
          <w:sz w:val="21"/>
        </w:rPr>
        <w:t>&gt; Onboarding a front-desk coordinator is the current preoccupation here.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