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August 11, 2026   |   From: Rachel Suh, Sunny Okafor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Odalys Oakhurst, MD, Northgate Neurology Partners, Akron, OH (RSM)</w:t>
      </w:r>
    </w:p>
    <w:p>
      <w:r>
        <w:rPr>
          <w:sz w:val="21"/>
        </w:rPr>
        <w:t>&gt; A compressed meeting in teh workroom, first one this quarter.</w:t>
      </w:r>
    </w:p>
    <w:p>
      <w:r>
        <w:rPr>
          <w:sz w:val="21"/>
        </w:rPr>
        <w:t>&gt; Benefit verification is teh step that most often delays a start here.</w:t>
      </w:r>
    </w:p>
    <w:p>
      <w:r>
        <w:rPr>
          <w:sz w:val="21"/>
        </w:rPr>
        <w:t>&gt; Volunteered referrals of teenagers with drug-resistant seizures arriving faster than the options do.</w:t>
      </w:r>
    </w:p>
    <w:p>
      <w:r>
        <w:rPr>
          <w:sz w:val="21"/>
        </w:rPr>
        <w:t>&gt; No product discussion this time. Asked about safety adn confirmed nothing to report.</w:t>
      </w:r>
    </w:p>
    <w:p>
      <w:r>
        <w:rPr>
          <w:sz w:val="21"/>
        </w:rPr>
        <w:t>&gt; Spent some time on teh pediatric-to-adult transfers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Stopped by in the shared office for a clipped conversation.</w:t>
      </w:r>
    </w:p>
    <w:p>
      <w:r>
        <w:rPr>
          <w:sz w:val="21"/>
        </w:rPr>
        <w:t>&gt; Spent most of the conversation on two teenage patients still seizing after multiple medications, with the label closing the door until 18.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Eamon Quintrell, MD, Fox Hollow Neurology Partners, Des Moines, IA (RSM)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Flagged the steady trickle of drug-resistant teenagers for whom nothing on label has changed.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Noted that coverage paperwork remains the slowest step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Imani Lindenmuth, MD, Sable Creek Medical Group, Lexington, KY (RSM)</w:t>
      </w:r>
    </w:p>
    <w:p>
      <w:r>
        <w:rPr>
          <w:sz w:val="21"/>
        </w:rPr>
        <w:t>&gt; The composition of teh surgical workup list has shifted over the last year or two.</w:t>
      </w:r>
    </w:p>
    <w:p>
      <w:r>
        <w:rPr>
          <w:sz w:val="21"/>
        </w:rPr>
        <w:t>&gt; Onboarding teh epilepsy fellow is the current preoccupation here.</w:t>
      </w:r>
    </w:p>
    <w:p>
      <w:r>
        <w:rPr>
          <w:sz w:val="21"/>
        </w:rPr>
        <w:t>&gt; Said the hardest conversations in clinic are about the gap between what these adolescent patients need and what the label permits.</w:t>
      </w:r>
    </w:p>
    <w:p>
      <w:r>
        <w:rPr>
          <w:sz w:val="21"/>
        </w:rPr>
      </w:r>
    </w:p>
    <w:p>
      <w:r>
        <w:rPr>
          <w:b/>
          <w:sz w:val="21"/>
        </w:rPr>
        <w:t>Rosalind Ivanetti, MD, Saltmarsh Neurological Care Center, Fort Collins, CO (RSM)</w:t>
      </w:r>
    </w:p>
    <w:p>
      <w:r>
        <w:rPr>
          <w:sz w:val="21"/>
        </w:rPr>
        <w:t>&gt; A short conversation by the scheduling desk, mostly logistics.</w:t>
      </w:r>
    </w:p>
    <w:p>
      <w:r>
        <w:rPr>
          <w:sz w:val="21"/>
        </w:rPr>
        <w:t>&gt; Spent most of the conversation on a 17-year-old whose regimen is clearly failing while the approved options are exhausted.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Selin Danforth, MD, Willowmere Neuroscience Center, Bakersfield, CA (RSM)</w:t>
      </w:r>
    </w:p>
    <w:p>
      <w:r>
        <w:rPr>
          <w:sz w:val="21"/>
        </w:rPr>
        <w:t>&gt; A clipped visit by the scheduling desk; the schedule was tight.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  <w:t>&gt; Wanted it on the record that adolescent refractory focal epilepsy as an unmet need that keeps appearing in this clinic.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Yesenia Kirkpatrick, MD, Cedar Ridge Regional Epilepsy Program, Scranton, PA (AR)</w:t>
      </w:r>
    </w:p>
    <w:p>
      <w:r>
        <w:rPr>
          <w:sz w:val="21"/>
        </w:rPr>
        <w:t>&gt; An unhurried visit in the workroom; the schedule was tight.</w:t>
      </w:r>
    </w:p>
    <w:p>
      <w:r>
        <w:rPr>
          <w:sz w:val="21"/>
        </w:rPr>
        <w:t>&gt; The practice lost a rotating resident and has not backfilled, so the referral queue has stretched out.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Asked me to carry back internally a 17-year-old whose regimen is clearly failing while the approved options are exhausted.</w:t>
      </w:r>
    </w:p>
    <w:p>
      <w:r>
        <w:rPr>
          <w:sz w:val="21"/>
        </w:rPr>
      </w:r>
    </w:p>
    <w:p>
      <w:r>
        <w:rPr>
          <w:b/>
          <w:sz w:val="21"/>
        </w:rPr>
        <w:t>Lachlan Stanhope, MD, Palmetto Neurology Institute, Syracuse, NY (AR)</w:t>
      </w:r>
    </w:p>
    <w:p>
      <w:r>
        <w:rPr>
          <w:sz w:val="21"/>
        </w:rPr>
        <w:t>&gt; Caught a half-hour window at the end of the clinic list between patients.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Spent most of the conversation on the steady trickle of drug-resistant teenagers for whom nothing on label has changed.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Most of the discussion was about the new charting templates, which changed again last month.</w:t>
      </w:r>
    </w:p>
    <w:p>
      <w:r>
        <w:rPr>
          <w:sz w:val="21"/>
        </w:rPr>
      </w:r>
    </w:p>
    <w:p>
      <w:r>
        <w:rPr>
          <w:b/>
          <w:sz w:val="21"/>
        </w:rPr>
        <w:t>Eloise Cavanaugh, MD, Marbury Neurological Care Center, Trenton, NJ (RSM)</w:t>
      </w:r>
    </w:p>
    <w:p>
      <w:r>
        <w:rPr>
          <w:sz w:val="21"/>
        </w:rPr>
        <w:t>&gt; Caught a fragmented window between clinic blocks between patients.</w:t>
      </w:r>
    </w:p>
    <w:p>
      <w:r>
        <w:rPr>
          <w:sz w:val="21"/>
        </w:rPr>
        <w:t>&gt; Flagged how uncomfortable it feels to park adolescent refractory cases until a birthday.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Lukas Fenwicke, MD, Willowmere Neuroscience Center, Boise, ID (RSM)</w:t>
      </w:r>
    </w:p>
    <w:p>
      <w:r>
        <w:rPr>
          <w:sz w:val="21"/>
        </w:rPr>
        <w:t>&gt; Caught an unhurried window outside the EEG suite between patients.</w:t>
      </w:r>
    </w:p>
    <w:p>
      <w:r>
        <w:rPr>
          <w:sz w:val="21"/>
        </w:rPr>
        <w:t>&gt; Clinic throughput keeps slipping since the summer, which shapes how much time there is for anything else.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the steady trickle of drug-resistant teenagers for whom nothing on label has changed.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