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15, 2021   |   From: Rachel Suh,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Rohan Barrowman, MD, Beacon Hill Neurology Associates, Roanoke, VA (AR)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Gemma Oakhurst, MD, Palmetto Neurology Institute, Fort Wayne, IN (RSM)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The practice lost the clinic pharmacist and has not backfilled, so clinic throughput keeps slipping.</w:t>
      </w:r>
    </w:p>
    <w:p>
      <w:r>
        <w:rPr>
          <w:sz w:val="21"/>
        </w:rPr>
      </w:r>
    </w:p>
    <w:p>
      <w:r>
        <w:rPr>
          <w:b/>
          <w:sz w:val="21"/>
        </w:rPr>
        <w:t>Valentina Kettleborn, MD, Juniper Flats Neurology Partners, Charleston, SC (RSM)</w:t>
      </w:r>
    </w:p>
    <w:p>
      <w:r>
        <w:rPr>
          <w:sz w:val="21"/>
        </w:rPr>
        <w:t>&gt; A full visit in the conference room; the schedule was tight.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</w:r>
    </w:p>
    <w:p>
      <w:r>
        <w:rPr>
          <w:b/>
          <w:sz w:val="21"/>
        </w:rPr>
        <w:t>Wilhelmina Tavernier, MD, Lakeshore Neurological Care Center, Waco, TX (RSM)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</w:r>
    </w:p>
    <w:p>
      <w:r>
        <w:rPr>
          <w:b/>
          <w:sz w:val="21"/>
        </w:rPr>
        <w:t>Tobias Rusnak, MD, Sable Creek Medical Group, Akron, OH (AR)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Clinic throughput looks better than last year since the summer, which shapes how much time there is for anything else.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Xiomara Ostrander, MD, Harborlight Epilepsy Center, Springfield, MO (RSM)</w:t>
      </w:r>
    </w:p>
    <w:p>
      <w:r>
        <w:rPr>
          <w:sz w:val="21"/>
        </w:rPr>
        <w:t>&gt; A clipped visit by the scheduling desk; the schedule was tight.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The practice lost the epilepsy fellow and has not backfilled, so the new-patient backlog is slowly recovering.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Niamh Ostrander, MD, Bayview Health Neurology, Burlington, VT (RSM)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Left it at that, with the following quarter to be scheduled.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A brief visit over a quick coffee; the schedule was tight.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Onboarding the clinic pharmacist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Kiara Quintrell, MD, Harborlight Epilepsy Center, Portland, ME (AR)</w:t>
      </w:r>
    </w:p>
    <w:p>
      <w:r>
        <w:rPr>
          <w:sz w:val="21"/>
        </w:rPr>
        <w:t>&gt; Stopped by at the end of the clinic list for a twenty-minute conversation.</w:t>
      </w:r>
    </w:p>
    <w:p>
      <w:r>
        <w:rPr>
          <w:sz w:val="21"/>
        </w:rPr>
        <w:t>&gt; Agreed to reconnect at a call later this month; nothing actionable this visit.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</w:r>
    </w:p>
    <w:p>
      <w:r>
        <w:rPr>
          <w:b/>
          <w:sz w:val="21"/>
        </w:rPr>
        <w:t>Delphine Kirkpatrick, MD, Copperfield Neurology Institute, Mobile, AL (RSM)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Clinic throughput has stretched out since the summer, which shapes how much time there is for anything else.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