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339966"/>
        </w:rPr>
      </w:pPr>
      <w:r w:rsidDel="00000000" w:rsidR="00000000" w:rsidRPr="00000000">
        <w:rPr>
          <w:b w:val="1"/>
          <w:color w:val="339966"/>
          <w:rtl w:val="0"/>
        </w:rPr>
        <w:t xml:space="preserve">QuickStart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Snowman</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 Joseph DiBiase, Daniella Rosset, Volodymyr Holodnik</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Date: 2/24/25</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heading=h.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heading=h.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heading=h.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2">
      <w:pPr>
        <w:pStyle w:val="Heading2"/>
        <w:rPr>
          <w:b w:val="1"/>
          <w:color w:val="339966"/>
        </w:rPr>
      </w:pPr>
      <w:bookmarkStart w:colFirst="0" w:colLast="0" w:name="_heading=h.30j0zll" w:id="1"/>
      <w:bookmarkEnd w:id="1"/>
      <w:r w:rsidDel="00000000" w:rsidR="00000000" w:rsidRPr="00000000">
        <w:rPr>
          <w:b w:val="1"/>
          <w:color w:val="339966"/>
          <w:rtl w:val="0"/>
        </w:rPr>
        <w:t xml:space="preserve">Scope and purpose of document (JD, DR, VH)</w:t>
      </w:r>
    </w:p>
    <w:p w:rsidR="00000000" w:rsidDel="00000000" w:rsidP="00000000" w:rsidRDefault="00000000" w:rsidRPr="00000000" w14:paraId="00000023">
      <w:pPr>
        <w:ind w:firstLine="720"/>
        <w:rPr/>
      </w:pPr>
      <w:r w:rsidDel="00000000" w:rsidR="00000000" w:rsidRPr="00000000">
        <w:rPr>
          <w:rtl w:val="0"/>
        </w:rPr>
        <w:t xml:space="preserve">In this document there is an overview of the project answering what is the purpose of this project, what features does it have, schedule for the milestones, and team organization techniques. </w:t>
      </w:r>
    </w:p>
    <w:p w:rsidR="00000000" w:rsidDel="00000000" w:rsidP="00000000" w:rsidRDefault="00000000" w:rsidRPr="00000000" w14:paraId="00000024">
      <w:pPr>
        <w:ind w:firstLine="720"/>
        <w:rPr/>
      </w:pPr>
      <w:r w:rsidDel="00000000" w:rsidR="00000000" w:rsidRPr="00000000">
        <w:rPr>
          <w:rtl w:val="0"/>
        </w:rPr>
        <w:t xml:space="preserve">The purpose of this document is to refine the feedback that we got from the project proposal and write everything down on paper to have a clear understanding of what we want to achieve.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7">
      <w:pPr>
        <w:pStyle w:val="Heading2"/>
        <w:rPr/>
      </w:pPr>
      <w:bookmarkStart w:colFirst="0" w:colLast="0" w:name="_heading=h.3znysh7" w:id="3"/>
      <w:bookmarkEnd w:id="3"/>
      <w:r w:rsidDel="00000000" w:rsidR="00000000" w:rsidRPr="00000000">
        <w:rPr>
          <w:b w:val="1"/>
          <w:color w:val="339966"/>
          <w:rtl w:val="0"/>
        </w:rPr>
        <w:t xml:space="preserve">Problem/Opportunity Description</w:t>
      </w:r>
      <w:r w:rsidDel="00000000" w:rsidR="00000000" w:rsidRPr="00000000">
        <w:rPr>
          <w:rtl w:val="0"/>
        </w:rPr>
        <w:t xml:space="preserve"> </w:t>
      </w:r>
    </w:p>
    <w:p w:rsidR="00000000" w:rsidDel="00000000" w:rsidP="00000000" w:rsidRDefault="00000000" w:rsidRPr="00000000" w14:paraId="00000028">
      <w:pPr>
        <w:ind w:firstLine="720"/>
        <w:rPr/>
      </w:pPr>
      <w:r w:rsidDel="00000000" w:rsidR="00000000" w:rsidRPr="00000000">
        <w:rPr>
          <w:rtl w:val="0"/>
        </w:rPr>
        <w:t xml:space="preserve">The goal of this project is to allow customers with older cars, specifically ones without automatic start, to allow those cars to have that feature. Automatic start has become a staple feature of newer cars, and many people might still have older cars. </w:t>
      </w:r>
    </w:p>
    <w:p w:rsidR="00000000" w:rsidDel="00000000" w:rsidP="00000000" w:rsidRDefault="00000000" w:rsidRPr="00000000" w14:paraId="00000029">
      <w:pPr>
        <w:ind w:firstLine="720"/>
        <w:rPr/>
      </w:pPr>
      <w:r w:rsidDel="00000000" w:rsidR="00000000" w:rsidRPr="00000000">
        <w:rPr>
          <w:rtl w:val="0"/>
        </w:rPr>
        <w:t xml:space="preserve">Technology is rapidly advancing, and people should not have to buy a new car just for automatic start. Using an adapter and our app, you will be able to remote start your car. Connecting multiple cars is no issue too, allowing for the customer to use their families cars as well.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pPr>
      <w:r w:rsidDel="00000000" w:rsidR="00000000" w:rsidRPr="00000000">
        <w:rPr>
          <w:b w:val="1"/>
          <w:color w:val="339966"/>
          <w:rtl w:val="0"/>
        </w:rPr>
        <w:t xml:space="preserve">Anticipated Business/Personal Benefits</w:t>
      </w:r>
      <w:r w:rsidDel="00000000" w:rsidR="00000000" w:rsidRPr="00000000">
        <w:rPr>
          <w:rtl w:val="0"/>
        </w:rPr>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Many people want remote start for older cars, creating a big opportunity for this product. Our app offers an easy and affordable solution, bringing in many customers and helping the business grow with more users and extra features.</w:t>
        <w:br w:type="textWrapping"/>
        <w:tab/>
        <w:t xml:space="preserve">Users can start their cars remotely for added convenience, comfort, and security. It saves time, works for multiple vehicles, and offers a cost-effective alternative to buying a new car.</w:t>
      </w:r>
    </w:p>
    <w:p w:rsidR="00000000" w:rsidDel="00000000" w:rsidP="00000000" w:rsidRDefault="00000000" w:rsidRPr="00000000" w14:paraId="0000002D">
      <w:pPr>
        <w:pStyle w:val="Heading2"/>
        <w:rPr>
          <w:b w:val="1"/>
          <w:color w:val="339966"/>
        </w:rPr>
      </w:pPr>
      <w:bookmarkStart w:colFirst="0" w:colLast="0" w:name="_heading=h.qz6qyati2zn9"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heading=h.tyjcwt" w:id="5"/>
      <w:bookmarkEnd w:id="5"/>
      <w:r w:rsidDel="00000000" w:rsidR="00000000" w:rsidRPr="00000000">
        <w:rPr>
          <w:b w:val="1"/>
          <w:color w:val="339966"/>
          <w:rtl w:val="0"/>
        </w:rPr>
        <w:t xml:space="preserve">System Capabilities</w:t>
      </w:r>
      <w:r w:rsidDel="00000000" w:rsidR="00000000" w:rsidRPr="00000000">
        <w:rPr>
          <w:rtl w:val="0"/>
        </w:rPr>
        <w:t xml:space="preserve"> </w:t>
      </w:r>
    </w:p>
    <w:p w:rsidR="00000000" w:rsidDel="00000000" w:rsidP="00000000" w:rsidRDefault="00000000" w:rsidRPr="00000000" w14:paraId="0000002F">
      <w:pPr>
        <w:rPr>
          <w:i w:val="1"/>
        </w:rPr>
      </w:pPr>
      <w:r w:rsidDel="00000000" w:rsidR="00000000" w:rsidRPr="00000000">
        <w:rPr>
          <w:i w:val="1"/>
          <w:rtl w:val="0"/>
        </w:rPr>
        <w:t xml:space="preserve">List of major functions of the system.  These are taken from the Project Proposal and expanded upon.</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User Identification (Security)</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Creating an account through the app, and securing that data behind encryption and user verification (FaceID)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Starting the car remotely through the app</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The main functionality of the app. Allows the customer to start their car with one click of a button, eliminating the need to walk to your car to start it.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Locking and unlocking the car</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Adding another level of security for the car, allowing for the doors to be locked and unlocked from the app</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Can set a schedule for the car to start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People have schedules, and so can your car. Set up a schedule so that your car starts whenever you need it to.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Timer to prevent idling</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If the car is going to be running for longer than anticipated, you can set a time on the car to turn it off, preventing idling,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Multiple adapters can be connected through the app</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Families will typically have more than one car, so allowing the adapters to be connected to the same account can let the customer choose which car they would like to start from the app.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Read gas levels / Send out maintenance reports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Allowing the adapter to read your gas levels and give maintenance reports, you can work those into your schedule.</w:t>
      </w:r>
    </w:p>
    <w:p w:rsidR="00000000" w:rsidDel="00000000" w:rsidP="00000000" w:rsidRDefault="00000000" w:rsidRPr="00000000" w14:paraId="0000003F">
      <w:pPr>
        <w:pStyle w:val="Heading2"/>
        <w:rPr/>
      </w:pPr>
      <w:bookmarkStart w:colFirst="0" w:colLast="0" w:name="_heading=h.3dy6vkm" w:id="6"/>
      <w:bookmarkEnd w:id="6"/>
      <w:r w:rsidDel="00000000" w:rsidR="00000000" w:rsidRPr="00000000">
        <w:rPr>
          <w:b w:val="1"/>
          <w:color w:val="339966"/>
          <w:rtl w:val="0"/>
        </w:rPr>
        <w:t xml:space="preserve">System Context</w:t>
      </w:r>
      <w:r w:rsidDel="00000000" w:rsidR="00000000" w:rsidRPr="00000000">
        <w:rPr>
          <w:rtl w:val="0"/>
        </w:rPr>
      </w:r>
    </w:p>
    <w:p w:rsidR="00000000" w:rsidDel="00000000" w:rsidP="00000000" w:rsidRDefault="00000000" w:rsidRPr="00000000" w14:paraId="00000040">
      <w:pPr>
        <w:rPr/>
      </w:pPr>
      <w:hyperlink r:id="rId7">
        <w:r w:rsidDel="00000000" w:rsidR="00000000" w:rsidRPr="00000000">
          <w:rPr>
            <w:color w:val="1155cc"/>
            <w:u w:val="single"/>
            <w:rtl w:val="0"/>
          </w:rPr>
          <w:t xml:space="preserve">Link to System Context Diagram</w:t>
        </w:r>
      </w:hyperlink>
      <w:r w:rsidDel="00000000" w:rsidR="00000000" w:rsidRPr="00000000">
        <w:rPr>
          <w:rtl w:val="0"/>
        </w:rPr>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pStyle w:val="Heading1"/>
        <w:rPr>
          <w:b w:val="1"/>
        </w:rPr>
      </w:pPr>
      <w:bookmarkStart w:colFirst="0" w:colLast="0" w:name="_heading=h.1t3h5sf" w:id="7"/>
      <w:bookmarkEnd w:id="7"/>
      <w:r w:rsidDel="00000000" w:rsidR="00000000" w:rsidRPr="00000000">
        <w:rPr>
          <w:b w:val="1"/>
          <w:rtl w:val="0"/>
        </w:rPr>
        <w:t xml:space="preserve">Schedule</w:t>
      </w:r>
    </w:p>
    <w:p w:rsidR="00000000" w:rsidDel="00000000" w:rsidP="00000000" w:rsidRDefault="00000000" w:rsidRPr="00000000" w14:paraId="00000043">
      <w:pPr>
        <w:rPr>
          <w:i w:val="1"/>
        </w:rPr>
      </w:pPr>
      <w:hyperlink r:id="rId8">
        <w:r w:rsidDel="00000000" w:rsidR="00000000" w:rsidRPr="00000000">
          <w:rPr>
            <w:i w:val="1"/>
            <w:color w:val="1155cc"/>
            <w:u w:val="single"/>
            <w:rtl w:val="0"/>
          </w:rPr>
          <w:t xml:space="preserve">GitHub link to Project Schedule</w:t>
        </w:r>
      </w:hyperlink>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heading=h.4d34og8" w:id="8"/>
      <w:bookmarkEnd w:id="8"/>
      <w:r w:rsidDel="00000000" w:rsidR="00000000" w:rsidRPr="00000000">
        <w:rPr>
          <w:b w:val="1"/>
          <w:rtl w:val="0"/>
        </w:rPr>
        <w:t xml:space="preserve">Staff Organization</w:t>
      </w:r>
    </w:p>
    <w:p w:rsidR="00000000" w:rsidDel="00000000" w:rsidP="00000000" w:rsidRDefault="00000000" w:rsidRPr="00000000" w14:paraId="00000046">
      <w:pPr>
        <w:rPr/>
      </w:pPr>
      <w:r w:rsidDel="00000000" w:rsidR="00000000" w:rsidRPr="00000000">
        <w:rPr>
          <w:rtl w:val="0"/>
        </w:rPr>
        <w:t xml:space="preserve">Joseph DiBiase - Creative Director </w:t>
      </w:r>
    </w:p>
    <w:p w:rsidR="00000000" w:rsidDel="00000000" w:rsidP="00000000" w:rsidRDefault="00000000" w:rsidRPr="00000000" w14:paraId="00000047">
      <w:pPr>
        <w:rPr/>
      </w:pPr>
      <w:r w:rsidDel="00000000" w:rsidR="00000000" w:rsidRPr="00000000">
        <w:rPr>
          <w:rtl w:val="0"/>
        </w:rPr>
        <w:t xml:space="preserve">(Idea generation, contributing to project tasks).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Daniella Rosset - Software Architect </w:t>
      </w:r>
    </w:p>
    <w:p w:rsidR="00000000" w:rsidDel="00000000" w:rsidP="00000000" w:rsidRDefault="00000000" w:rsidRPr="00000000" w14:paraId="0000004A">
      <w:pPr>
        <w:rPr/>
      </w:pPr>
      <w:r w:rsidDel="00000000" w:rsidR="00000000" w:rsidRPr="00000000">
        <w:rPr>
          <w:rtl w:val="0"/>
        </w:rPr>
        <w:t xml:space="preserve">(Designs solutions to the faced tasks and issues, contributing to project tasks).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Volodymyr Holodnik - DevOps Engineer, [project leader] </w:t>
      </w:r>
    </w:p>
    <w:p w:rsidR="00000000" w:rsidDel="00000000" w:rsidP="00000000" w:rsidRDefault="00000000" w:rsidRPr="00000000" w14:paraId="0000004D">
      <w:pPr>
        <w:rPr/>
      </w:pPr>
      <w:r w:rsidDel="00000000" w:rsidR="00000000" w:rsidRPr="00000000">
        <w:rPr>
          <w:rtl w:val="0"/>
        </w:rPr>
        <w:t xml:space="preserve">(Managing, reviewing and integrating the task process, contributing to project tasks)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team communicates via Slack group chat (Communication and file sharing) and via text messages and calls for urgent needs. </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2s8eyo1" w:id="9"/>
      <w:bookmarkEnd w:id="9"/>
      <w:r w:rsidDel="00000000" w:rsidR="00000000" w:rsidRPr="00000000">
        <w:rPr>
          <w:b w:val="1"/>
          <w:rtl w:val="0"/>
        </w:rPr>
        <w:t xml:space="preserve">Tracking and control mechanisms</w:t>
      </w:r>
      <w:r w:rsidDel="00000000" w:rsidR="00000000" w:rsidRPr="00000000">
        <w:rPr>
          <w:rtl w:val="0"/>
        </w:rPr>
        <w:t xml:space="preserve"> </w:t>
      </w:r>
    </w:p>
    <w:p w:rsidR="00000000" w:rsidDel="00000000" w:rsidP="00000000" w:rsidRDefault="00000000" w:rsidRPr="00000000" w14:paraId="00000052">
      <w:pPr>
        <w:ind w:firstLine="720"/>
        <w:rPr/>
      </w:pPr>
      <w:r w:rsidDel="00000000" w:rsidR="00000000" w:rsidRPr="00000000">
        <w:rPr>
          <w:rtl w:val="0"/>
        </w:rPr>
        <w:t xml:space="preserve">We use trello to keep track of the assignments and to monitor the progress of the various tasks. </w:t>
      </w:r>
    </w:p>
    <w:p w:rsidR="00000000" w:rsidDel="00000000" w:rsidP="00000000" w:rsidRDefault="00000000" w:rsidRPr="00000000" w14:paraId="00000053">
      <w:pPr>
        <w:ind w:firstLine="720"/>
        <w:rPr/>
      </w:pPr>
      <w:r w:rsidDel="00000000" w:rsidR="00000000" w:rsidRPr="00000000">
        <w:rPr>
          <w:rtl w:val="0"/>
        </w:rPr>
        <w:t xml:space="preserve">We have stand-up meetings before class where we discuss most of the things that we need to do. When additional communication is required we use Slack. </w:t>
      </w:r>
    </w:p>
    <w:p w:rsidR="00000000" w:rsidDel="00000000" w:rsidP="00000000" w:rsidRDefault="00000000" w:rsidRPr="00000000" w14:paraId="00000054">
      <w:pPr>
        <w:ind w:firstLine="720"/>
        <w:rPr/>
      </w:pPr>
      <w:r w:rsidDel="00000000" w:rsidR="00000000" w:rsidRPr="00000000">
        <w:rPr>
          <w:rtl w:val="0"/>
        </w:rPr>
        <w:t xml:space="preserve">We use Google Drive and GitHub to keep the documents organized.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ldvl/snow/blob/c78409e0be4ab820f0358d6f80910cdbb97bcd46/Project%20Plan/Team%20Snowman%20-%20Project%20Plan%20Combined.vsdx" TargetMode="External"/><Relationship Id="rId8" Type="http://schemas.openxmlformats.org/officeDocument/2006/relationships/hyperlink" Target="https://github.com/coldvl/snow/blob/c78409e0be4ab820f0358d6f80910cdbb97bcd46/Project%20Plan/QuickStart%20Project%20Outline.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3S97yj1nGkGIg9frXpubfpT3tQ==">CgMxLjAyCGguZ2pkZ3hzMgloLjMwajB6bGwyCWguMWZvYjl0ZTIJaC4zem55c2g3Mg5oLnF6NnF5YXRpMnpuOTIIaC50eWpjd3QyCWguM2R5NnZrbTIJaC4xdDNoNXNmMgloLjRkMzRvZzgyCWguMnM4ZXlvMTgAciExQVB2bzFEbU5ZSTNMSGNXaGdNQjU3ekxkT3MxbGRLMFA=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