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D01" w:rsidRDefault="00FE2D01" w:rsidP="00104C7C">
      <w:pPr>
        <w:pStyle w:val="DataField11pt"/>
        <w:spacing w:line="240" w:lineRule="auto"/>
        <w:jc w:val="center"/>
        <w:rPr>
          <w:b/>
        </w:rPr>
      </w:pPr>
      <w:r>
        <w:rPr>
          <w:b/>
        </w:rPr>
        <w:t>OTHER SUPPORT</w:t>
      </w:r>
    </w:p>
    <w:p w:rsidR="00FE2D01" w:rsidRPr="00890A47" w:rsidRDefault="00FE2D01" w:rsidP="00FE2D01">
      <w:pPr>
        <w:pStyle w:val="DataField11pt"/>
        <w:spacing w:line="240" w:lineRule="auto"/>
        <w:ind w:left="1080" w:firstLine="360"/>
        <w:jc w:val="center"/>
        <w:rPr>
          <w:b/>
        </w:rPr>
      </w:pPr>
    </w:p>
    <w:p w:rsidR="00C94B62" w:rsidRPr="002E5604" w:rsidRDefault="0003233E" w:rsidP="00C94B62">
      <w:pPr>
        <w:pStyle w:val="DataField11pt"/>
        <w:spacing w:line="240" w:lineRule="auto"/>
        <w:rPr>
          <w:b/>
        </w:rPr>
      </w:pPr>
      <w:r>
        <w:rPr>
          <w:b/>
        </w:rPr>
        <w:t>Brokamp, Richard “Cole”</w:t>
      </w:r>
    </w:p>
    <w:p w:rsidR="00C94B62" w:rsidRDefault="00C94B62" w:rsidP="00C94B62">
      <w:pPr>
        <w:pStyle w:val="DataField11pt"/>
        <w:spacing w:line="240" w:lineRule="auto"/>
        <w:rPr>
          <w:b/>
          <w:u w:val="single"/>
        </w:rPr>
      </w:pPr>
    </w:p>
    <w:p w:rsidR="007E08D2" w:rsidRDefault="007E08D2" w:rsidP="007E08D2">
      <w:pPr>
        <w:pStyle w:val="DataField11pt"/>
        <w:spacing w:line="240" w:lineRule="auto"/>
        <w:jc w:val="center"/>
        <w:rPr>
          <w:b/>
          <w:u w:val="single"/>
        </w:rPr>
      </w:pPr>
      <w:r>
        <w:rPr>
          <w:b/>
          <w:u w:val="single"/>
        </w:rPr>
        <w:t>ACTIVE SUPPORT</w:t>
      </w:r>
    </w:p>
    <w:p w:rsidR="00E717BD" w:rsidRDefault="00E717BD" w:rsidP="00C94B62">
      <w:pPr>
        <w:pStyle w:val="DataField11pt"/>
        <w:spacing w:line="240" w:lineRule="auto"/>
        <w:rPr>
          <w:b/>
          <w:u w:val="single"/>
        </w:rPr>
      </w:pPr>
    </w:p>
    <w:p w:rsidR="00C94B62" w:rsidRPr="000155C0" w:rsidRDefault="007E08D2" w:rsidP="00C94B62">
      <w:pPr>
        <w:pStyle w:val="DataField11pt"/>
        <w:spacing w:line="240" w:lineRule="auto"/>
        <w:rPr>
          <w:u w:val="single"/>
        </w:rPr>
      </w:pPr>
      <w:r>
        <w:rPr>
          <w:b/>
          <w:u w:val="single"/>
        </w:rPr>
        <w:t>Federal Sponsored Awards</w:t>
      </w:r>
    </w:p>
    <w:p w:rsidR="000016D6" w:rsidRDefault="000016D6" w:rsidP="0003233E">
      <w:pPr>
        <w:rPr>
          <w:rFonts w:ascii="Arial" w:hAnsi="Arial" w:cs="Arial"/>
          <w:sz w:val="22"/>
          <w:szCs w:val="22"/>
        </w:rPr>
      </w:pPr>
    </w:p>
    <w:p w:rsidR="000016D6" w:rsidRPr="00734DD3" w:rsidRDefault="00E06238" w:rsidP="000016D6">
      <w:pPr>
        <w:rPr>
          <w:rFonts w:ascii="Arial" w:hAnsi="Arial" w:cs="Arial"/>
          <w:bCs/>
          <w:sz w:val="22"/>
          <w:szCs w:val="22"/>
        </w:rPr>
      </w:pPr>
      <w:r w:rsidRPr="001E49CE">
        <w:rPr>
          <w:rFonts w:ascii="Arial" w:hAnsi="Arial" w:cs="Arial"/>
          <w:bCs/>
          <w:sz w:val="22"/>
          <w:szCs w:val="22"/>
        </w:rPr>
        <w:t>UH</w:t>
      </w:r>
      <w:r w:rsidR="000016D6" w:rsidRPr="001E49CE">
        <w:rPr>
          <w:rFonts w:ascii="Arial" w:hAnsi="Arial" w:cs="Arial"/>
          <w:bCs/>
          <w:sz w:val="22"/>
          <w:szCs w:val="22"/>
        </w:rPr>
        <w:t>3OD023282-0</w:t>
      </w:r>
      <w:r w:rsidR="00205C4E" w:rsidRPr="001E49CE">
        <w:rPr>
          <w:rFonts w:ascii="Arial" w:hAnsi="Arial" w:cs="Arial"/>
          <w:bCs/>
          <w:sz w:val="22"/>
          <w:szCs w:val="22"/>
        </w:rPr>
        <w:t>3</w:t>
      </w:r>
      <w:r w:rsidR="000016D6" w:rsidRPr="001E49CE">
        <w:rPr>
          <w:rFonts w:ascii="Arial" w:hAnsi="Arial" w:cs="Arial"/>
          <w:bCs/>
          <w:sz w:val="22"/>
          <w:szCs w:val="22"/>
        </w:rPr>
        <w:t xml:space="preserve"> (</w:t>
      </w:r>
      <w:proofErr w:type="spellStart"/>
      <w:r w:rsidR="000016D6" w:rsidRPr="001E49CE">
        <w:rPr>
          <w:rFonts w:ascii="Arial" w:hAnsi="Arial" w:cs="Arial"/>
          <w:bCs/>
          <w:sz w:val="22"/>
          <w:szCs w:val="22"/>
        </w:rPr>
        <w:t>Gern</w:t>
      </w:r>
      <w:proofErr w:type="spellEnd"/>
      <w:r w:rsidR="000016D6" w:rsidRPr="001E49CE">
        <w:rPr>
          <w:rFonts w:ascii="Arial" w:hAnsi="Arial" w:cs="Arial"/>
          <w:bCs/>
          <w:sz w:val="22"/>
          <w:szCs w:val="22"/>
        </w:rPr>
        <w:t>/Hershey)</w:t>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t>09/</w:t>
      </w:r>
      <w:r w:rsidRPr="00734DD3">
        <w:rPr>
          <w:rFonts w:ascii="Arial" w:hAnsi="Arial" w:cs="Arial"/>
          <w:bCs/>
          <w:sz w:val="22"/>
          <w:szCs w:val="22"/>
        </w:rPr>
        <w:t>2</w:t>
      </w:r>
      <w:r w:rsidR="000016D6" w:rsidRPr="00734DD3">
        <w:rPr>
          <w:rFonts w:ascii="Arial" w:hAnsi="Arial" w:cs="Arial"/>
          <w:bCs/>
          <w:sz w:val="22"/>
          <w:szCs w:val="22"/>
        </w:rPr>
        <w:t>1/2016 – 08/31/2023</w:t>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EB5BEF" w:rsidRPr="00734DD3">
        <w:rPr>
          <w:rFonts w:ascii="Arial" w:hAnsi="Arial" w:cs="Arial"/>
          <w:bCs/>
          <w:sz w:val="22"/>
          <w:szCs w:val="22"/>
        </w:rPr>
        <w:t>0.24</w:t>
      </w:r>
      <w:r w:rsidR="000016D6" w:rsidRPr="00734DD3">
        <w:rPr>
          <w:rFonts w:ascii="Arial" w:hAnsi="Arial" w:cs="Arial"/>
          <w:bCs/>
          <w:sz w:val="22"/>
          <w:szCs w:val="22"/>
        </w:rPr>
        <w:t xml:space="preserve"> calendar</w:t>
      </w:r>
    </w:p>
    <w:p w:rsidR="000016D6" w:rsidRDefault="000016D6" w:rsidP="000016D6">
      <w:pPr>
        <w:rPr>
          <w:rFonts w:ascii="Arial" w:hAnsi="Arial" w:cs="Arial"/>
          <w:sz w:val="22"/>
          <w:szCs w:val="22"/>
        </w:rPr>
      </w:pPr>
      <w:r>
        <w:rPr>
          <w:rFonts w:ascii="Arial" w:hAnsi="Arial" w:cs="Arial"/>
          <w:sz w:val="22"/>
          <w:szCs w:val="22"/>
        </w:rPr>
        <w:t>ECHO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t>$12,</w:t>
      </w:r>
      <w:r w:rsidR="00205C4E">
        <w:rPr>
          <w:rFonts w:ascii="Arial" w:hAnsi="Arial" w:cs="Arial"/>
          <w:sz w:val="22"/>
          <w:szCs w:val="22"/>
        </w:rPr>
        <w:t>421,847</w:t>
      </w:r>
    </w:p>
    <w:p w:rsidR="000016D6" w:rsidRPr="00856BC1" w:rsidRDefault="000016D6" w:rsidP="000016D6">
      <w:pPr>
        <w:rPr>
          <w:rFonts w:ascii="Arial" w:hAnsi="Arial" w:cs="Arial"/>
          <w:i/>
          <w:sz w:val="22"/>
          <w:szCs w:val="22"/>
        </w:rPr>
      </w:pPr>
      <w:r w:rsidRPr="00856BC1">
        <w:rPr>
          <w:rFonts w:ascii="Arial" w:hAnsi="Arial" w:cs="Arial"/>
          <w:i/>
          <w:sz w:val="22"/>
          <w:szCs w:val="22"/>
        </w:rPr>
        <w:t>Children’s Respiratory Research and Environment Workgroup (CREW)</w:t>
      </w:r>
    </w:p>
    <w:p w:rsidR="000016D6" w:rsidRDefault="000016D6" w:rsidP="000016D6">
      <w:pPr>
        <w:rPr>
          <w:rFonts w:ascii="Arial" w:hAnsi="Arial" w:cs="Arial"/>
          <w:sz w:val="22"/>
          <w:szCs w:val="22"/>
        </w:rPr>
      </w:pPr>
      <w:r>
        <w:rPr>
          <w:rFonts w:ascii="Arial" w:hAnsi="Arial" w:cs="Arial"/>
          <w:sz w:val="22"/>
          <w:szCs w:val="22"/>
        </w:rPr>
        <w:t xml:space="preserve">Goal:  </w:t>
      </w:r>
      <w:r w:rsidRPr="00A5053A">
        <w:rPr>
          <w:rFonts w:ascii="Arial" w:hAnsi="Arial" w:cs="Arial"/>
          <w:sz w:val="22"/>
          <w:szCs w:val="22"/>
        </w:rPr>
        <w:t>We will participate as part of the CREW working group. In order to harmonize the existing CCAAPS data, we will inventory and catalogue the respiratory, immunologic, biologic, genetic, demographic, environmental and family history variables available for each year of the cohort. We will then conduct 2 additional clinical exams on the existing CCAAPS cohort.</w:t>
      </w:r>
    </w:p>
    <w:p w:rsidR="0080096A" w:rsidRDefault="0080096A" w:rsidP="00636E25">
      <w:pPr>
        <w:rPr>
          <w:rFonts w:ascii="Arial" w:hAnsi="Arial" w:cs="Arial"/>
          <w:sz w:val="22"/>
          <w:szCs w:val="22"/>
        </w:rPr>
      </w:pPr>
    </w:p>
    <w:p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w:t>
      </w:r>
      <w:proofErr w:type="spellStart"/>
      <w:r w:rsidRPr="001E49CE">
        <w:rPr>
          <w:rFonts w:ascii="Arial" w:hAnsi="Arial" w:cs="Arial"/>
          <w:bCs/>
          <w:sz w:val="22"/>
          <w:szCs w:val="22"/>
        </w:rPr>
        <w:t>Szczesniak</w:t>
      </w:r>
      <w:proofErr w:type="spellEnd"/>
      <w:r w:rsidRPr="001E49CE">
        <w:rPr>
          <w:rFonts w:ascii="Arial" w:hAnsi="Arial" w:cs="Arial"/>
          <w:bCs/>
          <w:sz w:val="22"/>
          <w:szCs w:val="22"/>
        </w:rPr>
        <w:t>)</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706065">
        <w:rPr>
          <w:rFonts w:ascii="Arial" w:hAnsi="Arial" w:cs="Arial"/>
          <w:bCs/>
          <w:sz w:val="22"/>
          <w:szCs w:val="22"/>
        </w:rPr>
        <w:t>2.7</w:t>
      </w:r>
      <w:r w:rsidRPr="00734DD3">
        <w:rPr>
          <w:rFonts w:ascii="Arial" w:hAnsi="Arial" w:cs="Arial"/>
          <w:bCs/>
          <w:sz w:val="22"/>
          <w:szCs w:val="22"/>
        </w:rPr>
        <w:t xml:space="preserve"> calendar</w:t>
      </w:r>
    </w:p>
    <w:p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205C4E">
        <w:rPr>
          <w:rFonts w:ascii="Arial" w:hAnsi="Arial" w:cs="Arial"/>
          <w:sz w:val="22"/>
          <w:szCs w:val="22"/>
        </w:rPr>
        <w:t>76,296</w:t>
      </w:r>
    </w:p>
    <w:p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rsidR="00E6696D" w:rsidRDefault="00E6696D" w:rsidP="002E53B6">
      <w:pPr>
        <w:rPr>
          <w:rFonts w:ascii="Arial" w:hAnsi="Arial" w:cs="Arial"/>
          <w:sz w:val="22"/>
          <w:szCs w:val="22"/>
        </w:rPr>
      </w:pPr>
    </w:p>
    <w:p w:rsidR="00E6696D" w:rsidRPr="00734DD3" w:rsidRDefault="00E6696D" w:rsidP="00E6696D">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002E0ED9">
        <w:rPr>
          <w:rFonts w:ascii="Arial" w:hAnsi="Arial" w:cs="Arial"/>
          <w:bCs/>
          <w:sz w:val="22"/>
          <w:szCs w:val="22"/>
        </w:rPr>
        <w:t>2.7</w:t>
      </w:r>
      <w:r w:rsidRPr="00734DD3">
        <w:rPr>
          <w:rFonts w:ascii="Arial" w:hAnsi="Arial" w:cs="Arial"/>
          <w:bCs/>
          <w:sz w:val="22"/>
          <w:szCs w:val="22"/>
        </w:rPr>
        <w:t xml:space="preserve"> calendar</w:t>
      </w:r>
    </w:p>
    <w:p w:rsidR="00E6696D" w:rsidRDefault="00E6696D" w:rsidP="00E6696D">
      <w:pPr>
        <w:rPr>
          <w:rFonts w:ascii="Arial" w:hAnsi="Arial" w:cs="Arial"/>
          <w:sz w:val="22"/>
          <w:szCs w:val="22"/>
        </w:rPr>
      </w:pPr>
      <w:r>
        <w:rPr>
          <w:rFonts w:ascii="Arial" w:hAnsi="Arial" w:cs="Arial"/>
          <w:sz w:val="22"/>
          <w:szCs w:val="22"/>
        </w:rPr>
        <w:t>ECHO</w:t>
      </w:r>
      <w:r w:rsidR="00681B3A">
        <w:rPr>
          <w:rFonts w:ascii="Arial" w:hAnsi="Arial" w:cs="Arial"/>
          <w:sz w:val="22"/>
          <w:szCs w:val="22"/>
        </w:rPr>
        <w:t>/OIF</w:t>
      </w:r>
      <w:r>
        <w:rPr>
          <w:rFonts w:ascii="Arial" w:hAnsi="Arial" w:cs="Arial"/>
          <w:sz w:val="22"/>
          <w:szCs w:val="22"/>
        </w:rPr>
        <w:tab/>
      </w:r>
      <w:r w:rsidR="005A6C3F">
        <w:rPr>
          <w:rFonts w:ascii="Arial" w:hAnsi="Arial" w:cs="Arial"/>
          <w:sz w:val="22"/>
          <w:szCs w:val="22"/>
        </w:rPr>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$62,840</w:t>
      </w:r>
    </w:p>
    <w:p w:rsidR="00E6696D" w:rsidRPr="00E06238" w:rsidRDefault="00E6696D" w:rsidP="00E6696D">
      <w:pPr>
        <w:rPr>
          <w:rFonts w:ascii="Arial" w:hAnsi="Arial" w:cs="Arial"/>
          <w:i/>
          <w:sz w:val="22"/>
          <w:szCs w:val="22"/>
        </w:rPr>
      </w:pPr>
      <w:r w:rsidRPr="00E06238">
        <w:rPr>
          <w:rFonts w:ascii="Arial" w:hAnsi="Arial" w:cs="Arial"/>
          <w:i/>
          <w:sz w:val="22"/>
          <w:szCs w:val="22"/>
        </w:rPr>
        <w:t>Decentralized and Reproducible Geomarker Assessment for Multi-Site Studies</w:t>
      </w:r>
    </w:p>
    <w:p w:rsidR="00E6696D" w:rsidRDefault="00E6696D" w:rsidP="00E6696D">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rsidR="001A714A" w:rsidRDefault="001A714A" w:rsidP="001A714A">
      <w:pPr>
        <w:rPr>
          <w:rFonts w:ascii="Arial" w:hAnsi="Arial" w:cs="Arial"/>
          <w:sz w:val="22"/>
          <w:szCs w:val="22"/>
        </w:rPr>
      </w:pPr>
    </w:p>
    <w:p w:rsidR="001A714A" w:rsidRPr="00734DD3" w:rsidRDefault="001A714A" w:rsidP="001A714A">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t>04/01/2020 – 03/31/2025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t>0.6 calendar</w:t>
      </w:r>
    </w:p>
    <w:p w:rsidR="001A714A" w:rsidRPr="006B26F2" w:rsidRDefault="001A714A" w:rsidP="001A714A">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6B26F2">
        <w:rPr>
          <w:rFonts w:ascii="Arial" w:hAnsi="Arial" w:cs="Arial"/>
          <w:sz w:val="22"/>
          <w:szCs w:val="22"/>
        </w:rPr>
        <w:t>$911,091</w:t>
      </w:r>
    </w:p>
    <w:p w:rsidR="001A714A" w:rsidRPr="003F7DF5" w:rsidRDefault="001A714A" w:rsidP="001A714A">
      <w:pPr>
        <w:rPr>
          <w:rFonts w:ascii="Arial" w:hAnsi="Arial" w:cs="Arial"/>
          <w:i/>
          <w:iCs/>
          <w:sz w:val="22"/>
          <w:szCs w:val="22"/>
        </w:rPr>
      </w:pPr>
      <w:r w:rsidRPr="003F7DF5">
        <w:rPr>
          <w:rFonts w:ascii="Arial" w:hAnsi="Arial" w:cs="Arial"/>
          <w:i/>
          <w:iCs/>
          <w:sz w:val="22"/>
          <w:szCs w:val="22"/>
        </w:rPr>
        <w:t>Polygenic Risk Scores for Healthier African American Families</w:t>
      </w:r>
    </w:p>
    <w:p w:rsidR="001A714A" w:rsidRDefault="001A714A" w:rsidP="00E6696D">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p>
    <w:p w:rsidR="00D8793C" w:rsidRDefault="00D8793C" w:rsidP="003E6361">
      <w:pPr>
        <w:rPr>
          <w:rFonts w:ascii="Arial" w:hAnsi="Arial" w:cs="Arial"/>
          <w:sz w:val="22"/>
          <w:szCs w:val="22"/>
        </w:rPr>
      </w:pPr>
    </w:p>
    <w:p w:rsidR="00012480" w:rsidRDefault="00D87F85" w:rsidP="003E6361">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3E6361">
      <w:pPr>
        <w:rPr>
          <w:rFonts w:ascii="Arial" w:hAnsi="Arial" w:cs="Arial"/>
          <w:b/>
          <w:bCs/>
          <w:sz w:val="22"/>
          <w:szCs w:val="22"/>
          <w:u w:val="single"/>
        </w:rPr>
      </w:pPr>
    </w:p>
    <w:p w:rsidR="00D8793C" w:rsidRPr="00D8793C" w:rsidRDefault="00D8793C" w:rsidP="003E6361">
      <w:pPr>
        <w:rPr>
          <w:rFonts w:ascii="Arial" w:hAnsi="Arial" w:cs="Arial"/>
          <w:sz w:val="22"/>
          <w:szCs w:val="22"/>
        </w:rPr>
      </w:pPr>
      <w:r>
        <w:rPr>
          <w:rFonts w:ascii="Arial" w:hAnsi="Arial" w:cs="Arial"/>
          <w:sz w:val="22"/>
          <w:szCs w:val="22"/>
        </w:rPr>
        <w:t>Not applicable.</w:t>
      </w:r>
    </w:p>
    <w:p w:rsidR="00E5138D" w:rsidRDefault="00E5138D"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Foundation/Association Awards</w:t>
      </w:r>
    </w:p>
    <w:p w:rsidR="00DE09EB" w:rsidRDefault="00DE09EB" w:rsidP="003E6361">
      <w:pPr>
        <w:rPr>
          <w:rFonts w:ascii="Arial" w:hAnsi="Arial" w:cs="Arial"/>
          <w:b/>
          <w:bCs/>
          <w:sz w:val="22"/>
          <w:szCs w:val="22"/>
          <w:u w:val="single"/>
        </w:rPr>
      </w:pPr>
    </w:p>
    <w:p w:rsidR="00FD30C4" w:rsidRPr="00D8793C" w:rsidRDefault="00FD30C4" w:rsidP="00FD30C4">
      <w:pPr>
        <w:rPr>
          <w:rFonts w:ascii="Arial" w:hAnsi="Arial" w:cs="Arial"/>
          <w:sz w:val="22"/>
          <w:szCs w:val="22"/>
        </w:rPr>
      </w:pPr>
      <w:r>
        <w:rPr>
          <w:rFonts w:ascii="Arial" w:hAnsi="Arial" w:cs="Arial"/>
          <w:sz w:val="22"/>
          <w:szCs w:val="22"/>
        </w:rPr>
        <w:t>Not applicable.</w:t>
      </w:r>
    </w:p>
    <w:p w:rsidR="00FD30C4" w:rsidRDefault="00FD30C4" w:rsidP="003E6361">
      <w:pPr>
        <w:rPr>
          <w:rFonts w:ascii="Arial" w:hAnsi="Arial" w:cs="Arial"/>
          <w:b/>
          <w:bCs/>
          <w:sz w:val="22"/>
          <w:szCs w:val="22"/>
          <w:u w:val="single"/>
        </w:rPr>
      </w:pPr>
    </w:p>
    <w:p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3E6361">
      <w:pPr>
        <w:rPr>
          <w:rFonts w:ascii="Arial" w:hAnsi="Arial" w:cs="Arial"/>
          <w:sz w:val="22"/>
          <w:szCs w:val="22"/>
        </w:rPr>
      </w:pPr>
    </w:p>
    <w:p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rsidR="00012480" w:rsidRDefault="00012480" w:rsidP="003E6361">
      <w:pPr>
        <w:rPr>
          <w:rFonts w:ascii="Arial" w:hAnsi="Arial" w:cs="Arial"/>
          <w:sz w:val="22"/>
          <w:szCs w:val="22"/>
        </w:rPr>
      </w:pPr>
    </w:p>
    <w:p w:rsidR="007E08D2" w:rsidRDefault="007E08D2" w:rsidP="003E6361">
      <w:pPr>
        <w:rPr>
          <w:rFonts w:ascii="Arial" w:hAnsi="Arial" w:cs="Arial"/>
          <w:b/>
          <w:bCs/>
          <w:sz w:val="22"/>
          <w:szCs w:val="22"/>
          <w:u w:val="single"/>
        </w:rPr>
      </w:pPr>
      <w:r>
        <w:rPr>
          <w:rFonts w:ascii="Arial" w:hAnsi="Arial" w:cs="Arial"/>
          <w:b/>
          <w:bCs/>
          <w:sz w:val="22"/>
          <w:szCs w:val="22"/>
          <w:u w:val="single"/>
        </w:rPr>
        <w:t>CHMC Institutional Awards</w:t>
      </w:r>
    </w:p>
    <w:p w:rsidR="007E08D2" w:rsidRDefault="007E08D2" w:rsidP="003E6361">
      <w:pPr>
        <w:rPr>
          <w:rFonts w:ascii="Arial" w:hAnsi="Arial" w:cs="Arial"/>
          <w:sz w:val="22"/>
          <w:szCs w:val="22"/>
        </w:rPr>
      </w:pPr>
    </w:p>
    <w:p w:rsidR="00EB5F9C" w:rsidRPr="00012480" w:rsidRDefault="00EB5F9C" w:rsidP="00EB5F9C">
      <w:pPr>
        <w:rPr>
          <w:rFonts w:ascii="Arial" w:hAnsi="Arial" w:cs="Arial"/>
          <w:b/>
          <w:bCs/>
          <w:sz w:val="22"/>
          <w:szCs w:val="22"/>
          <w:u w:val="single"/>
        </w:rPr>
      </w:pPr>
      <w:r>
        <w:rPr>
          <w:rFonts w:ascii="Arial" w:hAnsi="Arial" w:cs="Arial"/>
          <w:bCs/>
          <w:sz w:val="22"/>
          <w:szCs w:val="22"/>
        </w:rPr>
        <w:t>Not applicable.</w:t>
      </w:r>
    </w:p>
    <w:p w:rsidR="00EB5F9C" w:rsidRDefault="00EB5F9C" w:rsidP="003E6361">
      <w:pPr>
        <w:rPr>
          <w:rFonts w:ascii="Arial" w:hAnsi="Arial" w:cs="Arial"/>
          <w:sz w:val="22"/>
          <w:szCs w:val="22"/>
        </w:rPr>
      </w:pPr>
    </w:p>
    <w:p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3E6361">
      <w:pPr>
        <w:rPr>
          <w:rFonts w:ascii="Arial" w:hAnsi="Arial" w:cs="Arial"/>
          <w:b/>
          <w:bCs/>
          <w:sz w:val="22"/>
          <w:szCs w:val="22"/>
          <w:u w:val="single"/>
        </w:rPr>
      </w:pPr>
    </w:p>
    <w:p w:rsidR="00012480" w:rsidRPr="00012480" w:rsidRDefault="00012480" w:rsidP="003E6361">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3E6361">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rsidR="00306734" w:rsidRDefault="00306734" w:rsidP="003E6361">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012480">
      <w:pPr>
        <w:rPr>
          <w:rFonts w:ascii="Arial" w:hAnsi="Arial" w:cs="Arial"/>
          <w:b/>
          <w:sz w:val="22"/>
          <w:szCs w:val="22"/>
          <w:u w:val="single"/>
        </w:rPr>
      </w:pPr>
    </w:p>
    <w:p w:rsidR="00C37AC0" w:rsidRPr="00C37AC0" w:rsidRDefault="00AE4AB8" w:rsidP="00012480">
      <w:pPr>
        <w:rPr>
          <w:rFonts w:ascii="Arial" w:hAnsi="Arial" w:cs="Arial"/>
          <w:bCs/>
          <w:sz w:val="22"/>
          <w:szCs w:val="22"/>
        </w:rPr>
      </w:pPr>
      <w:r w:rsidRPr="0040709C">
        <w:rPr>
          <w:rFonts w:ascii="Arial" w:hAnsi="Arial" w:cs="Arial"/>
          <w:bCs/>
          <w:sz w:val="22"/>
          <w:szCs w:val="22"/>
        </w:rPr>
        <w:t>Jordan Pennington</w:t>
      </w:r>
      <w:r w:rsidR="0040709C">
        <w:rPr>
          <w:rFonts w:ascii="Arial" w:hAnsi="Arial" w:cs="Arial"/>
          <w:bCs/>
          <w:sz w:val="22"/>
          <w:szCs w:val="22"/>
        </w:rPr>
        <w:t>,</w:t>
      </w:r>
      <w:r w:rsidR="00D9463D">
        <w:rPr>
          <w:rFonts w:ascii="Arial" w:hAnsi="Arial" w:cs="Arial"/>
          <w:bCs/>
          <w:sz w:val="22"/>
          <w:szCs w:val="22"/>
        </w:rPr>
        <w:t xml:space="preserve"> SMURRF student</w:t>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t xml:space="preserve">06/01/2020 </w:t>
      </w:r>
      <w:r w:rsidR="0011429D">
        <w:rPr>
          <w:rFonts w:ascii="Arial" w:hAnsi="Arial" w:cs="Arial"/>
          <w:bCs/>
          <w:sz w:val="22"/>
          <w:szCs w:val="22"/>
        </w:rPr>
        <w:t>–</w:t>
      </w:r>
      <w:r w:rsidR="00D9463D">
        <w:rPr>
          <w:rFonts w:ascii="Arial" w:hAnsi="Arial" w:cs="Arial"/>
          <w:bCs/>
          <w:sz w:val="22"/>
          <w:szCs w:val="22"/>
        </w:rPr>
        <w:t xml:space="preserve"> </w:t>
      </w:r>
      <w:r w:rsidR="0011429D">
        <w:rPr>
          <w:rFonts w:ascii="Arial" w:hAnsi="Arial" w:cs="Arial"/>
          <w:bCs/>
          <w:sz w:val="22"/>
          <w:szCs w:val="22"/>
        </w:rPr>
        <w:t>08/07/2020</w:t>
      </w:r>
    </w:p>
    <w:p w:rsidR="00012480" w:rsidRPr="005F5957" w:rsidRDefault="005F5957" w:rsidP="003E6361">
      <w:pPr>
        <w:rPr>
          <w:rFonts w:ascii="Arial" w:hAnsi="Arial" w:cs="Arial"/>
          <w:sz w:val="22"/>
          <w:szCs w:val="22"/>
        </w:rPr>
      </w:pPr>
      <w:r>
        <w:rPr>
          <w:rFonts w:ascii="Arial" w:hAnsi="Arial" w:cs="Arial"/>
          <w:sz w:val="22"/>
          <w:szCs w:val="22"/>
        </w:rPr>
        <w:t>Goal: Evaluate algorithmic fairness in the Pediatric Asthma Risk Score</w:t>
      </w:r>
    </w:p>
    <w:p w:rsidR="00306734" w:rsidRPr="00306734" w:rsidRDefault="00306734" w:rsidP="003E6361">
      <w:pPr>
        <w:rPr>
          <w:rFonts w:ascii="Arial" w:hAnsi="Arial" w:cs="Arial"/>
          <w:sz w:val="22"/>
          <w:szCs w:val="22"/>
        </w:rPr>
      </w:pPr>
    </w:p>
    <w:p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rsidR="004874B5" w:rsidRDefault="004874B5" w:rsidP="003E6361">
      <w:pPr>
        <w:rPr>
          <w:rFonts w:ascii="Arial" w:hAnsi="Arial" w:cs="Arial"/>
          <w:sz w:val="22"/>
          <w:szCs w:val="22"/>
        </w:rPr>
      </w:pPr>
    </w:p>
    <w:p w:rsidR="004874B5" w:rsidRPr="000155C0" w:rsidRDefault="004874B5" w:rsidP="004874B5">
      <w:pPr>
        <w:pStyle w:val="DataField11pt"/>
        <w:spacing w:line="240" w:lineRule="auto"/>
        <w:rPr>
          <w:u w:val="single"/>
        </w:rPr>
      </w:pPr>
      <w:r>
        <w:rPr>
          <w:b/>
          <w:u w:val="single"/>
        </w:rPr>
        <w:t>Federal Sponsored Awards</w:t>
      </w:r>
    </w:p>
    <w:p w:rsidR="00307458" w:rsidRPr="004F48BB" w:rsidRDefault="00464318" w:rsidP="009537F5">
      <w:pPr>
        <w:rPr>
          <w:rFonts w:ascii="ArialMT" w:hAnsi="ArialMT" w:cs="ArialMT"/>
          <w:sz w:val="22"/>
          <w:szCs w:val="22"/>
        </w:rPr>
      </w:pPr>
      <w:r>
        <w:rPr>
          <w:rFonts w:ascii="Arial" w:hAnsi="Arial" w:cs="Arial"/>
          <w:sz w:val="22"/>
          <w:szCs w:val="22"/>
        </w:rPr>
        <w:tab/>
      </w:r>
      <w:r>
        <w:rPr>
          <w:rFonts w:ascii="Arial" w:hAnsi="Arial" w:cs="Arial"/>
          <w:sz w:val="22"/>
          <w:szCs w:val="22"/>
        </w:rPr>
        <w:tab/>
      </w:r>
    </w:p>
    <w:p w:rsidR="004345EF" w:rsidRPr="00391CB7" w:rsidRDefault="004345EF" w:rsidP="004345EF">
      <w:pPr>
        <w:rPr>
          <w:rFonts w:ascii="Arial" w:hAnsi="Arial" w:cs="Arial"/>
          <w:sz w:val="22"/>
          <w:szCs w:val="22"/>
        </w:rPr>
      </w:pPr>
      <w:r w:rsidRPr="00391CB7">
        <w:rPr>
          <w:rFonts w:ascii="Arial" w:hAnsi="Arial" w:cs="Arial"/>
          <w:sz w:val="22"/>
          <w:szCs w:val="22"/>
        </w:rPr>
        <w:t xml:space="preserve">1R01LM013222-01A1 (Brokamp) </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t>04/01/2020 – 03/31/2024</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t>5.4 calendar</w:t>
      </w:r>
    </w:p>
    <w:p w:rsidR="004345EF" w:rsidRDefault="004345EF" w:rsidP="004345EF">
      <w:pPr>
        <w:rPr>
          <w:rFonts w:ascii="Arial" w:hAnsi="Arial" w:cs="Arial"/>
          <w:sz w:val="22"/>
          <w:szCs w:val="22"/>
        </w:rPr>
      </w:pPr>
      <w:r w:rsidRPr="00FB5EE7">
        <w:rPr>
          <w:rFonts w:ascii="Arial" w:hAnsi="Arial" w:cs="Arial"/>
          <w:sz w:val="22"/>
          <w:szCs w:val="22"/>
        </w:rPr>
        <w:t>NIH / NLM</w:t>
      </w:r>
      <w:r w:rsidRPr="00FB5EE7">
        <w:rPr>
          <w:rFonts w:ascii="Arial" w:hAnsi="Arial" w:cs="Arial"/>
          <w:sz w:val="22"/>
          <w:szCs w:val="22"/>
        </w:rPr>
        <w:tab/>
      </w:r>
      <w:r w:rsidRPr="00FB5EE7">
        <w:rPr>
          <w:rFonts w:ascii="Arial" w:hAnsi="Arial" w:cs="Arial"/>
          <w:sz w:val="22"/>
          <w:szCs w:val="22"/>
        </w:rPr>
        <w:tab/>
        <w:t>                                                                 $1,590,000</w:t>
      </w:r>
    </w:p>
    <w:p w:rsidR="004345EF" w:rsidRDefault="004345EF" w:rsidP="004345EF">
      <w:pPr>
        <w:rPr>
          <w:rFonts w:ascii="Arial" w:hAnsi="Arial" w:cs="Arial"/>
          <w:i/>
          <w:sz w:val="22"/>
          <w:szCs w:val="22"/>
        </w:rPr>
      </w:pPr>
      <w:r w:rsidRPr="004345EF">
        <w:rPr>
          <w:rFonts w:ascii="Arial" w:hAnsi="Arial" w:cs="Arial"/>
          <w:i/>
          <w:sz w:val="22"/>
          <w:szCs w:val="22"/>
        </w:rPr>
        <w:t>A Framework for Automated and Reproducible Geomarker Cura</w:t>
      </w:r>
      <w:r>
        <w:rPr>
          <w:rFonts w:ascii="Arial" w:hAnsi="Arial" w:cs="Arial"/>
          <w:i/>
          <w:sz w:val="22"/>
          <w:szCs w:val="22"/>
        </w:rPr>
        <w:t>tion and Computation at Scale</w:t>
      </w:r>
    </w:p>
    <w:p w:rsidR="00391CB7" w:rsidRDefault="00391CB7" w:rsidP="00391CB7">
      <w:pPr>
        <w:rPr>
          <w:rFonts w:ascii="Arial" w:hAnsi="Arial" w:cs="Arial"/>
          <w:sz w:val="22"/>
          <w:szCs w:val="22"/>
        </w:rPr>
      </w:pPr>
      <w:r>
        <w:rPr>
          <w:rFonts w:ascii="Arial" w:hAnsi="Arial" w:cs="Arial"/>
          <w:sz w:val="22"/>
          <w:szCs w:val="22"/>
        </w:rPr>
        <w:t>This award will create a framework for developing a standardized, free and open source library of reproducible and computable geomarkers that will enhance the efficiency and collaboration of biomedical researchers utilizing place-based data at scale.</w:t>
      </w:r>
    </w:p>
    <w:p w:rsidR="00D55F52" w:rsidRDefault="00D55F52" w:rsidP="006B26F2">
      <w:pPr>
        <w:rPr>
          <w:rFonts w:ascii="Arial" w:hAnsi="Arial" w:cs="Arial"/>
          <w:sz w:val="22"/>
          <w:szCs w:val="22"/>
        </w:rPr>
      </w:pPr>
    </w:p>
    <w:p w:rsidR="009422F7" w:rsidRPr="00734DD3" w:rsidRDefault="009422F7" w:rsidP="009422F7">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1.8</w:t>
      </w:r>
      <w:r w:rsidRPr="00734DD3">
        <w:rPr>
          <w:rFonts w:ascii="Arial" w:hAnsi="Arial" w:cs="Arial"/>
          <w:sz w:val="22"/>
          <w:szCs w:val="22"/>
        </w:rPr>
        <w:t xml:space="preserve"> calendar</w:t>
      </w:r>
    </w:p>
    <w:p w:rsidR="009422F7" w:rsidRPr="006B26F2" w:rsidRDefault="009422F7" w:rsidP="009422F7">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3,039,706</w:t>
      </w:r>
    </w:p>
    <w:p w:rsidR="009422F7" w:rsidRPr="003F7DF5" w:rsidRDefault="009422F7" w:rsidP="009422F7">
      <w:pPr>
        <w:rPr>
          <w:rFonts w:ascii="Arial" w:hAnsi="Arial" w:cs="Arial"/>
          <w:i/>
          <w:iCs/>
          <w:sz w:val="22"/>
          <w:szCs w:val="22"/>
        </w:rPr>
      </w:pPr>
      <w:r>
        <w:rPr>
          <w:rFonts w:ascii="Arial" w:hAnsi="Arial" w:cs="Arial"/>
          <w:i/>
          <w:iCs/>
          <w:sz w:val="22"/>
          <w:szCs w:val="22"/>
        </w:rPr>
        <w:t>Epigenetics, Air Pollution, and Childhood Mental Health</w:t>
      </w:r>
    </w:p>
    <w:p w:rsidR="009422F7" w:rsidRDefault="009422F7" w:rsidP="009422F7">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rsidR="009422F7" w:rsidRDefault="009422F7" w:rsidP="006B26F2">
      <w:pPr>
        <w:rPr>
          <w:rFonts w:ascii="Arial" w:hAnsi="Arial" w:cs="Arial"/>
          <w:sz w:val="22"/>
          <w:szCs w:val="22"/>
        </w:rPr>
      </w:pPr>
    </w:p>
    <w:p w:rsidR="00EC7615" w:rsidRPr="00734DD3" w:rsidRDefault="00AB029A" w:rsidP="00EC7615">
      <w:pPr>
        <w:rPr>
          <w:rFonts w:ascii="Arial" w:hAnsi="Arial" w:cs="Arial"/>
          <w:sz w:val="22"/>
          <w:szCs w:val="22"/>
        </w:rPr>
      </w:pPr>
      <w:r>
        <w:rPr>
          <w:rFonts w:ascii="Arial" w:hAnsi="Arial" w:cs="Arial"/>
          <w:sz w:val="22"/>
          <w:szCs w:val="22"/>
        </w:rPr>
        <w:t>R61/R33</w:t>
      </w:r>
      <w:r w:rsidR="00EC7615">
        <w:rPr>
          <w:rFonts w:ascii="Arial" w:hAnsi="Arial" w:cs="Arial"/>
          <w:sz w:val="22"/>
          <w:szCs w:val="22"/>
        </w:rPr>
        <w:t xml:space="preserve"> (</w:t>
      </w:r>
      <w:proofErr w:type="spellStart"/>
      <w:r w:rsidR="00EC7615">
        <w:rPr>
          <w:rFonts w:ascii="Arial" w:hAnsi="Arial" w:cs="Arial"/>
          <w:sz w:val="22"/>
          <w:szCs w:val="22"/>
        </w:rPr>
        <w:t>Ziady</w:t>
      </w:r>
      <w:proofErr w:type="spellEnd"/>
      <w:r w:rsidR="00EC7615">
        <w:rPr>
          <w:rFonts w:ascii="Arial" w:hAnsi="Arial" w:cs="Arial"/>
          <w:sz w:val="22"/>
          <w:szCs w:val="22"/>
        </w:rPr>
        <w:t>/</w:t>
      </w:r>
      <w:proofErr w:type="spellStart"/>
      <w:r w:rsidR="00EC7615">
        <w:rPr>
          <w:rFonts w:ascii="Arial" w:hAnsi="Arial" w:cs="Arial"/>
          <w:sz w:val="22"/>
          <w:szCs w:val="22"/>
        </w:rPr>
        <w:t>Szczesniak</w:t>
      </w:r>
      <w:proofErr w:type="spellEnd"/>
      <w:r w:rsidR="00EC7615">
        <w:rPr>
          <w:rFonts w:ascii="Arial" w:hAnsi="Arial" w:cs="Arial"/>
          <w:sz w:val="22"/>
          <w:szCs w:val="22"/>
        </w:rPr>
        <w:t>)</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Pr>
          <w:rFonts w:ascii="Arial" w:hAnsi="Arial" w:cs="Arial"/>
          <w:sz w:val="22"/>
          <w:szCs w:val="22"/>
        </w:rPr>
        <w:tab/>
        <w:t xml:space="preserve">             </w:t>
      </w:r>
      <w:r w:rsidR="00EC7615">
        <w:rPr>
          <w:rFonts w:ascii="Arial" w:hAnsi="Arial" w:cs="Arial"/>
          <w:sz w:val="22"/>
          <w:szCs w:val="22"/>
        </w:rPr>
        <w:tab/>
      </w:r>
      <w:r w:rsidR="00C86B85">
        <w:rPr>
          <w:rFonts w:ascii="Arial" w:hAnsi="Arial" w:cs="Arial"/>
          <w:sz w:val="22"/>
          <w:szCs w:val="22"/>
        </w:rPr>
        <w:t xml:space="preserve"> </w:t>
      </w:r>
      <w:r w:rsidR="00EC7615">
        <w:rPr>
          <w:rFonts w:ascii="Arial" w:hAnsi="Arial" w:cs="Arial"/>
          <w:sz w:val="22"/>
          <w:szCs w:val="22"/>
        </w:rPr>
        <w:t>07</w:t>
      </w:r>
      <w:r w:rsidR="00EC7615" w:rsidRPr="00734DD3">
        <w:rPr>
          <w:rFonts w:ascii="Arial" w:hAnsi="Arial" w:cs="Arial"/>
          <w:sz w:val="22"/>
          <w:szCs w:val="22"/>
        </w:rPr>
        <w:t xml:space="preserve">/01/2020 – </w:t>
      </w:r>
      <w:r w:rsidR="00EC7615">
        <w:rPr>
          <w:rFonts w:ascii="Arial" w:hAnsi="Arial" w:cs="Arial"/>
          <w:sz w:val="22"/>
          <w:szCs w:val="22"/>
        </w:rPr>
        <w:t>06</w:t>
      </w:r>
      <w:r w:rsidR="00EC7615" w:rsidRPr="00734DD3">
        <w:rPr>
          <w:rFonts w:ascii="Arial" w:hAnsi="Arial" w:cs="Arial"/>
          <w:sz w:val="22"/>
          <w:szCs w:val="22"/>
        </w:rPr>
        <w:t>/3</w:t>
      </w:r>
      <w:r w:rsidR="00EC7615">
        <w:rPr>
          <w:rFonts w:ascii="Arial" w:hAnsi="Arial" w:cs="Arial"/>
          <w:sz w:val="22"/>
          <w:szCs w:val="22"/>
        </w:rPr>
        <w:t>0</w:t>
      </w:r>
      <w:r w:rsidR="00EC7615" w:rsidRPr="00734DD3">
        <w:rPr>
          <w:rFonts w:ascii="Arial" w:hAnsi="Arial" w:cs="Arial"/>
          <w:sz w:val="22"/>
          <w:szCs w:val="22"/>
        </w:rPr>
        <w:t>/202</w:t>
      </w:r>
      <w:r w:rsidR="00EC7615">
        <w:rPr>
          <w:rFonts w:ascii="Arial" w:hAnsi="Arial" w:cs="Arial"/>
          <w:sz w:val="22"/>
          <w:szCs w:val="22"/>
        </w:rPr>
        <w:t>3</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9F334F">
        <w:rPr>
          <w:rFonts w:ascii="Arial" w:hAnsi="Arial" w:cs="Arial"/>
          <w:sz w:val="22"/>
          <w:szCs w:val="22"/>
        </w:rPr>
        <w:tab/>
      </w:r>
      <w:r w:rsidR="00EC7615">
        <w:rPr>
          <w:rFonts w:ascii="Arial" w:hAnsi="Arial" w:cs="Arial"/>
          <w:sz w:val="22"/>
          <w:szCs w:val="22"/>
        </w:rPr>
        <w:t>1.2</w:t>
      </w:r>
      <w:r w:rsidR="00EC7615" w:rsidRPr="00734DD3">
        <w:rPr>
          <w:rFonts w:ascii="Arial" w:hAnsi="Arial" w:cs="Arial"/>
          <w:sz w:val="22"/>
          <w:szCs w:val="22"/>
        </w:rPr>
        <w:t xml:space="preserve"> calendar</w:t>
      </w:r>
    </w:p>
    <w:p w:rsidR="00EC7615" w:rsidRPr="006B26F2" w:rsidRDefault="00EC7615" w:rsidP="00EC761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NHLBI</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1,180,501</w:t>
      </w:r>
    </w:p>
    <w:p w:rsidR="00EC7615" w:rsidRPr="003F7DF5" w:rsidRDefault="00EC7615" w:rsidP="00EC7615">
      <w:pPr>
        <w:rPr>
          <w:rFonts w:ascii="Arial" w:hAnsi="Arial" w:cs="Arial"/>
          <w:i/>
          <w:iCs/>
          <w:sz w:val="22"/>
          <w:szCs w:val="22"/>
        </w:rPr>
      </w:pPr>
      <w:r w:rsidRPr="00EC7615">
        <w:rPr>
          <w:rFonts w:ascii="Arial" w:hAnsi="Arial" w:cs="Arial"/>
          <w:i/>
          <w:iCs/>
          <w:sz w:val="22"/>
          <w:szCs w:val="22"/>
        </w:rPr>
        <w:t>Commercial Translation of Biomarker-based Platform for Personalized Forecasting of Rapid Lung Function Decline</w:t>
      </w:r>
    </w:p>
    <w:p w:rsidR="00EC7615" w:rsidRDefault="00EC7615" w:rsidP="00EC7615">
      <w:pPr>
        <w:autoSpaceDE w:val="0"/>
        <w:autoSpaceDN w:val="0"/>
        <w:rPr>
          <w:rFonts w:ascii="Arial" w:hAnsi="Arial" w:cs="Arial"/>
          <w:sz w:val="22"/>
          <w:szCs w:val="22"/>
        </w:rPr>
      </w:pPr>
      <w:r>
        <w:rPr>
          <w:rFonts w:ascii="Arial" w:hAnsi="Arial" w:cs="Arial"/>
          <w:sz w:val="22"/>
          <w:szCs w:val="22"/>
        </w:rPr>
        <w:t>This award will develop a proteomic marker-informed algorithm that predicts lung function into a tool delivered to the cystic fibrosis care community.</w:t>
      </w:r>
    </w:p>
    <w:p w:rsidR="00EC7615" w:rsidRDefault="00EC7615" w:rsidP="006B26F2">
      <w:pPr>
        <w:rPr>
          <w:rFonts w:ascii="Arial" w:hAnsi="Arial" w:cs="Arial"/>
          <w:sz w:val="22"/>
          <w:szCs w:val="22"/>
        </w:rPr>
      </w:pPr>
    </w:p>
    <w:p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w:t>
      </w:r>
      <w:proofErr w:type="spellStart"/>
      <w:r>
        <w:rPr>
          <w:rFonts w:ascii="Arial" w:hAnsi="Arial" w:cs="Arial"/>
          <w:sz w:val="22"/>
          <w:szCs w:val="22"/>
        </w:rPr>
        <w:t>Mersha</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r w:rsidR="00FB5EE7">
        <w:rPr>
          <w:rFonts w:ascii="Arial" w:hAnsi="Arial" w:cs="Arial"/>
          <w:sz w:val="22"/>
          <w:szCs w:val="22"/>
        </w:rPr>
        <w:t>3,871,139</w:t>
      </w:r>
    </w:p>
    <w:p w:rsidR="00D55F52"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rsidR="009F724F" w:rsidRPr="007638CD" w:rsidRDefault="00C040A9" w:rsidP="006B26F2">
      <w:pPr>
        <w:rPr>
          <w:rFonts w:ascii="Arial" w:hAnsi="Arial" w:cs="Arial"/>
          <w:iCs/>
          <w:sz w:val="22"/>
          <w:szCs w:val="22"/>
        </w:rPr>
      </w:pPr>
      <w:r w:rsidRPr="007638CD">
        <w:rPr>
          <w:rFonts w:ascii="Arial" w:hAnsi="Arial" w:cs="Arial"/>
          <w:iCs/>
          <w:sz w:val="22"/>
          <w:szCs w:val="22"/>
        </w:rPr>
        <w:t>This award will determine the relationship between asthma severity, the epigenome, environmental exposures, and community characteristics in a cohort of African American asthmatic children.</w:t>
      </w:r>
    </w:p>
    <w:p w:rsidR="00C040A9" w:rsidRDefault="00C040A9" w:rsidP="006B26F2">
      <w:pPr>
        <w:rPr>
          <w:rFonts w:ascii="Arial" w:hAnsi="Arial" w:cs="Arial"/>
          <w:i/>
          <w:iCs/>
          <w:sz w:val="22"/>
          <w:szCs w:val="22"/>
        </w:rPr>
      </w:pPr>
    </w:p>
    <w:p w:rsidR="003433E7" w:rsidRPr="00734DD3" w:rsidRDefault="003433E7" w:rsidP="003433E7">
      <w:pPr>
        <w:rPr>
          <w:rFonts w:ascii="Arial" w:hAnsi="Arial" w:cs="Arial"/>
          <w:sz w:val="22"/>
          <w:szCs w:val="22"/>
        </w:rPr>
      </w:pPr>
      <w:r w:rsidRPr="00413682">
        <w:rPr>
          <w:rFonts w:ascii="Arial" w:hAnsi="Arial" w:cs="Arial"/>
          <w:sz w:val="22"/>
          <w:szCs w:val="22"/>
        </w:rPr>
        <w:t>R01</w:t>
      </w:r>
      <w:r>
        <w:rPr>
          <w:rFonts w:ascii="Arial" w:hAnsi="Arial" w:cs="Arial"/>
          <w:sz w:val="22"/>
          <w:szCs w:val="22"/>
        </w:rPr>
        <w:t xml:space="preserve"> (Cecil, Ryan, </w:t>
      </w:r>
      <w:proofErr w:type="spellStart"/>
      <w:r>
        <w:rPr>
          <w:rFonts w:ascii="Arial" w:hAnsi="Arial" w:cs="Arial"/>
          <w:sz w:val="22"/>
          <w:szCs w:val="22"/>
        </w:rPr>
        <w:t>Yolton</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t>09</w:t>
      </w:r>
      <w:r w:rsidRPr="00734DD3">
        <w:rPr>
          <w:rFonts w:ascii="Arial" w:hAnsi="Arial" w:cs="Arial"/>
          <w:sz w:val="22"/>
          <w:szCs w:val="22"/>
        </w:rPr>
        <w:t xml:space="preserve">/01/2020 – </w:t>
      </w:r>
      <w:r>
        <w:rPr>
          <w:rFonts w:ascii="Arial" w:hAnsi="Arial" w:cs="Arial"/>
          <w:sz w:val="22"/>
          <w:szCs w:val="22"/>
        </w:rPr>
        <w:t>08</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1.2</w:t>
      </w:r>
      <w:r w:rsidRPr="00734DD3">
        <w:rPr>
          <w:rFonts w:ascii="Arial" w:hAnsi="Arial" w:cs="Arial"/>
          <w:sz w:val="22"/>
          <w:szCs w:val="22"/>
        </w:rPr>
        <w:t xml:space="preserve"> calendar</w:t>
      </w:r>
    </w:p>
    <w:p w:rsidR="003433E7" w:rsidRPr="006B26F2" w:rsidRDefault="003433E7" w:rsidP="003433E7">
      <w:pPr>
        <w:rPr>
          <w:rFonts w:ascii="Arial" w:hAnsi="Arial" w:cs="Arial"/>
          <w:sz w:val="22"/>
          <w:szCs w:val="22"/>
        </w:rPr>
      </w:pPr>
      <w:r w:rsidRPr="006B26F2">
        <w:rPr>
          <w:rFonts w:ascii="Arial" w:hAnsi="Arial" w:cs="Arial"/>
          <w:sz w:val="22"/>
          <w:szCs w:val="22"/>
        </w:rPr>
        <w:t>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6B26F2">
        <w:rPr>
          <w:rFonts w:ascii="Arial" w:hAnsi="Arial" w:cs="Arial"/>
          <w:sz w:val="22"/>
          <w:szCs w:val="22"/>
        </w:rPr>
        <w:t>$</w:t>
      </w:r>
      <w:r>
        <w:rPr>
          <w:rFonts w:ascii="Arial" w:hAnsi="Arial" w:cs="Arial"/>
          <w:sz w:val="22"/>
          <w:szCs w:val="22"/>
        </w:rPr>
        <w:t>413,580</w:t>
      </w:r>
    </w:p>
    <w:p w:rsidR="003433E7" w:rsidRDefault="003433E7" w:rsidP="003433E7">
      <w:pPr>
        <w:rPr>
          <w:rFonts w:ascii="Arial" w:hAnsi="Arial" w:cs="Arial"/>
          <w:i/>
          <w:iCs/>
          <w:sz w:val="22"/>
          <w:szCs w:val="22"/>
        </w:rPr>
      </w:pPr>
      <w:r>
        <w:rPr>
          <w:rFonts w:ascii="Arial" w:hAnsi="Arial" w:cs="Arial"/>
          <w:i/>
          <w:iCs/>
          <w:sz w:val="22"/>
          <w:szCs w:val="22"/>
        </w:rPr>
        <w:t>Air Pollution, Mental health and Neuroimaging in Adolescents</w:t>
      </w:r>
    </w:p>
    <w:p w:rsidR="003433E7" w:rsidRPr="003433E7" w:rsidRDefault="003433E7" w:rsidP="006B26F2">
      <w:pPr>
        <w:rPr>
          <w:rFonts w:ascii="Arial" w:hAnsi="Arial" w:cs="Arial"/>
          <w:iCs/>
          <w:sz w:val="22"/>
          <w:szCs w:val="22"/>
        </w:rPr>
      </w:pPr>
      <w:r>
        <w:rPr>
          <w:rFonts w:ascii="Arial" w:hAnsi="Arial" w:cs="Arial"/>
          <w:iCs/>
          <w:sz w:val="22"/>
          <w:szCs w:val="22"/>
        </w:rPr>
        <w: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p>
    <w:p w:rsidR="003433E7" w:rsidRDefault="003433E7" w:rsidP="006B26F2">
      <w:pPr>
        <w:rPr>
          <w:rFonts w:ascii="Arial" w:hAnsi="Arial" w:cs="Arial"/>
          <w:i/>
          <w:iCs/>
          <w:sz w:val="22"/>
          <w:szCs w:val="22"/>
        </w:rPr>
      </w:pPr>
    </w:p>
    <w:p w:rsidR="009F724F" w:rsidRDefault="009F724F" w:rsidP="006B26F2">
      <w:pPr>
        <w:rPr>
          <w:rFonts w:ascii="Arial" w:hAnsi="Arial" w:cs="Arial"/>
          <w:iCs/>
          <w:sz w:val="22"/>
          <w:szCs w:val="22"/>
        </w:rPr>
      </w:pPr>
      <w:r w:rsidRPr="007638CD">
        <w:rPr>
          <w:rFonts w:ascii="Arial" w:hAnsi="Arial" w:cs="Arial"/>
          <w:iCs/>
          <w:sz w:val="22"/>
          <w:szCs w:val="22"/>
        </w:rPr>
        <w:t>AN:4446180 (Brokamp)</w:t>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t>04/01/2021 – 03/31/2025</w:t>
      </w:r>
      <w:r w:rsidR="00F12ED4" w:rsidRPr="007638CD">
        <w:rPr>
          <w:rFonts w:ascii="Arial" w:hAnsi="Arial" w:cs="Arial"/>
          <w:iCs/>
          <w:sz w:val="22"/>
          <w:szCs w:val="22"/>
        </w:rPr>
        <w:tab/>
      </w:r>
      <w:r w:rsidR="00F12ED4" w:rsidRPr="007638CD">
        <w:rPr>
          <w:rFonts w:ascii="Arial" w:hAnsi="Arial" w:cs="Arial"/>
          <w:iCs/>
          <w:sz w:val="22"/>
          <w:szCs w:val="22"/>
        </w:rPr>
        <w:tab/>
        <w:t>1.8 / 3.6 / 4.2 calendar</w:t>
      </w:r>
    </w:p>
    <w:p w:rsidR="009F724F" w:rsidRDefault="009F724F" w:rsidP="006B26F2">
      <w:pPr>
        <w:rPr>
          <w:rFonts w:ascii="Arial" w:hAnsi="Arial" w:cs="Arial"/>
          <w:iCs/>
          <w:sz w:val="22"/>
          <w:szCs w:val="22"/>
        </w:rPr>
      </w:pPr>
      <w:r>
        <w:rPr>
          <w:rFonts w:ascii="Arial" w:hAnsi="Arial" w:cs="Arial"/>
          <w:iCs/>
          <w:sz w:val="22"/>
          <w:szCs w:val="22"/>
        </w:rPr>
        <w:t xml:space="preserve">NIH / </w:t>
      </w:r>
      <w:r w:rsidR="007638CD">
        <w:rPr>
          <w:rFonts w:ascii="Arial" w:hAnsi="Arial" w:cs="Arial"/>
          <w:iCs/>
          <w:sz w:val="22"/>
          <w:szCs w:val="22"/>
        </w:rPr>
        <w:t>NIEHS</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sidR="008053C3">
        <w:rPr>
          <w:rFonts w:ascii="Arial" w:hAnsi="Arial" w:cs="Arial"/>
          <w:iCs/>
          <w:sz w:val="22"/>
          <w:szCs w:val="22"/>
        </w:rPr>
        <w:t>$1,129,325</w:t>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t>YR 01 / YR 02 / YR 03 &amp; 04</w:t>
      </w:r>
    </w:p>
    <w:p w:rsidR="00FB5EE7" w:rsidRDefault="009F724F" w:rsidP="006B26F2">
      <w:pPr>
        <w:rPr>
          <w:rFonts w:ascii="Arial" w:hAnsi="Arial" w:cs="Arial"/>
          <w:i/>
          <w:iCs/>
          <w:sz w:val="22"/>
          <w:szCs w:val="22"/>
        </w:rPr>
      </w:pPr>
      <w:r w:rsidRPr="009F724F">
        <w:rPr>
          <w:rFonts w:ascii="Arial" w:hAnsi="Arial" w:cs="Arial"/>
          <w:i/>
          <w:iCs/>
          <w:sz w:val="22"/>
          <w:szCs w:val="22"/>
        </w:rPr>
        <w:t>Pediatric Psychiatric Emergency Department Utilization and Fine Particulate Matter: A Case-Crossover Study to Identify Susceptible Subpopulations</w:t>
      </w:r>
    </w:p>
    <w:p w:rsidR="009F724F" w:rsidRDefault="00894F0E" w:rsidP="006B26F2">
      <w:pPr>
        <w:rPr>
          <w:rFonts w:ascii="Arial" w:hAnsi="Arial" w:cs="Arial"/>
          <w:sz w:val="22"/>
          <w:szCs w:val="22"/>
        </w:rPr>
      </w:pPr>
      <w:r w:rsidRPr="00894F0E">
        <w:rPr>
          <w:rFonts w:ascii="Arial" w:hAnsi="Arial" w:cs="Arial"/>
          <w:sz w:val="22"/>
          <w:szCs w:val="22"/>
        </w:rPr>
        <w:t>This project will determine if short-term air pollution</w:t>
      </w:r>
      <w:r>
        <w:rPr>
          <w:rFonts w:ascii="Arial" w:hAnsi="Arial" w:cs="Arial"/>
          <w:sz w:val="22"/>
          <w:szCs w:val="22"/>
        </w:rPr>
        <w:t xml:space="preserve"> </w:t>
      </w:r>
      <w:r w:rsidRPr="00894F0E">
        <w:rPr>
          <w:rFonts w:ascii="Arial" w:hAnsi="Arial" w:cs="Arial"/>
          <w:sz w:val="22"/>
          <w:szCs w:val="22"/>
        </w:rPr>
        <w:t>contributes to psychiatric exacerbations in children and adolescents. Furthermore, subpopulations susceptible to short term air pollution related psychiatric health effects will be identiﬁed based on individual- and community-level characteristics, co-exposures, time, and space.</w:t>
      </w:r>
      <w:r w:rsidR="009F724F" w:rsidRPr="00894F0E">
        <w:rPr>
          <w:rFonts w:ascii="Arial" w:hAnsi="Arial" w:cs="Arial"/>
          <w:sz w:val="22"/>
          <w:szCs w:val="22"/>
        </w:rPr>
        <w:tab/>
      </w:r>
      <w:r w:rsidR="009F724F" w:rsidRPr="00894F0E">
        <w:rPr>
          <w:rFonts w:ascii="Arial" w:hAnsi="Arial" w:cs="Arial"/>
          <w:sz w:val="22"/>
          <w:szCs w:val="22"/>
        </w:rPr>
        <w:tab/>
      </w:r>
    </w:p>
    <w:p w:rsidR="009D6C52" w:rsidRDefault="009D6C52" w:rsidP="006B26F2">
      <w:pPr>
        <w:rPr>
          <w:rFonts w:ascii="Arial" w:hAnsi="Arial" w:cs="Arial"/>
          <w:sz w:val="22"/>
          <w:szCs w:val="22"/>
        </w:rPr>
      </w:pPr>
    </w:p>
    <w:p w:rsidR="009D6C52" w:rsidRDefault="009D6C52" w:rsidP="009D6C52">
      <w:pPr>
        <w:rPr>
          <w:rFonts w:ascii="Arial" w:hAnsi="Arial" w:cs="Arial"/>
          <w:bCs/>
          <w:sz w:val="22"/>
          <w:szCs w:val="22"/>
        </w:rPr>
      </w:pPr>
      <w:r>
        <w:rPr>
          <w:rFonts w:ascii="Arial" w:hAnsi="Arial" w:cs="Arial"/>
          <w:bCs/>
          <w:sz w:val="22"/>
          <w:szCs w:val="22"/>
        </w:rPr>
        <w:t>R01 (</w:t>
      </w:r>
      <w:proofErr w:type="spellStart"/>
      <w:r>
        <w:rPr>
          <w:rFonts w:ascii="Arial" w:hAnsi="Arial" w:cs="Arial"/>
          <w:bCs/>
          <w:sz w:val="22"/>
          <w:szCs w:val="22"/>
        </w:rPr>
        <w:t>Yaghjyan</w:t>
      </w:r>
      <w:proofErr w:type="spellEnd"/>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04/01/2021 – 03/31/2024</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1.2 calendar</w:t>
      </w:r>
    </w:p>
    <w:p w:rsidR="009D6C52" w:rsidRDefault="009D6C52" w:rsidP="009D6C52">
      <w:pPr>
        <w:rPr>
          <w:rFonts w:ascii="Arial" w:hAnsi="Arial" w:cs="Arial"/>
          <w:bCs/>
          <w:sz w:val="22"/>
          <w:szCs w:val="22"/>
        </w:rPr>
      </w:pPr>
      <w:r>
        <w:rPr>
          <w:rFonts w:ascii="Arial" w:hAnsi="Arial" w:cs="Arial"/>
          <w:bCs/>
          <w:sz w:val="22"/>
          <w:szCs w:val="22"/>
        </w:rPr>
        <w:t>NIH / University of Florida</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$307,060</w:t>
      </w:r>
    </w:p>
    <w:p w:rsidR="009D6C52" w:rsidRDefault="009D6C52" w:rsidP="009D6C52">
      <w:pPr>
        <w:rPr>
          <w:rFonts w:ascii="Arial" w:hAnsi="Arial" w:cs="Arial"/>
          <w:bCs/>
          <w:i/>
          <w:sz w:val="22"/>
          <w:szCs w:val="22"/>
        </w:rPr>
      </w:pPr>
      <w:r>
        <w:rPr>
          <w:rFonts w:ascii="Arial" w:hAnsi="Arial" w:cs="Arial"/>
          <w:bCs/>
          <w:i/>
          <w:sz w:val="22"/>
          <w:szCs w:val="22"/>
        </w:rPr>
        <w:t>Air Pollution, Greenness, and Breast Cancer Risk in Breast Cancer Surveillance Consortium</w:t>
      </w:r>
    </w:p>
    <w:p w:rsidR="009D6C52" w:rsidRPr="0034224A" w:rsidRDefault="009D6C52" w:rsidP="009D6C52">
      <w:pPr>
        <w:rPr>
          <w:rFonts w:ascii="Arial" w:hAnsi="Arial" w:cs="Arial"/>
          <w:bCs/>
          <w:iCs/>
          <w:sz w:val="22"/>
          <w:szCs w:val="22"/>
        </w:rPr>
      </w:pPr>
      <w:r>
        <w:rPr>
          <w:rFonts w:ascii="Arial" w:hAnsi="Arial" w:cs="Arial"/>
          <w:bCs/>
          <w:iCs/>
          <w:sz w:val="22"/>
          <w:szCs w:val="22"/>
        </w:rPr>
        <w:t>This project will leverage the Breast Cancer Surveillance Consortium to determine if exposure to fine particulate matter and nearby greenness contribute to the development of breast cancer.</w:t>
      </w:r>
    </w:p>
    <w:p w:rsidR="009D6C52" w:rsidRPr="00894F0E" w:rsidRDefault="009D6C52" w:rsidP="006B26F2">
      <w:pPr>
        <w:rPr>
          <w:rFonts w:ascii="Arial" w:hAnsi="Arial" w:cs="Arial"/>
          <w:sz w:val="22"/>
          <w:szCs w:val="22"/>
        </w:rPr>
      </w:pPr>
    </w:p>
    <w:p w:rsidR="00012480" w:rsidRDefault="00012480" w:rsidP="006B26F2">
      <w:pPr>
        <w:rPr>
          <w:rFonts w:ascii="Arial" w:hAnsi="Arial" w:cs="Arial"/>
          <w:sz w:val="22"/>
          <w:szCs w:val="22"/>
        </w:rPr>
      </w:pPr>
    </w:p>
    <w:p w:rsidR="00012480" w:rsidRDefault="00D87F85" w:rsidP="00012480">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012480">
      <w:pPr>
        <w:rPr>
          <w:rFonts w:ascii="Arial" w:hAnsi="Arial" w:cs="Arial"/>
          <w:sz w:val="22"/>
          <w:szCs w:val="22"/>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rsidR="00012480" w:rsidRDefault="00012480" w:rsidP="00012480">
      <w:pPr>
        <w:rPr>
          <w:rFonts w:ascii="Arial" w:hAnsi="Arial" w:cs="Arial"/>
          <w:sz w:val="22"/>
          <w:szCs w:val="22"/>
        </w:rPr>
      </w:pPr>
    </w:p>
    <w:p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C37AC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C37AC0">
      <w:pPr>
        <w:rPr>
          <w:rFonts w:ascii="Arial" w:hAnsi="Arial" w:cs="Arial"/>
          <w:b/>
          <w:sz w:val="22"/>
          <w:szCs w:val="22"/>
          <w:u w:val="single"/>
        </w:rPr>
      </w:pPr>
    </w:p>
    <w:p w:rsidR="00012480" w:rsidRPr="00C37AC0" w:rsidRDefault="00C37AC0" w:rsidP="006B26F2">
      <w:pPr>
        <w:rPr>
          <w:rFonts w:ascii="Arial" w:hAnsi="Arial" w:cs="Arial"/>
          <w:bCs/>
          <w:sz w:val="22"/>
          <w:szCs w:val="22"/>
        </w:rPr>
      </w:pPr>
      <w:r>
        <w:rPr>
          <w:rFonts w:ascii="Arial" w:hAnsi="Arial" w:cs="Arial"/>
          <w:bCs/>
          <w:sz w:val="22"/>
          <w:szCs w:val="22"/>
        </w:rPr>
        <w:t>Not applicable.</w:t>
      </w:r>
    </w:p>
    <w:p w:rsidR="006B26F2" w:rsidRDefault="006B26F2" w:rsidP="00BD4075">
      <w:pPr>
        <w:adjustRightInd w:val="0"/>
        <w:rPr>
          <w:rFonts w:ascii="Arial" w:hAnsi="Arial" w:cs="Arial"/>
          <w:sz w:val="22"/>
          <w:szCs w:val="22"/>
        </w:rPr>
      </w:pPr>
    </w:p>
    <w:p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rsidR="009537F5" w:rsidRDefault="009537F5" w:rsidP="00D636CD">
      <w:pPr>
        <w:rPr>
          <w:rFonts w:ascii="Arial" w:hAnsi="Arial" w:cs="Arial"/>
          <w:sz w:val="22"/>
          <w:szCs w:val="22"/>
        </w:rPr>
      </w:pPr>
    </w:p>
    <w:p w:rsidR="00D636CD" w:rsidRDefault="00D636CD" w:rsidP="00D636CD">
      <w:pPr>
        <w:rPr>
          <w:rFonts w:ascii="Arial" w:hAnsi="Arial" w:cs="Arial"/>
          <w:sz w:val="22"/>
          <w:szCs w:val="22"/>
        </w:rPr>
      </w:pPr>
      <w:r w:rsidRPr="004471A8">
        <w:rPr>
          <w:rFonts w:ascii="Arial" w:hAnsi="Arial" w:cs="Arial"/>
          <w:sz w:val="22"/>
          <w:szCs w:val="22"/>
        </w:rPr>
        <w:lastRenderedPageBreak/>
        <w:t>There is no overlap of scientific aims. If</w:t>
      </w:r>
      <w:r w:rsidRPr="00293F15">
        <w:rPr>
          <w:rFonts w:ascii="Arial" w:hAnsi="Arial" w:cs="Arial"/>
          <w:sz w:val="22"/>
          <w:szCs w:val="22"/>
        </w:rPr>
        <w:t xml:space="preserve"> over-commitmen</w:t>
      </w:r>
      <w:r w:rsidR="00541BE2">
        <w:rPr>
          <w:rFonts w:ascii="Arial" w:hAnsi="Arial" w:cs="Arial"/>
          <w:sz w:val="22"/>
          <w:szCs w:val="22"/>
        </w:rPr>
        <w:t xml:space="preserve">t occurs due to other proposed projects being funded, </w:t>
      </w:r>
      <w:r w:rsidRPr="00293F15">
        <w:rPr>
          <w:rFonts w:ascii="Arial" w:hAnsi="Arial" w:cs="Arial"/>
          <w:sz w:val="22"/>
          <w:szCs w:val="22"/>
        </w:rPr>
        <w:t xml:space="preserve">Dr. </w:t>
      </w:r>
      <w:r w:rsidR="007F626A">
        <w:rPr>
          <w:rFonts w:ascii="Arial" w:hAnsi="Arial" w:cs="Arial"/>
          <w:sz w:val="22"/>
          <w:szCs w:val="22"/>
        </w:rPr>
        <w:t>Brokamp’s</w:t>
      </w:r>
      <w:r w:rsidRPr="00293F15">
        <w:rPr>
          <w:rFonts w:ascii="Arial" w:hAnsi="Arial" w:cs="Arial"/>
          <w:sz w:val="22"/>
          <w:szCs w:val="22"/>
        </w:rPr>
        <w:t xml:space="preserve"> FTE on current projects will be adjusted accordingly.              </w:t>
      </w:r>
    </w:p>
    <w:p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29F4" w:rsidRDefault="006129F4">
      <w:r>
        <w:separator/>
      </w:r>
    </w:p>
  </w:endnote>
  <w:endnote w:type="continuationSeparator" w:id="0">
    <w:p w:rsidR="006129F4" w:rsidRDefault="00612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4B779B">
    <w:pPr>
      <w:pStyle w:val="FormFooterBorder"/>
      <w:pBdr>
        <w:top w:val="single" w:sz="6" w:space="0" w:color="auto"/>
      </w:pBdr>
    </w:pPr>
  </w:p>
  <w:p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29F4" w:rsidRDefault="006129F4">
      <w:r>
        <w:separator/>
      </w:r>
    </w:p>
  </w:footnote>
  <w:footnote w:type="continuationSeparator" w:id="0">
    <w:p w:rsidR="006129F4" w:rsidRDefault="00612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FC"/>
    <w:rsid w:val="00000745"/>
    <w:rsid w:val="000016D6"/>
    <w:rsid w:val="00006B72"/>
    <w:rsid w:val="00012480"/>
    <w:rsid w:val="00013FB5"/>
    <w:rsid w:val="000155C0"/>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96E80"/>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3E68"/>
    <w:rsid w:val="0017492F"/>
    <w:rsid w:val="00174F17"/>
    <w:rsid w:val="00177007"/>
    <w:rsid w:val="00180DFA"/>
    <w:rsid w:val="001810AF"/>
    <w:rsid w:val="001815E3"/>
    <w:rsid w:val="001852C8"/>
    <w:rsid w:val="00187AA0"/>
    <w:rsid w:val="00194487"/>
    <w:rsid w:val="001A445C"/>
    <w:rsid w:val="001A714A"/>
    <w:rsid w:val="001B0F2F"/>
    <w:rsid w:val="001B30AC"/>
    <w:rsid w:val="001B3CFE"/>
    <w:rsid w:val="001B563F"/>
    <w:rsid w:val="001B7309"/>
    <w:rsid w:val="001B7987"/>
    <w:rsid w:val="001C279A"/>
    <w:rsid w:val="001C4045"/>
    <w:rsid w:val="001D0313"/>
    <w:rsid w:val="001D7E25"/>
    <w:rsid w:val="001E3020"/>
    <w:rsid w:val="001E49CE"/>
    <w:rsid w:val="001E78EE"/>
    <w:rsid w:val="001F26F7"/>
    <w:rsid w:val="001F4E19"/>
    <w:rsid w:val="001F5C61"/>
    <w:rsid w:val="00205C4E"/>
    <w:rsid w:val="002067E9"/>
    <w:rsid w:val="00206B07"/>
    <w:rsid w:val="002127B4"/>
    <w:rsid w:val="0021520A"/>
    <w:rsid w:val="002164DD"/>
    <w:rsid w:val="002212DE"/>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695B"/>
    <w:rsid w:val="002E0ED9"/>
    <w:rsid w:val="002E3885"/>
    <w:rsid w:val="002E3E3B"/>
    <w:rsid w:val="002E53B6"/>
    <w:rsid w:val="002E5604"/>
    <w:rsid w:val="002E5A6F"/>
    <w:rsid w:val="002F3B19"/>
    <w:rsid w:val="00302104"/>
    <w:rsid w:val="00302EDD"/>
    <w:rsid w:val="00306734"/>
    <w:rsid w:val="00307458"/>
    <w:rsid w:val="0031100E"/>
    <w:rsid w:val="00313CBF"/>
    <w:rsid w:val="00317300"/>
    <w:rsid w:val="00322924"/>
    <w:rsid w:val="00323590"/>
    <w:rsid w:val="00324399"/>
    <w:rsid w:val="00325235"/>
    <w:rsid w:val="00325D6A"/>
    <w:rsid w:val="00326969"/>
    <w:rsid w:val="00327491"/>
    <w:rsid w:val="003302F5"/>
    <w:rsid w:val="00334149"/>
    <w:rsid w:val="003433E7"/>
    <w:rsid w:val="00344414"/>
    <w:rsid w:val="00352677"/>
    <w:rsid w:val="00354468"/>
    <w:rsid w:val="00354888"/>
    <w:rsid w:val="00357071"/>
    <w:rsid w:val="003619BF"/>
    <w:rsid w:val="0036555C"/>
    <w:rsid w:val="003703B0"/>
    <w:rsid w:val="00371412"/>
    <w:rsid w:val="00372AE4"/>
    <w:rsid w:val="003738F5"/>
    <w:rsid w:val="00375366"/>
    <w:rsid w:val="003774FB"/>
    <w:rsid w:val="0038697C"/>
    <w:rsid w:val="00391CB7"/>
    <w:rsid w:val="003966D8"/>
    <w:rsid w:val="003A0C2E"/>
    <w:rsid w:val="003A6898"/>
    <w:rsid w:val="003B542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4F9F"/>
    <w:rsid w:val="0042675B"/>
    <w:rsid w:val="00426764"/>
    <w:rsid w:val="00426AEA"/>
    <w:rsid w:val="004345EF"/>
    <w:rsid w:val="004356BA"/>
    <w:rsid w:val="00443885"/>
    <w:rsid w:val="00446A59"/>
    <w:rsid w:val="004471A8"/>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06F2"/>
    <w:rsid w:val="004E1009"/>
    <w:rsid w:val="004E1539"/>
    <w:rsid w:val="004E2991"/>
    <w:rsid w:val="004F193D"/>
    <w:rsid w:val="004F1A9E"/>
    <w:rsid w:val="004F4718"/>
    <w:rsid w:val="004F48BB"/>
    <w:rsid w:val="004F647E"/>
    <w:rsid w:val="004F78EB"/>
    <w:rsid w:val="004F7B10"/>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9706A"/>
    <w:rsid w:val="005A1105"/>
    <w:rsid w:val="005A1B92"/>
    <w:rsid w:val="005A3B20"/>
    <w:rsid w:val="005A6C3F"/>
    <w:rsid w:val="005A79E7"/>
    <w:rsid w:val="005B1FA5"/>
    <w:rsid w:val="005B272F"/>
    <w:rsid w:val="005B3111"/>
    <w:rsid w:val="005B5A23"/>
    <w:rsid w:val="005C5B3E"/>
    <w:rsid w:val="005D3E40"/>
    <w:rsid w:val="005D5E52"/>
    <w:rsid w:val="005E07DD"/>
    <w:rsid w:val="005E51D9"/>
    <w:rsid w:val="005E6663"/>
    <w:rsid w:val="005E791C"/>
    <w:rsid w:val="005F4101"/>
    <w:rsid w:val="005F5957"/>
    <w:rsid w:val="006070A6"/>
    <w:rsid w:val="00607EF9"/>
    <w:rsid w:val="00611528"/>
    <w:rsid w:val="00612717"/>
    <w:rsid w:val="006129F4"/>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A050E"/>
    <w:rsid w:val="006A37FB"/>
    <w:rsid w:val="006A4BDD"/>
    <w:rsid w:val="006A7454"/>
    <w:rsid w:val="006B24F3"/>
    <w:rsid w:val="006B26F2"/>
    <w:rsid w:val="006B41CD"/>
    <w:rsid w:val="006C0FEC"/>
    <w:rsid w:val="006C35D1"/>
    <w:rsid w:val="006C4096"/>
    <w:rsid w:val="006C625D"/>
    <w:rsid w:val="006D0700"/>
    <w:rsid w:val="006D0906"/>
    <w:rsid w:val="006D4373"/>
    <w:rsid w:val="006E25CE"/>
    <w:rsid w:val="006E2B53"/>
    <w:rsid w:val="006E5DDA"/>
    <w:rsid w:val="006E61E8"/>
    <w:rsid w:val="006E72A3"/>
    <w:rsid w:val="006F5AAB"/>
    <w:rsid w:val="0070520E"/>
    <w:rsid w:val="00706065"/>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638CD"/>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53C3"/>
    <w:rsid w:val="008077E3"/>
    <w:rsid w:val="00807E9C"/>
    <w:rsid w:val="008115CB"/>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412A"/>
    <w:rsid w:val="008773C0"/>
    <w:rsid w:val="0088623B"/>
    <w:rsid w:val="0089031A"/>
    <w:rsid w:val="00890A47"/>
    <w:rsid w:val="0089349A"/>
    <w:rsid w:val="00893E73"/>
    <w:rsid w:val="00894F0E"/>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D6C52"/>
    <w:rsid w:val="009F334F"/>
    <w:rsid w:val="009F3A0E"/>
    <w:rsid w:val="009F724F"/>
    <w:rsid w:val="00A00C7E"/>
    <w:rsid w:val="00A0393E"/>
    <w:rsid w:val="00A06D7F"/>
    <w:rsid w:val="00A10108"/>
    <w:rsid w:val="00A1463B"/>
    <w:rsid w:val="00A17DA8"/>
    <w:rsid w:val="00A20272"/>
    <w:rsid w:val="00A23FD4"/>
    <w:rsid w:val="00A24861"/>
    <w:rsid w:val="00A26D55"/>
    <w:rsid w:val="00A27233"/>
    <w:rsid w:val="00A27A62"/>
    <w:rsid w:val="00A33C9E"/>
    <w:rsid w:val="00A341F1"/>
    <w:rsid w:val="00A4084E"/>
    <w:rsid w:val="00A41873"/>
    <w:rsid w:val="00A42CEA"/>
    <w:rsid w:val="00A4353D"/>
    <w:rsid w:val="00A50041"/>
    <w:rsid w:val="00A5053A"/>
    <w:rsid w:val="00A51112"/>
    <w:rsid w:val="00A5239C"/>
    <w:rsid w:val="00A572ED"/>
    <w:rsid w:val="00A60AE1"/>
    <w:rsid w:val="00A61B75"/>
    <w:rsid w:val="00A64A70"/>
    <w:rsid w:val="00A6530E"/>
    <w:rsid w:val="00A67967"/>
    <w:rsid w:val="00A70209"/>
    <w:rsid w:val="00A710BE"/>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41838"/>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F069E"/>
    <w:rsid w:val="00BF07DB"/>
    <w:rsid w:val="00BF273C"/>
    <w:rsid w:val="00BF3A80"/>
    <w:rsid w:val="00BF3D38"/>
    <w:rsid w:val="00BF704F"/>
    <w:rsid w:val="00C040A9"/>
    <w:rsid w:val="00C05436"/>
    <w:rsid w:val="00C05ED2"/>
    <w:rsid w:val="00C062CD"/>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580C"/>
    <w:rsid w:val="00C46C9F"/>
    <w:rsid w:val="00C46DA7"/>
    <w:rsid w:val="00C64179"/>
    <w:rsid w:val="00C655DA"/>
    <w:rsid w:val="00C665D1"/>
    <w:rsid w:val="00C71119"/>
    <w:rsid w:val="00C715C5"/>
    <w:rsid w:val="00C72869"/>
    <w:rsid w:val="00C72B2F"/>
    <w:rsid w:val="00C75B7F"/>
    <w:rsid w:val="00C76268"/>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B07AE"/>
    <w:rsid w:val="00CB797B"/>
    <w:rsid w:val="00CC1D1C"/>
    <w:rsid w:val="00CC24E5"/>
    <w:rsid w:val="00CD3911"/>
    <w:rsid w:val="00CD4BBF"/>
    <w:rsid w:val="00CF1C48"/>
    <w:rsid w:val="00CF322E"/>
    <w:rsid w:val="00D00F10"/>
    <w:rsid w:val="00D05FC0"/>
    <w:rsid w:val="00D11968"/>
    <w:rsid w:val="00D14206"/>
    <w:rsid w:val="00D142C4"/>
    <w:rsid w:val="00D2456D"/>
    <w:rsid w:val="00D24B99"/>
    <w:rsid w:val="00D25C95"/>
    <w:rsid w:val="00D27F61"/>
    <w:rsid w:val="00D308D6"/>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39A2"/>
    <w:rsid w:val="00D8466A"/>
    <w:rsid w:val="00D8793C"/>
    <w:rsid w:val="00D87F85"/>
    <w:rsid w:val="00D90572"/>
    <w:rsid w:val="00D91680"/>
    <w:rsid w:val="00D91FD4"/>
    <w:rsid w:val="00D9463D"/>
    <w:rsid w:val="00DA7D3B"/>
    <w:rsid w:val="00DB0B33"/>
    <w:rsid w:val="00DC295E"/>
    <w:rsid w:val="00DD0AF3"/>
    <w:rsid w:val="00DD4691"/>
    <w:rsid w:val="00DD55B9"/>
    <w:rsid w:val="00DE01A1"/>
    <w:rsid w:val="00DE09EB"/>
    <w:rsid w:val="00DE2AB7"/>
    <w:rsid w:val="00DE3C03"/>
    <w:rsid w:val="00DF20C9"/>
    <w:rsid w:val="00DF2726"/>
    <w:rsid w:val="00DF66B6"/>
    <w:rsid w:val="00E03545"/>
    <w:rsid w:val="00E049D2"/>
    <w:rsid w:val="00E05782"/>
    <w:rsid w:val="00E05F2A"/>
    <w:rsid w:val="00E06238"/>
    <w:rsid w:val="00E06D63"/>
    <w:rsid w:val="00E07159"/>
    <w:rsid w:val="00E14183"/>
    <w:rsid w:val="00E203D9"/>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73272"/>
    <w:rsid w:val="00E820ED"/>
    <w:rsid w:val="00E83EAA"/>
    <w:rsid w:val="00E83F7F"/>
    <w:rsid w:val="00E854C4"/>
    <w:rsid w:val="00E86D83"/>
    <w:rsid w:val="00E90822"/>
    <w:rsid w:val="00E91CBA"/>
    <w:rsid w:val="00E93A5F"/>
    <w:rsid w:val="00E97EF4"/>
    <w:rsid w:val="00EA70E6"/>
    <w:rsid w:val="00EB114B"/>
    <w:rsid w:val="00EB5A16"/>
    <w:rsid w:val="00EB5BEF"/>
    <w:rsid w:val="00EB5F9C"/>
    <w:rsid w:val="00EC0EFF"/>
    <w:rsid w:val="00EC52CB"/>
    <w:rsid w:val="00EC7615"/>
    <w:rsid w:val="00ED58E5"/>
    <w:rsid w:val="00EE1B7B"/>
    <w:rsid w:val="00EF5AB6"/>
    <w:rsid w:val="00EF6EC3"/>
    <w:rsid w:val="00F007D6"/>
    <w:rsid w:val="00F02C4E"/>
    <w:rsid w:val="00F04710"/>
    <w:rsid w:val="00F05111"/>
    <w:rsid w:val="00F10073"/>
    <w:rsid w:val="00F12076"/>
    <w:rsid w:val="00F12ED4"/>
    <w:rsid w:val="00F27251"/>
    <w:rsid w:val="00F30762"/>
    <w:rsid w:val="00F32A79"/>
    <w:rsid w:val="00F32F76"/>
    <w:rsid w:val="00F33363"/>
    <w:rsid w:val="00F33CBB"/>
    <w:rsid w:val="00F34CD7"/>
    <w:rsid w:val="00F36FA5"/>
    <w:rsid w:val="00F42359"/>
    <w:rsid w:val="00F47724"/>
    <w:rsid w:val="00F5325A"/>
    <w:rsid w:val="00F55C0B"/>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3997"/>
    <w:rsid w:val="00FA566C"/>
    <w:rsid w:val="00FA5B87"/>
    <w:rsid w:val="00FA5F72"/>
    <w:rsid w:val="00FB0140"/>
    <w:rsid w:val="00FB26E7"/>
    <w:rsid w:val="00FB5EE7"/>
    <w:rsid w:val="00FB65AE"/>
    <w:rsid w:val="00FB7D80"/>
    <w:rsid w:val="00FC1168"/>
    <w:rsid w:val="00FC4F3A"/>
    <w:rsid w:val="00FD1E76"/>
    <w:rsid w:val="00FD30C4"/>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7F0FF"/>
  <w15:chartTrackingRefBased/>
  <w15:docId w15:val="{DDAAF2AC-5CBC-E747-BAEC-08A5660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17</cp:revision>
  <cp:lastPrinted>2019-05-15T21:41:00Z</cp:lastPrinted>
  <dcterms:created xsi:type="dcterms:W3CDTF">2020-06-09T17:17:00Z</dcterms:created>
  <dcterms:modified xsi:type="dcterms:W3CDTF">2020-07-10T15:44:00Z</dcterms:modified>
</cp:coreProperties>
</file>