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7"/>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2025.</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students"/>
    <w:p>
      <w:pPr>
        <w:pStyle w:val="Heading4"/>
      </w:pPr>
      <w:r>
        <w:t xml:space="preserve">MS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1"/>
          <w:numId w:val="1020"/>
        </w:numPr>
      </w:pPr>
      <w:r>
        <w:t xml:space="preserve">January 2026: NIH 2026/01 ZRG1 SCIL-Q(40)P</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2026-01-12</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2026-01-12T20:50:52Z</dcterms:created>
  <dcterms:modified xsi:type="dcterms:W3CDTF">2026-01-12T20:50:52Z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