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r>
        <w:br/>
      </w:r>
      <w:r>
        <w:t xml:space="preserve">– 2019-07-31: Responsible Conduct of Research</w:t>
      </w:r>
      <w:r>
        <w:br/>
      </w:r>
      <w:r>
        <w:t xml:space="preserve">– 2019-07-31: Children Research</w:t>
      </w:r>
      <w:r>
        <w:br/>
      </w:r>
      <w:r>
        <w:t xml:space="preserve">– 2019-10-10: Clinical Research Conduct</w:t>
      </w:r>
      <w:r>
        <w:br/>
      </w:r>
      <w:r>
        <w:t xml:space="preserve">– 2024-12-31: Human Subjects Research Core</w:t>
      </w:r>
    </w:p>
    <w:bookmarkEnd w:id="29"/>
    <w:bookmarkStart w:id="30" w:name="awards-and-honors"/>
    <w:p>
      <w:pPr>
        <w:pStyle w:val="Heading1"/>
      </w:pPr>
      <w:r>
        <w:t xml:space="preserve">Awards and Honors</w:t>
      </w:r>
    </w:p>
    <w:p>
      <w:pPr>
        <w:pStyle w:val="Compact"/>
        <w:numPr>
          <w:ilvl w:val="0"/>
          <w:numId w:val="1006"/>
        </w:numPr>
      </w:pPr>
      <w:r>
        <w:t xml:space="preserve">2015: Choose Ohio First Scholarship Recipient</w:t>
      </w:r>
    </w:p>
    <w:p>
      <w:pPr>
        <w:pStyle w:val="Compact"/>
        <w:numPr>
          <w:ilvl w:val="0"/>
          <w:numId w:val="1006"/>
        </w:numPr>
      </w:pPr>
      <w:r>
        <w:t xml:space="preserve">2016: CCHMC Arnold W. Strauss Fellowship Award</w:t>
      </w:r>
    </w:p>
    <w:p>
      <w:pPr>
        <w:pStyle w:val="Compact"/>
        <w:numPr>
          <w:ilvl w:val="0"/>
          <w:numId w:val="1006"/>
        </w:numPr>
      </w:pPr>
      <w:r>
        <w:t xml:space="preserve">2016: CCHMC Division of Biostatistics &amp; Epidemiology Travel Award</w:t>
      </w:r>
    </w:p>
    <w:p>
      <w:pPr>
        <w:pStyle w:val="Compact"/>
        <w:numPr>
          <w:ilvl w:val="0"/>
          <w:numId w:val="1006"/>
        </w:numPr>
      </w:pPr>
      <w:r>
        <w:t xml:space="preserve">2017: CCHMC Division of Biostatistics &amp; Epidemiology Top Publication</w:t>
      </w:r>
    </w:p>
    <w:p>
      <w:pPr>
        <w:pStyle w:val="Compact"/>
        <w:numPr>
          <w:ilvl w:val="0"/>
          <w:numId w:val="1006"/>
        </w:numPr>
      </w:pPr>
      <w:r>
        <w:t xml:space="preserve">2017: CCHMC Division of Biostatistics &amp; Epidemiology Top Research Achievement</w:t>
      </w:r>
    </w:p>
    <w:p>
      <w:pPr>
        <w:pStyle w:val="Compact"/>
        <w:numPr>
          <w:ilvl w:val="0"/>
          <w:numId w:val="1006"/>
        </w:numPr>
      </w:pPr>
      <w:r>
        <w:t xml:space="preserve">2020: CCHMC Division of Biostatistics &amp; Epidemiology Top Publication</w:t>
      </w:r>
    </w:p>
    <w:p>
      <w:pPr>
        <w:pStyle w:val="Compact"/>
        <w:numPr>
          <w:ilvl w:val="0"/>
          <w:numId w:val="1006"/>
        </w:numPr>
      </w:pPr>
      <w:r>
        <w:t xml:space="preserve">2020: CCHMC Division of Biostatistics &amp; Epidemiology Top Research Achievement</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Epigenome-wide variations and socio-environmental exposures in African American asthmatic children</w:t>
      </w:r>
      <w:r>
        <w:br/>
      </w:r>
      <w:r>
        <w:t xml:space="preserve">NIH/NHGRI R01HG011411, PI: Mersha T</w:t>
      </w:r>
      <w:r>
        <w:br/>
      </w:r>
      <w:r>
        <w:t xml:space="preserve">Active. $3,318,702. 9/1/21 - 6/30/26.</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p>
      <w:pPr>
        <w:pStyle w:val="BodyText"/>
      </w:pPr>
      <w:r>
        <w:rPr>
          <w:i/>
          <w:iCs/>
        </w:rPr>
        <w:t xml:space="preserve">Longitudinal Impact of Air Pollution on Mental Health and Neuroimaging Outcomes during Adolescence in the Cincinnati Combined Childhood Cohorts (C4)</w:t>
      </w:r>
      <w:r>
        <w:br/>
      </w:r>
      <w:r>
        <w:t xml:space="preserve">NIH/NIEHS R01ES031621, PI: Yolton K, Ryan P, Cecil K</w:t>
      </w:r>
      <w:r>
        <w:br/>
      </w:r>
      <w:r>
        <w:t xml:space="preserve">Active. $5,319,812. 3/3/21 - 12/31/25.</w:t>
      </w:r>
    </w:p>
    <w:p>
      <w:pPr>
        <w:pStyle w:val="BodyText"/>
      </w:pPr>
      <w:r>
        <w:rPr>
          <w:i/>
          <w:iCs/>
        </w:rPr>
        <w:t xml:space="preserve">Epigenetics, Air Pollution, and Childhood Mental Health</w:t>
      </w:r>
      <w:r>
        <w:br/>
      </w:r>
      <w:r>
        <w:t xml:space="preserve">NIH/NIEHS R01ES031054, PI: Brunst K</w:t>
      </w:r>
      <w:r>
        <w:br/>
      </w:r>
      <w:r>
        <w:t xml:space="preserve">Active. $1,249,527. 7/1/20 - 4/29/25.</w:t>
      </w:r>
    </w:p>
    <w:bookmarkEnd w:id="32"/>
    <w:bookmarkStart w:id="33" w:name="selected-previous-brokamp-pi"/>
    <w:p>
      <w:pPr>
        <w:pStyle w:val="Heading3"/>
      </w:pPr>
      <w:r>
        <w:t xml:space="preserve">Selected Previous (Brokamp, PI)</w:t>
      </w:r>
    </w:p>
    <w:p>
      <w:pPr>
        <w:pStyle w:val="FirstParagraph"/>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7"/>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7"/>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7"/>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7"/>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7"/>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7"/>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7"/>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7"/>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7"/>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7"/>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 2016.</w:t>
      </w:r>
    </w:p>
    <w:p>
      <w:pPr>
        <w:pStyle w:val="Compact"/>
        <w:numPr>
          <w:ilvl w:val="0"/>
          <w:numId w:val="1007"/>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7"/>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7"/>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7"/>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7"/>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7"/>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7"/>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7"/>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7"/>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7"/>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7"/>
        </w:numPr>
      </w:pPr>
      <w:r>
        <w:t xml:space="preserve">Todd A. Florin,</w:t>
      </w:r>
      <w:r>
        <w:t xml:space="preserve"> </w:t>
      </w:r>
      <w:r>
        <w:rPr>
          <w:b/>
          <w:bCs/>
        </w:rPr>
        <w:t xml:space="preserve">Cole Brokamp</w:t>
      </w:r>
      <w:r>
        <w:t xml:space="preserve">, Rachel Mantyla, Bradley DePaoli, Richard Ruddy, Samir S. Shah, Lilliam Ambroggio. Validation of the IDSA/PIDS Severity Criteria in Children with Community-Acquired Pneumonia.</w:t>
      </w:r>
      <w:r>
        <w:t xml:space="preserve"> </w:t>
      </w:r>
      <w:r>
        <w:rPr>
          <w:i/>
          <w:iCs/>
        </w:rPr>
        <w:t xml:space="preserve">Clinical Infectious Diseases</w:t>
      </w:r>
      <w:r>
        <w:t xml:space="preserve">. ciy031; 1-29. 2018.</w:t>
      </w:r>
    </w:p>
    <w:p>
      <w:pPr>
        <w:pStyle w:val="Compact"/>
        <w:numPr>
          <w:ilvl w:val="0"/>
          <w:numId w:val="1007"/>
        </w:numPr>
      </w:pPr>
      <w:r>
        <w:t xml:space="preserve">Andrew F. Beck, Carley L. Riley, Stuart Taylor,</w:t>
      </w:r>
      <w:r>
        <w:t xml:space="preserve"> </w:t>
      </w:r>
      <w:r>
        <w:rPr>
          <w:b/>
          <w:bCs/>
        </w:rPr>
        <w:t xml:space="preserve">Cole Brokamp</w:t>
      </w:r>
      <w:r>
        <w:t xml:space="preserve">, Robert S. Kahn. Toward a Culture of Health in Hospitals: Pervasive population disparities in inpatient bed-day rates across conditions and subspecialties.</w:t>
      </w:r>
      <w:r>
        <w:t xml:space="preserve"> </w:t>
      </w:r>
      <w:r>
        <w:rPr>
          <w:i/>
          <w:iCs/>
        </w:rPr>
        <w:t xml:space="preserve">Health Affairs</w:t>
      </w:r>
      <w:r>
        <w:t xml:space="preserve">. 37(4); 551-559. 2018.</w:t>
      </w:r>
    </w:p>
    <w:p>
      <w:pPr>
        <w:pStyle w:val="Compact"/>
        <w:numPr>
          <w:ilvl w:val="0"/>
          <w:numId w:val="1007"/>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7"/>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Online. 2018.</w:t>
      </w:r>
    </w:p>
    <w:p>
      <w:pPr>
        <w:pStyle w:val="Compact"/>
        <w:numPr>
          <w:ilvl w:val="0"/>
          <w:numId w:val="1007"/>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7"/>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Online. 2018.</w:t>
      </w:r>
    </w:p>
    <w:p>
      <w:pPr>
        <w:pStyle w:val="Compact"/>
        <w:numPr>
          <w:ilvl w:val="0"/>
          <w:numId w:val="1007"/>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w:t>
      </w:r>
      <w:r>
        <w:t xml:space="preserve"> </w:t>
      </w:r>
      <w:r>
        <w:rPr>
          <w:i/>
          <w:iCs/>
        </w:rPr>
        <w:t xml:space="preserve">Journal of Pediatrics</w:t>
      </w:r>
      <w:r>
        <w:t xml:space="preserve">. . 2018.</w:t>
      </w:r>
    </w:p>
    <w:p>
      <w:pPr>
        <w:pStyle w:val="Compact"/>
        <w:numPr>
          <w:ilvl w:val="0"/>
          <w:numId w:val="1007"/>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pStyle w:val="Compact"/>
        <w:numPr>
          <w:ilvl w:val="0"/>
          <w:numId w:val="1007"/>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 2019.</w:t>
      </w:r>
    </w:p>
    <w:p>
      <w:pPr>
        <w:pStyle w:val="Compact"/>
        <w:numPr>
          <w:ilvl w:val="0"/>
          <w:numId w:val="1007"/>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 2019.</w:t>
      </w:r>
    </w:p>
    <w:p>
      <w:pPr>
        <w:pStyle w:val="Compact"/>
        <w:numPr>
          <w:ilvl w:val="0"/>
          <w:numId w:val="1007"/>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 2019.</w:t>
      </w:r>
    </w:p>
    <w:p>
      <w:pPr>
        <w:pStyle w:val="Compact"/>
        <w:numPr>
          <w:ilvl w:val="0"/>
          <w:numId w:val="1007"/>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 2019.</w:t>
      </w:r>
    </w:p>
    <w:p>
      <w:pPr>
        <w:pStyle w:val="Compact"/>
        <w:numPr>
          <w:ilvl w:val="0"/>
          <w:numId w:val="1007"/>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p>
      <w:pPr>
        <w:pStyle w:val="Compact"/>
        <w:numPr>
          <w:ilvl w:val="0"/>
          <w:numId w:val="1007"/>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 2019.</w:t>
      </w:r>
    </w:p>
    <w:p>
      <w:pPr>
        <w:pStyle w:val="Compact"/>
        <w:numPr>
          <w:ilvl w:val="0"/>
          <w:numId w:val="1007"/>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 740-756. 2020.</w:t>
      </w:r>
    </w:p>
    <w:p>
      <w:pPr>
        <w:pStyle w:val="Compact"/>
        <w:numPr>
          <w:ilvl w:val="0"/>
          <w:numId w:val="1007"/>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 1-10. 2020.</w:t>
      </w:r>
    </w:p>
    <w:p>
      <w:pPr>
        <w:pStyle w:val="Compact"/>
        <w:numPr>
          <w:ilvl w:val="0"/>
          <w:numId w:val="1007"/>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 453-460. 2020.</w:t>
      </w:r>
    </w:p>
    <w:p>
      <w:pPr>
        <w:pStyle w:val="Compact"/>
        <w:numPr>
          <w:ilvl w:val="0"/>
          <w:numId w:val="1007"/>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Online. 2020.</w:t>
      </w:r>
    </w:p>
    <w:p>
      <w:pPr>
        <w:pStyle w:val="Compact"/>
        <w:numPr>
          <w:ilvl w:val="0"/>
          <w:numId w:val="1007"/>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 Year Healthcare Utilization.</w:t>
      </w:r>
      <w:r>
        <w:t xml:space="preserve"> </w:t>
      </w:r>
      <w:r>
        <w:rPr>
          <w:i/>
          <w:iCs/>
        </w:rPr>
        <w:t xml:space="preserve">Journal of Pediatrics</w:t>
      </w:r>
      <w:r>
        <w:t xml:space="preserve">. Online. 2020.</w:t>
      </w:r>
    </w:p>
    <w:p>
      <w:pPr>
        <w:pStyle w:val="Compact"/>
        <w:numPr>
          <w:ilvl w:val="0"/>
          <w:numId w:val="1007"/>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Online. 2020.</w:t>
      </w:r>
    </w:p>
    <w:p>
      <w:pPr>
        <w:pStyle w:val="Compact"/>
        <w:numPr>
          <w:ilvl w:val="0"/>
          <w:numId w:val="1007"/>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Shaw. Biomarkers and Disease Severity in Children with Community-Acquired Pneumonia.</w:t>
      </w:r>
      <w:r>
        <w:t xml:space="preserve"> </w:t>
      </w:r>
      <w:r>
        <w:rPr>
          <w:i/>
          <w:iCs/>
        </w:rPr>
        <w:t xml:space="preserve">Pediatrics</w:t>
      </w:r>
      <w:r>
        <w:t xml:space="preserve">. Online. 2020.</w:t>
      </w:r>
    </w:p>
    <w:p>
      <w:pPr>
        <w:pStyle w:val="Compact"/>
        <w:numPr>
          <w:ilvl w:val="0"/>
          <w:numId w:val="1007"/>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Online. 2020.</w:t>
      </w:r>
    </w:p>
    <w:p>
      <w:pPr>
        <w:pStyle w:val="Compact"/>
        <w:numPr>
          <w:ilvl w:val="0"/>
          <w:numId w:val="1007"/>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Online. 2020.</w:t>
      </w:r>
    </w:p>
    <w:p>
      <w:pPr>
        <w:pStyle w:val="Compact"/>
        <w:numPr>
          <w:ilvl w:val="0"/>
          <w:numId w:val="1007"/>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ciaa1138. 2020.</w:t>
      </w:r>
    </w:p>
    <w:p>
      <w:pPr>
        <w:pStyle w:val="Compact"/>
        <w:numPr>
          <w:ilvl w:val="0"/>
          <w:numId w:val="1007"/>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7"/>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7"/>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7"/>
        </w:numPr>
      </w:pPr>
      <w:r>
        <w:t xml:space="preserve">Emrah Gecili,</w:t>
      </w:r>
      <w:r>
        <w:t xml:space="preserve"> </w:t>
      </w:r>
      <w:r>
        <w:rPr>
          <w:b/>
          <w:bCs/>
        </w:rPr>
        <w:t xml:space="preserve">Cole Brokamp</w:t>
      </w:r>
      <w:r>
        <w:t xml:space="preserve">, Anushka Palipana, Rui Huang, Eleni-Rosalina Andrinopoulou, Teresa Pestian, Erika Rasnick, Ruth H.Keoghe, Yizhao Ni, John P.Clancy, Patrick Ryan, Rhonda D.Szczesniak.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Online. 2020.</w:t>
      </w:r>
    </w:p>
    <w:p>
      <w:pPr>
        <w:pStyle w:val="Compact"/>
        <w:numPr>
          <w:ilvl w:val="0"/>
          <w:numId w:val="1007"/>
        </w:numPr>
      </w:pPr>
      <w:r>
        <w:t xml:space="preserve">Emrah Gecilia, Anushka Palipana,</w:t>
      </w:r>
      <w:r>
        <w:t xml:space="preserve"> </w:t>
      </w:r>
      <w:r>
        <w:rPr>
          <w:b/>
          <w:bCs/>
        </w:rPr>
        <w:t xml:space="preserve">Cole Brokamp</w:t>
      </w:r>
      <w:r>
        <w:t xml:space="preserve">, Rui Huang, Eleni-Rosalina Andrinopoulou, Teresa Pestian, Erika Rasnick, Ruth H. Keogh, Yizhao Ni, John P.Clancy,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7"/>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7"/>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7"/>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In Press. 2021.</w:t>
      </w:r>
    </w:p>
    <w:p>
      <w:pPr>
        <w:pStyle w:val="Compact"/>
        <w:numPr>
          <w:ilvl w:val="0"/>
          <w:numId w:val="1007"/>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S1569-1993(21)00111-9. 2021.</w:t>
      </w:r>
    </w:p>
    <w:p>
      <w:pPr>
        <w:pStyle w:val="Compact"/>
        <w:numPr>
          <w:ilvl w:val="0"/>
          <w:numId w:val="1007"/>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In Press. 2021.</w:t>
      </w:r>
    </w:p>
    <w:p>
      <w:pPr>
        <w:pStyle w:val="Compact"/>
        <w:numPr>
          <w:ilvl w:val="0"/>
          <w:numId w:val="1007"/>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In Press. 2021.</w:t>
      </w:r>
    </w:p>
    <w:p>
      <w:pPr>
        <w:pStyle w:val="Compact"/>
        <w:numPr>
          <w:ilvl w:val="0"/>
          <w:numId w:val="1007"/>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 2021.</w:t>
      </w:r>
    </w:p>
    <w:p>
      <w:pPr>
        <w:pStyle w:val="Compact"/>
        <w:numPr>
          <w:ilvl w:val="0"/>
          <w:numId w:val="1007"/>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7"/>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7"/>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Online. 2022.</w:t>
      </w:r>
    </w:p>
    <w:p>
      <w:pPr>
        <w:pStyle w:val="Compact"/>
        <w:numPr>
          <w:ilvl w:val="0"/>
          <w:numId w:val="1007"/>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7"/>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e2021052592. 2022.</w:t>
      </w:r>
    </w:p>
    <w:p>
      <w:pPr>
        <w:pStyle w:val="Compact"/>
        <w:numPr>
          <w:ilvl w:val="0"/>
          <w:numId w:val="1007"/>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7"/>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In Press. 2022.</w:t>
      </w:r>
    </w:p>
    <w:p>
      <w:pPr>
        <w:pStyle w:val="Compact"/>
        <w:numPr>
          <w:ilvl w:val="0"/>
          <w:numId w:val="1007"/>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Online. 2022.</w:t>
      </w:r>
    </w:p>
    <w:p>
      <w:pPr>
        <w:pStyle w:val="Compact"/>
        <w:numPr>
          <w:ilvl w:val="0"/>
          <w:numId w:val="1007"/>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Online. 2022.</w:t>
      </w:r>
    </w:p>
    <w:p>
      <w:pPr>
        <w:pStyle w:val="Compact"/>
        <w:numPr>
          <w:ilvl w:val="0"/>
          <w:numId w:val="1007"/>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In Press. 2022.</w:t>
      </w:r>
    </w:p>
    <w:p>
      <w:pPr>
        <w:pStyle w:val="Compact"/>
        <w:numPr>
          <w:ilvl w:val="0"/>
          <w:numId w:val="1007"/>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7"/>
        </w:numPr>
      </w:pPr>
      <w:r>
        <w:t xml:space="preserve">Stephen Trinidad,</w:t>
      </w:r>
      <w:r>
        <w:t xml:space="preserve"> </w:t>
      </w:r>
      <w:r>
        <w:rPr>
          <w:b/>
          <w:bCs/>
        </w:rPr>
        <w:t xml:space="preserve">Cole Brokamp</w:t>
      </w:r>
      <w:r>
        <w:t xml:space="preserve">, Rashmi Sahay, Suzanne Moody, Dawne Gardner, Allison A.Parsons, Carley Riley, Nicole Sofer, Andrew F.Beck, Richard A. Falcone Jr., Meera Kotagal. Children from Disadvantaged Neighborhoods Experience Disproportionate Injury from Interpersonal Violence.</w:t>
      </w:r>
      <w:r>
        <w:t xml:space="preserve"> </w:t>
      </w:r>
      <w:r>
        <w:rPr>
          <w:i/>
          <w:iCs/>
        </w:rPr>
        <w:t xml:space="preserve">Journal of Pediatric Surgery</w:t>
      </w:r>
      <w:r>
        <w:t xml:space="preserve">. Online. 2022.</w:t>
      </w:r>
    </w:p>
    <w:p>
      <w:pPr>
        <w:pStyle w:val="Compact"/>
        <w:numPr>
          <w:ilvl w:val="0"/>
          <w:numId w:val="1007"/>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In Press. 2022.</w:t>
      </w:r>
    </w:p>
    <w:p>
      <w:pPr>
        <w:pStyle w:val="Compact"/>
        <w:numPr>
          <w:ilvl w:val="0"/>
          <w:numId w:val="1007"/>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p>
      <w:pPr>
        <w:pStyle w:val="Compact"/>
        <w:numPr>
          <w:ilvl w:val="0"/>
          <w:numId w:val="1007"/>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Online. 2022.</w:t>
      </w:r>
    </w:p>
    <w:p>
      <w:pPr>
        <w:pStyle w:val="Compact"/>
        <w:numPr>
          <w:ilvl w:val="0"/>
          <w:numId w:val="1007"/>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In Press. 2022.</w:t>
      </w:r>
    </w:p>
    <w:p>
      <w:pPr>
        <w:pStyle w:val="Compact"/>
        <w:numPr>
          <w:ilvl w:val="0"/>
          <w:numId w:val="1007"/>
        </w:numPr>
      </w:pPr>
      <w:r>
        <w:t xml:space="preserve">Stephen Trinidad,</w:t>
      </w:r>
      <w:r>
        <w:t xml:space="preserve"> </w:t>
      </w:r>
      <w:r>
        <w:rPr>
          <w:b/>
          <w:bCs/>
        </w:rPr>
        <w:t xml:space="preserve">Cole Brokamp</w:t>
      </w:r>
      <w:r>
        <w:t xml:space="preserve">, Andres Mor Huertas, Andrew Beck, Carley Riley, Erika Rasnick, Richard Falcone, Meera Kotagal. Use of Area Based Socioeconomic Deprivation Indices: A Scoping Review and Qualitative Analysis.</w:t>
      </w:r>
      <w:r>
        <w:t xml:space="preserve"> </w:t>
      </w:r>
      <w:r>
        <w:rPr>
          <w:i/>
          <w:iCs/>
        </w:rPr>
        <w:t xml:space="preserve">Health Affairs</w:t>
      </w:r>
      <w:r>
        <w:t xml:space="preserve">. In Press. 2022.</w:t>
      </w:r>
    </w:p>
    <w:p>
      <w:pPr>
        <w:pStyle w:val="Compact"/>
        <w:numPr>
          <w:ilvl w:val="0"/>
          <w:numId w:val="1007"/>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pStyle w:val="Compact"/>
        <w:numPr>
          <w:ilvl w:val="0"/>
          <w:numId w:val="1007"/>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In Press. 2022.</w:t>
      </w:r>
    </w:p>
    <w:p>
      <w:pPr>
        <w:pStyle w:val="Compact"/>
        <w:numPr>
          <w:ilvl w:val="0"/>
          <w:numId w:val="1007"/>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7"/>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In Press. 2023.</w:t>
      </w:r>
    </w:p>
    <w:p>
      <w:pPr>
        <w:pStyle w:val="Compact"/>
        <w:numPr>
          <w:ilvl w:val="0"/>
          <w:numId w:val="1007"/>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Sampling.</w:t>
      </w:r>
      <w:r>
        <w:t xml:space="preserve"> </w:t>
      </w:r>
      <w:r>
        <w:rPr>
          <w:i/>
          <w:iCs/>
        </w:rPr>
        <w:t xml:space="preserve">Journal of Clinical and Translational Science</w:t>
      </w:r>
      <w:r>
        <w:t xml:space="preserve">. In Press. 2023.</w:t>
      </w:r>
    </w:p>
    <w:p>
      <w:pPr>
        <w:pStyle w:val="Compact"/>
        <w:numPr>
          <w:ilvl w:val="0"/>
          <w:numId w:val="1007"/>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In Press. 2023.</w:t>
      </w:r>
    </w:p>
    <w:p>
      <w:pPr>
        <w:pStyle w:val="Compact"/>
        <w:numPr>
          <w:ilvl w:val="0"/>
          <w:numId w:val="1007"/>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S1569-1993(23)00126-1. 2023.</w:t>
      </w:r>
    </w:p>
    <w:p>
      <w:pPr>
        <w:pStyle w:val="Compact"/>
        <w:numPr>
          <w:ilvl w:val="0"/>
          <w:numId w:val="1007"/>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7"/>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Sczcesniak.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7"/>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 2023.</w:t>
      </w:r>
    </w:p>
    <w:p>
      <w:pPr>
        <w:pStyle w:val="Compact"/>
        <w:numPr>
          <w:ilvl w:val="0"/>
          <w:numId w:val="1007"/>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pStyle w:val="Compact"/>
        <w:numPr>
          <w:ilvl w:val="0"/>
          <w:numId w:val="1007"/>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In Press. 2024.</w:t>
      </w:r>
    </w:p>
    <w:p>
      <w:pPr>
        <w:pStyle w:val="Compact"/>
        <w:numPr>
          <w:ilvl w:val="0"/>
          <w:numId w:val="1007"/>
        </w:numPr>
      </w:pPr>
      <w:r>
        <w:t xml:space="preserve">Antonella Zanobetti, Patrick H Ryan, Brent A Coull, Heike Luttmann-Gibson, Soma Datta, Jeffrey Blosson,</w:t>
      </w:r>
      <w:r>
        <w:t xml:space="preserve"> </w:t>
      </w:r>
      <w:r>
        <w:rPr>
          <w:b/>
          <w:bCs/>
        </w:rPr>
        <w:t xml:space="preserve">Cole Brokamp</w:t>
      </w:r>
      <w:r>
        <w:t xml:space="preserve">, Nathan Lothrop, Rachel L Miller, Paloma I Beamer, Cynthis M Visness, Howard Andrews, Leonard B Bacharier, Tine Hartert, Christine C Johnson, Dennis R Ownby, Gurjit K Khurana Hershey, Christine LM Joseph, Eneida A Mendonca,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7"/>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pStyle w:val="Compact"/>
        <w:numPr>
          <w:ilvl w:val="0"/>
          <w:numId w:val="1007"/>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In press. 2024.</w:t>
      </w:r>
    </w:p>
    <w:p>
      <w:pPr>
        <w:pStyle w:val="Compact"/>
        <w:numPr>
          <w:ilvl w:val="0"/>
          <w:numId w:val="1007"/>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pStyle w:val="Compact"/>
        <w:numPr>
          <w:ilvl w:val="0"/>
          <w:numId w:val="1007"/>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p>
      <w:pPr>
        <w:pStyle w:val="Compact"/>
        <w:numPr>
          <w:ilvl w:val="0"/>
          <w:numId w:val="1007"/>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pStyle w:val="Compact"/>
        <w:numPr>
          <w:ilvl w:val="0"/>
          <w:numId w:val="1007"/>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Following Non-Small Cell Lung Cancer Resection.</w:t>
      </w:r>
      <w:r>
        <w:t xml:space="preserve"> </w:t>
      </w:r>
      <w:r>
        <w:rPr>
          <w:i/>
          <w:iCs/>
        </w:rPr>
        <w:t xml:space="preserve">Annals of Thoracic Surgery Short Reports</w:t>
      </w:r>
      <w:r>
        <w:t xml:space="preserve">. Online. 2024.</w:t>
      </w:r>
    </w:p>
    <w:p>
      <w:pPr>
        <w:pStyle w:val="Compact"/>
        <w:numPr>
          <w:ilvl w:val="0"/>
          <w:numId w:val="1007"/>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pStyle w:val="Compact"/>
        <w:numPr>
          <w:ilvl w:val="0"/>
          <w:numId w:val="1007"/>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Online. 2024.</w:t>
      </w:r>
    </w:p>
    <w:p>
      <w:pPr>
        <w:pStyle w:val="Compact"/>
        <w:numPr>
          <w:ilvl w:val="0"/>
          <w:numId w:val="1007"/>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In Press. 2024.</w:t>
      </w:r>
    </w:p>
    <w:p>
      <w:pPr>
        <w:pStyle w:val="Compact"/>
        <w:numPr>
          <w:ilvl w:val="0"/>
          <w:numId w:val="1007"/>
        </w:numPr>
      </w:pPr>
      <w:r>
        <w:t xml:space="preserve">Emrah Gecili,</w:t>
      </w:r>
      <w:r>
        <w:t xml:space="preserve"> </w:t>
      </w:r>
      <w:r>
        <w:rPr>
          <w:b/>
          <w:bCs/>
        </w:rPr>
        <w:t xml:space="preserve">Cole Brokamp</w:t>
      </w:r>
      <w:r>
        <w:t xml:space="preserve">, Özgür Asar, Elini-Roalina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e2884. 2024.</w:t>
      </w:r>
    </w:p>
    <w:p>
      <w:pPr>
        <w:pStyle w:val="Compact"/>
        <w:numPr>
          <w:ilvl w:val="0"/>
          <w:numId w:val="1007"/>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pStyle w:val="Compact"/>
        <w:numPr>
          <w:ilvl w:val="0"/>
          <w:numId w:val="1007"/>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52:1, e23176. 2025.</w:t>
      </w:r>
    </w:p>
    <w:p>
      <w:pPr>
        <w:pStyle w:val="Compact"/>
        <w:numPr>
          <w:ilvl w:val="0"/>
          <w:numId w:val="1007"/>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2024;00:1-15. 2024.</w:t>
      </w:r>
    </w:p>
    <w:p>
      <w:pPr>
        <w:pStyle w:val="Compact"/>
        <w:numPr>
          <w:ilvl w:val="0"/>
          <w:numId w:val="1007"/>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In Press. 2025.</w:t>
      </w:r>
    </w:p>
    <w:p>
      <w:pPr>
        <w:pStyle w:val="Compact"/>
        <w:numPr>
          <w:ilvl w:val="0"/>
          <w:numId w:val="1007"/>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7"/>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In Press. 2025.</w:t>
      </w:r>
    </w:p>
    <w:p>
      <w:pPr>
        <w:pStyle w:val="Compact"/>
        <w:numPr>
          <w:ilvl w:val="0"/>
          <w:numId w:val="1007"/>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Volume 16 - 2025. 2025.</w:t>
      </w:r>
    </w:p>
    <w:p>
      <w:pPr>
        <w:pStyle w:val="Compact"/>
        <w:numPr>
          <w:ilvl w:val="0"/>
          <w:numId w:val="1007"/>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Journal of Pediatrics</w:t>
      </w:r>
      <w:r>
        <w:t xml:space="preserve">. In Press. 2025.</w:t>
      </w:r>
    </w:p>
    <w:p>
      <w:pPr>
        <w:pStyle w:val="Compact"/>
        <w:numPr>
          <w:ilvl w:val="0"/>
          <w:numId w:val="1007"/>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7"/>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In Press. 2025.</w:t>
      </w:r>
    </w:p>
    <w:p>
      <w:pPr>
        <w:pStyle w:val="Compact"/>
        <w:numPr>
          <w:ilvl w:val="0"/>
          <w:numId w:val="1007"/>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HIPAA-Compliant Geocoding.</w:t>
      </w:r>
      <w:r>
        <w:t xml:space="preserve"> </w:t>
      </w:r>
      <w:r>
        <w:rPr>
          <w:i/>
          <w:iCs/>
        </w:rPr>
        <w:t xml:space="preserve">Journal of Clinical and Translational Science</w:t>
      </w:r>
      <w:r>
        <w:t xml:space="preserve">. In Press. 2026.</w:t>
      </w:r>
    </w:p>
    <w:p>
      <w:pPr>
        <w:pStyle w:val="Compact"/>
        <w:numPr>
          <w:ilvl w:val="0"/>
          <w:numId w:val="1007"/>
        </w:numPr>
      </w:pPr>
      <w:r>
        <w:t xml:space="preserve">Stephen Colegate, Erika Rasnick Manning, Andrew Vancil, Ziyun Wang, Marepalli Rao, Emrah Gecili, Anushka Palipana, Patrick Ryan, Rhonda Szczesniak,</w:t>
      </w:r>
      <w:r>
        <w:t xml:space="preserve"> </w:t>
      </w:r>
      <w:r>
        <w:rPr>
          <w:b/>
          <w:bCs/>
        </w:rPr>
        <w:t xml:space="preserve">Cole Brokamp</w:t>
      </w:r>
      <w:r>
        <w:t xml:space="preserve">. Acute Exposure to Fine Ambient Particulate Matter and Pulmonary Exacerbations in Cystic Fibrosis: A Case-Crossover Study.</w:t>
      </w:r>
      <w:r>
        <w:t xml:space="preserve"> </w:t>
      </w:r>
      <w:r>
        <w:rPr>
          <w:i/>
          <w:iCs/>
        </w:rPr>
        <w:t xml:space="preserve">Atmospheric Environment: X</w:t>
      </w:r>
      <w:r>
        <w:t xml:space="preserve">. In Press. 2026.</w:t>
      </w:r>
    </w:p>
    <w:bookmarkEnd w:id="35"/>
    <w:bookmarkStart w:id="36" w:name="quality-review-of-publications"/>
    <w:p>
      <w:pPr>
        <w:pStyle w:val="Heading3"/>
      </w:pPr>
      <w:r>
        <w:t xml:space="preserve">Quality Review of Publications</w:t>
      </w:r>
    </w:p>
    <w:p>
      <w:pPr>
        <w:pStyle w:val="FirstParagraph"/>
      </w:pPr>
      <w:r>
        <w:t xml:space="preserve">Publications I have authored have 3,379 total citations (2,823 since 2020), with an h-index of 33 (31 since 2022), and an i10-index of 56 (55 since 2017). Below are quality reviews of seven selected publications:</w:t>
      </w:r>
    </w:p>
    <w:p>
      <w:pPr>
        <w:numPr>
          <w:ilvl w:val="0"/>
          <w:numId w:val="1008"/>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182 total citations since publication on 2018-03-14 (2024: 32, 2023: 26, 2022: 35, 2021: 36, 2020: 26)</w:t>
      </w:r>
    </w:p>
    <w:p>
      <w:pPr>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102 total citations since publication on 2018-03-01 (2024: 26, 2023: 25, 2022: 14, 2021: 9, 2020: 6)</w:t>
      </w:r>
    </w:p>
    <w:p>
      <w:pPr>
        <w:numPr>
          <w:ilvl w:val="0"/>
          <w:numId w:val="1008"/>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67 total citations since publication on 2019-09-25 (2024: 17, 2023: 11, 2022: 18, 2021: 15, 2020: 4)</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235 total citations since publication on 2017-02-01 (2024: 28, 2023: 26, 2022: 47, 2021: 35, 2020: 31)</w:t>
      </w:r>
      <w:r>
        <w:br/>
      </w:r>
      <w:r>
        <w:t xml:space="preserve">– Selected as the top publication of 2017 for the Division of Biostatistics and Epidemiology and featured in the Cincinnati Children’s 2017 Annual Research Report</w:t>
      </w:r>
    </w:p>
    <w:p>
      <w:pPr>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80 total citations since publication on 2019-02-01 (2024: 54, 2023: 32, 2022: 35, 2021: 25, 2020: 18)</w:t>
      </w:r>
    </w:p>
    <w:p>
      <w:pPr>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98 total citations since publication on 2016-06-01 (2024: 14, 2023: 19, 2022: 18, 2021: 9, 2020: 12)</w:t>
      </w:r>
    </w:p>
    <w:p>
      <w:pPr>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78 total citations since publication on 2019-04-01 (2024: 14, 2023: 17, 2022: 25, 2021: 16, 2020: 6)</w:t>
      </w:r>
    </w:p>
    <w:bookmarkEnd w:id="36"/>
    <w:bookmarkEnd w:id="37"/>
    <w:bookmarkStart w:id="38" w:name="patents"/>
    <w:p>
      <w:pPr>
        <w:pStyle w:val="Heading2"/>
      </w:pPr>
      <w:r>
        <w:t xml:space="preserve">Patents</w:t>
      </w:r>
    </w:p>
    <w:p>
      <w:pPr>
        <w:pStyle w:val="Compact"/>
        <w:numPr>
          <w:ilvl w:val="0"/>
          <w:numId w:val="1009"/>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0"/>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0"/>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0"/>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0"/>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0"/>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0"/>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0"/>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0"/>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0"/>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0"/>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0"/>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0"/>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0"/>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0"/>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0"/>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0"/>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0"/>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0"/>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0"/>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0"/>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0"/>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0"/>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0"/>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Psychiatric Exacerbations and Acute Stressors: Extreme Weather.</w:t>
      </w:r>
      <w:r>
        <w:t xml:space="preserve"> </w:t>
      </w:r>
      <w:r>
        <w:rPr>
          <w:i/>
          <w:iCs/>
        </w:rPr>
        <w:t xml:space="preserve">Pediatric Prepardness Network Weather Task Force Meeting</w:t>
      </w:r>
      <w:r>
        <w:t xml:space="preserve">. Online. 2026</w:t>
      </w:r>
    </w:p>
    <w:p>
      <w:pPr>
        <w:pStyle w:val="BodyText"/>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Pediatric Psychiatric Exacerbations, Ambient Air Pollution, and Extreme Heat.</w:t>
      </w:r>
      <w:r>
        <w:t xml:space="preserve"> </w:t>
      </w:r>
      <w:r>
        <w:rPr>
          <w:i/>
          <w:iCs/>
        </w:rPr>
        <w:t xml:space="preserve">University of Cincinnati Department of Public and Environmental Health Seminar</w:t>
      </w:r>
      <w:r>
        <w:t xml:space="preserve">. Cincinnati, OH. 2026</w:t>
      </w:r>
    </w:p>
    <w:p>
      <w:pPr>
        <w:pStyle w:val="BodyText"/>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1"/>
        </w:numPr>
      </w:pPr>
      <w:r>
        <w:t xml:space="preserve">Amisha Saini, CCHMC Summer Undergraduate Research Fellowship: Primary Mentor (2021, 2022)</w:t>
      </w:r>
    </w:p>
    <w:p>
      <w:pPr>
        <w:pStyle w:val="Compact"/>
        <w:numPr>
          <w:ilvl w:val="0"/>
          <w:numId w:val="1011"/>
        </w:numPr>
      </w:pPr>
      <w:r>
        <w:t xml:space="preserve">Milan Parikh, UC College of Medicine: Primary Research Mentor (2021 - 2023)</w:t>
      </w:r>
    </w:p>
    <w:p>
      <w:pPr>
        <w:pStyle w:val="Compact"/>
        <w:numPr>
          <w:ilvl w:val="0"/>
          <w:numId w:val="1011"/>
        </w:numPr>
      </w:pPr>
      <w:r>
        <w:t xml:space="preserve">Daniel Ehrlich, Undergraduate Research Assistant (2018 - 2019)</w:t>
      </w:r>
    </w:p>
    <w:bookmarkEnd w:id="44"/>
    <w:bookmarkStart w:id="45" w:name="ms-students"/>
    <w:p>
      <w:pPr>
        <w:pStyle w:val="Heading4"/>
      </w:pPr>
      <w:r>
        <w:t xml:space="preserve">MS Students</w:t>
      </w:r>
    </w:p>
    <w:p>
      <w:pPr>
        <w:pStyle w:val="Compact"/>
        <w:numPr>
          <w:ilvl w:val="0"/>
          <w:numId w:val="1012"/>
        </w:numPr>
      </w:pPr>
      <w:r>
        <w:t xml:space="preserve">Erika Rasnick, Miami of Ohio Statistics: Thesis committee member (2018 - 2019)</w:t>
      </w:r>
    </w:p>
    <w:p>
      <w:pPr>
        <w:pStyle w:val="Compact"/>
        <w:numPr>
          <w:ilvl w:val="0"/>
          <w:numId w:val="1012"/>
        </w:numPr>
      </w:pPr>
      <w:r>
        <w:t xml:space="preserve">Yajna Jathan, UC College of Engineering: Thesis committee member (2019 - 2020)</w:t>
      </w:r>
    </w:p>
    <w:p>
      <w:pPr>
        <w:pStyle w:val="Compact"/>
        <w:numPr>
          <w:ilvl w:val="0"/>
          <w:numId w:val="1012"/>
        </w:numPr>
      </w:pPr>
      <w:r>
        <w:t xml:space="preserve">Clayton Peterson: UC College of Medicine Biostatistics: Thesis committee member (2021 - 2022)</w:t>
      </w:r>
    </w:p>
    <w:p>
      <w:pPr>
        <w:pStyle w:val="Compact"/>
        <w:numPr>
          <w:ilvl w:val="0"/>
          <w:numId w:val="1012"/>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3"/>
        </w:numPr>
      </w:pPr>
      <w:r>
        <w:t xml:space="preserve">Joanne Osuchukwu, UC College of Medicine Department of Biostatistics, Health Informatics &amp; Data Sciences: Dissertation committee member (2025 - present)</w:t>
      </w:r>
    </w:p>
    <w:p>
      <w:pPr>
        <w:pStyle w:val="Compact"/>
        <w:numPr>
          <w:ilvl w:val="0"/>
          <w:numId w:val="1013"/>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3"/>
        </w:numPr>
      </w:pPr>
      <w:r>
        <w:t xml:space="preserve">Madhumitaa Roy, UC College of Engineering: Dissertation committee member (2021 - 2023)</w:t>
      </w:r>
    </w:p>
    <w:p>
      <w:pPr>
        <w:pStyle w:val="Compact"/>
        <w:numPr>
          <w:ilvl w:val="0"/>
          <w:numId w:val="1013"/>
        </w:numPr>
      </w:pPr>
      <w:r>
        <w:t xml:space="preserve">Harsimran Makkad: CCHMC Summer Medical Student Respiratory Research Fellowship: Primary Mentor (2023)</w:t>
      </w:r>
    </w:p>
    <w:p>
      <w:pPr>
        <w:pStyle w:val="Compact"/>
        <w:numPr>
          <w:ilvl w:val="0"/>
          <w:numId w:val="1013"/>
        </w:numPr>
      </w:pPr>
      <w:r>
        <w:t xml:space="preserve">Stephen Colegate: UC College of Medicine Biostatistics: Dissertation committee member (2020 - 2022)</w:t>
      </w:r>
    </w:p>
    <w:p>
      <w:pPr>
        <w:pStyle w:val="Compact"/>
        <w:numPr>
          <w:ilvl w:val="0"/>
          <w:numId w:val="1013"/>
        </w:numPr>
      </w:pPr>
      <w:r>
        <w:t xml:space="preserve">Ziyun Wang: UC College of Medicine Biostatistics: Dissertation committee member (2022 - 2023)</w:t>
      </w:r>
    </w:p>
    <w:p>
      <w:pPr>
        <w:pStyle w:val="Compact"/>
        <w:numPr>
          <w:ilvl w:val="0"/>
          <w:numId w:val="1013"/>
        </w:numPr>
      </w:pPr>
      <w:r>
        <w:t xml:space="preserve">Kacey Apple: UC College of Medicine Epidemiology: Dissertation committee member (2018 - 2022)</w:t>
      </w:r>
    </w:p>
    <w:p>
      <w:pPr>
        <w:pStyle w:val="Compact"/>
        <w:numPr>
          <w:ilvl w:val="0"/>
          <w:numId w:val="1013"/>
        </w:numPr>
      </w:pPr>
      <w:r>
        <w:t xml:space="preserve">Jordan Pennington, CCHMC Summer Medical Student Respiratory Research Fellowship: Primary Mentor (2020)</w:t>
      </w:r>
    </w:p>
    <w:p>
      <w:pPr>
        <w:pStyle w:val="Compact"/>
        <w:numPr>
          <w:ilvl w:val="0"/>
          <w:numId w:val="1013"/>
        </w:numPr>
      </w:pPr>
      <w:r>
        <w:t xml:space="preserve">Ashley Turner: UC College of Medicine Industrial Hygiene: Dissertation committee member (2020 - 2021)</w:t>
      </w:r>
    </w:p>
    <w:p>
      <w:pPr>
        <w:pStyle w:val="Compact"/>
        <w:numPr>
          <w:ilvl w:val="0"/>
          <w:numId w:val="1013"/>
        </w:numPr>
      </w:pPr>
      <w:r>
        <w:t xml:space="preserve">Shannon Conrey: UC College Of Medicine Epidemiology: Dissertation committee member (2019 - 2021)</w:t>
      </w:r>
    </w:p>
    <w:p>
      <w:pPr>
        <w:pStyle w:val="Compact"/>
        <w:numPr>
          <w:ilvl w:val="0"/>
          <w:numId w:val="1013"/>
        </w:numPr>
      </w:pPr>
      <w:r>
        <w:t xml:space="preserve">Mohammad Alfrad Nobel Bhuiyan, UC College of Medicine Biostatistics: Research Mentor (2018-2019)</w:t>
      </w:r>
    </w:p>
    <w:p>
      <w:pPr>
        <w:pStyle w:val="Compact"/>
        <w:numPr>
          <w:ilvl w:val="0"/>
          <w:numId w:val="1013"/>
        </w:numPr>
      </w:pPr>
      <w:r>
        <w:t xml:space="preserve">Lei Liu, UC College of Medicine Biomedical Informatics: Dissertation committee member (2019 - 2021)</w:t>
      </w:r>
    </w:p>
    <w:p>
      <w:pPr>
        <w:pStyle w:val="Compact"/>
        <w:numPr>
          <w:ilvl w:val="0"/>
          <w:numId w:val="1013"/>
        </w:numPr>
      </w:pPr>
      <w:r>
        <w:t xml:space="preserve">Kim Hartley, UC College of Medicine Nursing: Dissertation committee member (2019 - 2020)</w:t>
      </w:r>
    </w:p>
    <w:p>
      <w:pPr>
        <w:pStyle w:val="Compact"/>
        <w:numPr>
          <w:ilvl w:val="0"/>
          <w:numId w:val="1013"/>
        </w:numPr>
      </w:pPr>
      <w:r>
        <w:t xml:space="preserve">Zana Percy, UC College of Medicine Medical Scientist Training Program: Qualifying exam committee member (2018 - 2019)</w:t>
      </w:r>
    </w:p>
    <w:p>
      <w:pPr>
        <w:pStyle w:val="Compact"/>
        <w:numPr>
          <w:ilvl w:val="0"/>
          <w:numId w:val="1013"/>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4"/>
        </w:numPr>
      </w:pPr>
      <w:r>
        <w:t xml:space="preserve">Teresa Pestian, CCHMC General Pediatric Research Fellowship: Scholarhip Oversight Committee (2025 - present)</w:t>
      </w:r>
    </w:p>
    <w:p>
      <w:pPr>
        <w:pStyle w:val="Compact"/>
        <w:numPr>
          <w:ilvl w:val="0"/>
          <w:numId w:val="1014"/>
        </w:numPr>
      </w:pPr>
      <w:r>
        <w:t xml:space="preserve">Clara Zundel, Wayne State University Research Fellow: Member of F32 Mentorship Committee (2023 - present)</w:t>
      </w:r>
    </w:p>
    <w:p>
      <w:pPr>
        <w:pStyle w:val="Compact"/>
        <w:numPr>
          <w:ilvl w:val="0"/>
          <w:numId w:val="1014"/>
        </w:numPr>
      </w:pPr>
      <w:r>
        <w:t xml:space="preserve">Anushka Palipana, CCHMC Research Fellow: Member of Career Development Committee (2022 - 2023)</w:t>
      </w:r>
    </w:p>
    <w:p>
      <w:pPr>
        <w:pStyle w:val="Compact"/>
        <w:numPr>
          <w:ilvl w:val="0"/>
          <w:numId w:val="1014"/>
        </w:numPr>
      </w:pPr>
      <w:r>
        <w:t xml:space="preserve">Stephen Colegate, CCHMC Research Fellow: Chair of Career Development Committee and Primary Research Mentor (2022 – 2025)</w:t>
      </w:r>
    </w:p>
    <w:p>
      <w:pPr>
        <w:pStyle w:val="Compact"/>
        <w:numPr>
          <w:ilvl w:val="0"/>
          <w:numId w:val="1014"/>
        </w:numPr>
      </w:pPr>
      <w:r>
        <w:t xml:space="preserve">Kim Hartley, CCHMC General Pediatric Research Fellowship: Scholarship Oversight Committee (2020 - 2023)</w:t>
      </w:r>
    </w:p>
    <w:p>
      <w:pPr>
        <w:pStyle w:val="Compact"/>
        <w:numPr>
          <w:ilvl w:val="0"/>
          <w:numId w:val="1014"/>
        </w:numPr>
      </w:pPr>
      <w:r>
        <w:t xml:space="preserve">Sharad Wadhwani, CCHMC Clinical Research Fellow: Research mentor (2017 - 2019)</w:t>
      </w:r>
    </w:p>
    <w:p>
      <w:pPr>
        <w:pStyle w:val="Compact"/>
        <w:numPr>
          <w:ilvl w:val="0"/>
          <w:numId w:val="1014"/>
        </w:numPr>
      </w:pPr>
      <w:r>
        <w:t xml:space="preserve">Emrah Gecili, CCHMC Postdoctoral Research Fellow: Career development committee (2019 - 2022)</w:t>
      </w:r>
    </w:p>
    <w:p>
      <w:pPr>
        <w:pStyle w:val="Compact"/>
        <w:numPr>
          <w:ilvl w:val="0"/>
          <w:numId w:val="1014"/>
        </w:numPr>
      </w:pPr>
      <w:r>
        <w:t xml:space="preserve">Adam Jasne, UC College of Medicine Stroke Research Fellow: Research mentor (2016 - 2018)</w:t>
      </w:r>
    </w:p>
    <w:p>
      <w:pPr>
        <w:pStyle w:val="Compact"/>
        <w:numPr>
          <w:ilvl w:val="0"/>
          <w:numId w:val="1014"/>
        </w:numPr>
      </w:pPr>
      <w:r>
        <w:t xml:space="preserve">Anh Dao: UC College of Medicine Division of Immunology, Allergy and Rheumatology: T32 Research Fellow Oversight Committee (2017 - 2019)</w:t>
      </w:r>
    </w:p>
    <w:p>
      <w:pPr>
        <w:pStyle w:val="Compact"/>
        <w:numPr>
          <w:ilvl w:val="0"/>
          <w:numId w:val="1014"/>
        </w:numPr>
      </w:pPr>
      <w:r>
        <w:t xml:space="preserve">Kristy Schmidlin: UC College of Medicine Division of Immunology, Allergy and Rheumatology: T32 Research Fellow Oversight Committee (2016 - 2017)</w:t>
      </w:r>
    </w:p>
    <w:p>
      <w:pPr>
        <w:pStyle w:val="Compact"/>
        <w:numPr>
          <w:ilvl w:val="0"/>
          <w:numId w:val="1014"/>
        </w:numPr>
      </w:pPr>
      <w:r>
        <w:t xml:space="preserve">Jennifer Kannan: UC College of Medicine Division of Immunology, Allergy and Rheumatology: T32 Research Fellow Oversight Committee (2016 - 2017)</w:t>
      </w:r>
    </w:p>
    <w:p>
      <w:pPr>
        <w:pStyle w:val="Compact"/>
        <w:numPr>
          <w:ilvl w:val="0"/>
          <w:numId w:val="1014"/>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5"/>
        </w:numPr>
      </w:pPr>
      <w:r>
        <w:t xml:space="preserve">Anita Shaw, UC College of Medicine: Research mentor committee member for PEDSnet KL2 Training Award (2018 - 2020)</w:t>
      </w:r>
    </w:p>
    <w:p>
      <w:pPr>
        <w:pStyle w:val="Compact"/>
        <w:numPr>
          <w:ilvl w:val="0"/>
          <w:numId w:val="1015"/>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6"/>
        </w:numPr>
      </w:pPr>
      <w:r>
        <w:t xml:space="preserve">2014 - present: Member, International Society of Exposure Science</w:t>
      </w:r>
    </w:p>
    <w:p>
      <w:pPr>
        <w:pStyle w:val="Compact"/>
        <w:numPr>
          <w:ilvl w:val="0"/>
          <w:numId w:val="1016"/>
        </w:numPr>
      </w:pPr>
      <w:r>
        <w:t xml:space="preserve">2018 - present: Member, International Society of Environmental Epidemiology</w:t>
      </w:r>
    </w:p>
    <w:p>
      <w:pPr>
        <w:pStyle w:val="Compact"/>
        <w:numPr>
          <w:ilvl w:val="0"/>
          <w:numId w:val="1016"/>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7"/>
        </w:numPr>
      </w:pPr>
      <w:r>
        <w:t xml:space="preserve">2017 - 2019: Member, CCHMC DBE Research Committee</w:t>
      </w:r>
    </w:p>
    <w:p>
      <w:pPr>
        <w:pStyle w:val="Compact"/>
        <w:numPr>
          <w:ilvl w:val="0"/>
          <w:numId w:val="1017"/>
        </w:numPr>
      </w:pPr>
      <w:r>
        <w:t xml:space="preserve">2017 - 2023: Member, CCHMC DBE Strategic Plan Steering Committee</w:t>
      </w:r>
    </w:p>
    <w:p>
      <w:pPr>
        <w:pStyle w:val="Compact"/>
        <w:numPr>
          <w:ilvl w:val="0"/>
          <w:numId w:val="1017"/>
        </w:numPr>
      </w:pPr>
      <w:r>
        <w:t xml:space="preserve">2019 - 2024: Member, CCHMC DBE Faculty Career Development Committee</w:t>
      </w:r>
    </w:p>
    <w:p>
      <w:pPr>
        <w:pStyle w:val="Compact"/>
        <w:numPr>
          <w:ilvl w:val="0"/>
          <w:numId w:val="1017"/>
        </w:numPr>
      </w:pPr>
      <w:r>
        <w:t xml:space="preserve">2021 - 2022: Member, CCHMC DBE Faculty Search Committee</w:t>
      </w:r>
    </w:p>
    <w:p>
      <w:pPr>
        <w:pStyle w:val="Compact"/>
        <w:numPr>
          <w:ilvl w:val="0"/>
          <w:numId w:val="1017"/>
        </w:numPr>
      </w:pPr>
      <w:r>
        <w:t xml:space="preserve">2022 - present: Member, CCHMC Artificial Intelligence Governance Council</w:t>
      </w:r>
    </w:p>
    <w:p>
      <w:pPr>
        <w:pStyle w:val="Compact"/>
        <w:numPr>
          <w:ilvl w:val="0"/>
          <w:numId w:val="1017"/>
        </w:numPr>
      </w:pPr>
      <w:r>
        <w:t xml:space="preserve">2023 - present: Member, CCHMC BMI Faculty Search Committee</w:t>
      </w:r>
    </w:p>
    <w:p>
      <w:pPr>
        <w:pStyle w:val="Compact"/>
        <w:numPr>
          <w:ilvl w:val="0"/>
          <w:numId w:val="1017"/>
        </w:numPr>
      </w:pPr>
      <w:r>
        <w:t xml:space="preserve">2022 - 2025: Chair, CCHMC DBE Strategic Plan Steering Committee</w:t>
      </w:r>
    </w:p>
    <w:p>
      <w:pPr>
        <w:pStyle w:val="Compact"/>
        <w:numPr>
          <w:ilvl w:val="0"/>
          <w:numId w:val="1017"/>
        </w:numPr>
      </w:pPr>
      <w:r>
        <w:t xml:space="preserve">2024 - present: Member, CCHMC DBE Faculty Search Committee</w:t>
      </w:r>
    </w:p>
    <w:p>
      <w:pPr>
        <w:pStyle w:val="Compact"/>
        <w:numPr>
          <w:ilvl w:val="0"/>
          <w:numId w:val="1017"/>
        </w:numPr>
      </w:pPr>
      <w:r>
        <w:t xml:space="preserve">2024 - present: Member, CCHMC AI/ML Workgroup</w:t>
      </w:r>
    </w:p>
    <w:p>
      <w:pPr>
        <w:pStyle w:val="Compact"/>
        <w:numPr>
          <w:ilvl w:val="0"/>
          <w:numId w:val="1017"/>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8"/>
        </w:numPr>
      </w:pPr>
      <w:r>
        <w:t xml:space="preserve">2016: Chair of the Land Use Regression Modeling Session, International Society of Exposure Science Annual Meeting</w:t>
      </w:r>
    </w:p>
    <w:p>
      <w:pPr>
        <w:pStyle w:val="Compact"/>
        <w:numPr>
          <w:ilvl w:val="0"/>
          <w:numId w:val="1018"/>
        </w:numPr>
      </w:pPr>
      <w:r>
        <w:t xml:space="preserve">2017: Chair of the Ensemble Learning for Air Pollution Exposure Assessment Session, International Society of Exposure Science Annual Meeting</w:t>
      </w:r>
    </w:p>
    <w:p>
      <w:pPr>
        <w:pStyle w:val="Compact"/>
        <w:numPr>
          <w:ilvl w:val="0"/>
          <w:numId w:val="1018"/>
        </w:numPr>
      </w:pPr>
      <w:r>
        <w:t xml:space="preserve">2021: Chair of the Harnessing Big Data in Exposure Science Session, International Society of Exposure Science Annual Meeting</w:t>
      </w:r>
    </w:p>
    <w:p>
      <w:pPr>
        <w:pStyle w:val="Compact"/>
        <w:numPr>
          <w:ilvl w:val="0"/>
          <w:numId w:val="1018"/>
        </w:numPr>
      </w:pPr>
      <w:r>
        <w:t xml:space="preserve">2021: Chair of the Environmental Exposures and Mental Health Session, International Society of Environmental Epidemiology</w:t>
      </w:r>
    </w:p>
    <w:p>
      <w:pPr>
        <w:pStyle w:val="Compact"/>
        <w:numPr>
          <w:ilvl w:val="0"/>
          <w:numId w:val="1018"/>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19"/>
        </w:numPr>
      </w:pPr>
      <w:r>
        <w:t xml:space="preserve">Grant Reviewer:</w:t>
      </w:r>
    </w:p>
    <w:p>
      <w:pPr>
        <w:pStyle w:val="Compact"/>
        <w:numPr>
          <w:ilvl w:val="1"/>
          <w:numId w:val="1020"/>
        </w:numPr>
      </w:pPr>
      <w:r>
        <w:t xml:space="preserve">2017: Puerto Rico Science, Technology &amp; Research Trust</w:t>
      </w:r>
    </w:p>
    <w:p>
      <w:pPr>
        <w:pStyle w:val="Compact"/>
        <w:numPr>
          <w:ilvl w:val="1"/>
          <w:numId w:val="1020"/>
        </w:numPr>
      </w:pPr>
      <w:r>
        <w:t xml:space="preserve">2018 - 2021: Arnold S. Strauss Fellowship Award, CCHMC</w:t>
      </w:r>
    </w:p>
    <w:p>
      <w:pPr>
        <w:pStyle w:val="Compact"/>
        <w:numPr>
          <w:ilvl w:val="1"/>
          <w:numId w:val="1020"/>
        </w:numPr>
      </w:pPr>
      <w:r>
        <w:t xml:space="preserve">2018 – 2020, 2022: University of Rochester Processes and Methods Grant</w:t>
      </w:r>
    </w:p>
    <w:p>
      <w:pPr>
        <w:pStyle w:val="Compact"/>
        <w:numPr>
          <w:ilvl w:val="1"/>
          <w:numId w:val="1020"/>
        </w:numPr>
      </w:pPr>
      <w:r>
        <w:t xml:space="preserve">October 2019: NIH SIEE Study Section, Early Career Reviewer</w:t>
      </w:r>
    </w:p>
    <w:p>
      <w:pPr>
        <w:pStyle w:val="Compact"/>
        <w:numPr>
          <w:ilvl w:val="1"/>
          <w:numId w:val="1020"/>
        </w:numPr>
      </w:pPr>
      <w:r>
        <w:t xml:space="preserve">2020: University of Michigan M-LEEaD Center Pilot Projects</w:t>
      </w:r>
    </w:p>
    <w:p>
      <w:pPr>
        <w:pStyle w:val="Compact"/>
        <w:numPr>
          <w:ilvl w:val="1"/>
          <w:numId w:val="1020"/>
        </w:numPr>
      </w:pPr>
      <w:r>
        <w:t xml:space="preserve">2020: Ohio State University CCTS Pilot Projects</w:t>
      </w:r>
    </w:p>
    <w:p>
      <w:pPr>
        <w:pStyle w:val="Compact"/>
        <w:numPr>
          <w:ilvl w:val="1"/>
          <w:numId w:val="1020"/>
        </w:numPr>
      </w:pPr>
      <w:r>
        <w:t xml:space="preserve">2021: University of Louisville CCTS Pilot Translational &amp; Clinical Studies Program</w:t>
      </w:r>
    </w:p>
    <w:p>
      <w:pPr>
        <w:pStyle w:val="Compact"/>
        <w:numPr>
          <w:ilvl w:val="1"/>
          <w:numId w:val="1020"/>
        </w:numPr>
      </w:pPr>
      <w:r>
        <w:t xml:space="preserve">March 2022: NIH ZES1 LKB-S (KS)</w:t>
      </w:r>
    </w:p>
    <w:p>
      <w:pPr>
        <w:pStyle w:val="Compact"/>
        <w:numPr>
          <w:ilvl w:val="1"/>
          <w:numId w:val="1020"/>
        </w:numPr>
      </w:pPr>
      <w:r>
        <w:t xml:space="preserve">March 2022: NIH ZES1 LWF-S (K9)</w:t>
      </w:r>
    </w:p>
    <w:p>
      <w:pPr>
        <w:pStyle w:val="Compact"/>
        <w:numPr>
          <w:ilvl w:val="1"/>
          <w:numId w:val="1020"/>
        </w:numPr>
      </w:pPr>
      <w:r>
        <w:t xml:space="preserve">November 2022: NIH ZES1 WL-W (K)</w:t>
      </w:r>
    </w:p>
    <w:p>
      <w:pPr>
        <w:pStyle w:val="Compact"/>
        <w:numPr>
          <w:ilvl w:val="1"/>
          <w:numId w:val="1020"/>
        </w:numPr>
      </w:pPr>
      <w:r>
        <w:t xml:space="preserve">February 2023: NIH ZCTA1 TCRB-J (M2)</w:t>
      </w:r>
    </w:p>
    <w:p>
      <w:pPr>
        <w:pStyle w:val="Compact"/>
        <w:numPr>
          <w:ilvl w:val="1"/>
          <w:numId w:val="1020"/>
        </w:numPr>
      </w:pPr>
      <w:r>
        <w:t xml:space="preserve">June 2023: NIH ZRG1 MCST-B (14)</w:t>
      </w:r>
    </w:p>
    <w:p>
      <w:pPr>
        <w:pStyle w:val="Compact"/>
        <w:numPr>
          <w:ilvl w:val="1"/>
          <w:numId w:val="1020"/>
        </w:numPr>
      </w:pPr>
      <w:r>
        <w:t xml:space="preserve">August 2023: NIH ZES1 LKB-K (P2)</w:t>
      </w:r>
    </w:p>
    <w:p>
      <w:pPr>
        <w:pStyle w:val="Compact"/>
        <w:numPr>
          <w:ilvl w:val="1"/>
          <w:numId w:val="1020"/>
        </w:numPr>
      </w:pPr>
      <w:r>
        <w:t xml:space="preserve">November 2023: NIH ZES1 LWJ-W (K)</w:t>
      </w:r>
    </w:p>
    <w:p>
      <w:pPr>
        <w:pStyle w:val="Compact"/>
        <w:numPr>
          <w:ilvl w:val="1"/>
          <w:numId w:val="1020"/>
        </w:numPr>
      </w:pPr>
      <w:r>
        <w:t xml:space="preserve">November 2023: NIH ZES1 BWD-D (HS)</w:t>
      </w:r>
    </w:p>
    <w:p>
      <w:pPr>
        <w:pStyle w:val="Compact"/>
        <w:numPr>
          <w:ilvl w:val="1"/>
          <w:numId w:val="1020"/>
        </w:numPr>
      </w:pPr>
      <w:r>
        <w:t xml:space="preserve">December 2024: NIH ZES1 LWJ-W (KA)</w:t>
      </w:r>
    </w:p>
    <w:p>
      <w:pPr>
        <w:pStyle w:val="Compact"/>
        <w:numPr>
          <w:ilvl w:val="1"/>
          <w:numId w:val="1020"/>
        </w:numPr>
      </w:pPr>
      <w:r>
        <w:t xml:space="preserve">March 2025: NIH ZRG1 MCST-M (53) R</w:t>
      </w:r>
    </w:p>
    <w:p>
      <w:pPr>
        <w:pStyle w:val="Compact"/>
        <w:numPr>
          <w:ilvl w:val="1"/>
          <w:numId w:val="1020"/>
        </w:numPr>
      </w:pPr>
      <w:r>
        <w:t xml:space="preserve">June 2025: NIH ZMD1 ML (A1) R (cancelled)</w:t>
      </w:r>
    </w:p>
    <w:p>
      <w:pPr>
        <w:pStyle w:val="Compact"/>
        <w:numPr>
          <w:ilvl w:val="1"/>
          <w:numId w:val="1020"/>
        </w:numPr>
      </w:pPr>
      <w:r>
        <w:t xml:space="preserve">August 2025: NIH ASPB2</w:t>
      </w:r>
    </w:p>
    <w:p>
      <w:pPr>
        <w:pStyle w:val="Compact"/>
        <w:numPr>
          <w:ilvl w:val="1"/>
          <w:numId w:val="1020"/>
        </w:numPr>
      </w:pPr>
      <w:r>
        <w:t xml:space="preserve">January 2026: NIH 2026/01 ZRG1 SCIL-Q(40)P</w:t>
      </w:r>
    </w:p>
    <w:p>
      <w:pPr>
        <w:pStyle w:val="Compact"/>
        <w:numPr>
          <w:ilvl w:val="0"/>
          <w:numId w:val="1019"/>
        </w:numPr>
      </w:pPr>
      <w:r>
        <w:t xml:space="preserve">Abstract Reviewer:</w:t>
      </w:r>
    </w:p>
    <w:p>
      <w:pPr>
        <w:pStyle w:val="Compact"/>
        <w:numPr>
          <w:ilvl w:val="1"/>
          <w:numId w:val="1021"/>
        </w:numPr>
      </w:pPr>
      <w:r>
        <w:t xml:space="preserve">2018, 2019, 2022: International Societies of Exposure Science</w:t>
      </w:r>
    </w:p>
    <w:p>
      <w:pPr>
        <w:pStyle w:val="Compact"/>
        <w:numPr>
          <w:ilvl w:val="1"/>
          <w:numId w:val="1021"/>
        </w:numPr>
      </w:pPr>
      <w:r>
        <w:t xml:space="preserve">2018, 2020, 2022: International Society of Environmental Epidemiology Meeting</w:t>
      </w:r>
    </w:p>
    <w:p>
      <w:pPr>
        <w:pStyle w:val="Compact"/>
        <w:numPr>
          <w:ilvl w:val="1"/>
          <w:numId w:val="1021"/>
        </w:numPr>
      </w:pPr>
      <w:r>
        <w:t xml:space="preserve">2021, 2022, 2023: American Medical Informatics Association Clinical Informatics Conference</w:t>
      </w:r>
    </w:p>
    <w:p>
      <w:pPr>
        <w:pStyle w:val="Compact"/>
        <w:numPr>
          <w:ilvl w:val="1"/>
          <w:numId w:val="1021"/>
        </w:numPr>
      </w:pPr>
      <w:r>
        <w:t xml:space="preserve">2023: American Medical Informatics Association Annual Symposium</w:t>
      </w:r>
    </w:p>
    <w:p>
      <w:pPr>
        <w:pStyle w:val="Compact"/>
        <w:numPr>
          <w:ilvl w:val="0"/>
          <w:numId w:val="1019"/>
        </w:numPr>
      </w:pPr>
      <w:r>
        <w:t xml:space="preserve">Journal Reviewer (12 manuscripts reviewed per year, on average):</w:t>
      </w:r>
    </w:p>
    <w:p>
      <w:pPr>
        <w:pStyle w:val="Compact"/>
        <w:numPr>
          <w:ilvl w:val="1"/>
          <w:numId w:val="1022"/>
        </w:numPr>
      </w:pPr>
      <w:r>
        <w:t xml:space="preserve">Academic Pediatrics</w:t>
      </w:r>
    </w:p>
    <w:p>
      <w:pPr>
        <w:pStyle w:val="Compact"/>
        <w:numPr>
          <w:ilvl w:val="1"/>
          <w:numId w:val="1022"/>
        </w:numPr>
      </w:pPr>
      <w:r>
        <w:t xml:space="preserve">American Journal of Public Health</w:t>
      </w:r>
    </w:p>
    <w:p>
      <w:pPr>
        <w:pStyle w:val="Compact"/>
        <w:numPr>
          <w:ilvl w:val="1"/>
          <w:numId w:val="1022"/>
        </w:numPr>
      </w:pPr>
      <w:r>
        <w:t xml:space="preserve">American Journal of Respiratory and Critical Care Medicine</w:t>
      </w:r>
    </w:p>
    <w:p>
      <w:pPr>
        <w:pStyle w:val="Compact"/>
        <w:numPr>
          <w:ilvl w:val="1"/>
          <w:numId w:val="1022"/>
        </w:numPr>
      </w:pPr>
      <w:r>
        <w:t xml:space="preserve">Annals of Epidemiology</w:t>
      </w:r>
    </w:p>
    <w:p>
      <w:pPr>
        <w:pStyle w:val="Compact"/>
        <w:numPr>
          <w:ilvl w:val="1"/>
          <w:numId w:val="1022"/>
        </w:numPr>
      </w:pPr>
      <w:r>
        <w:t xml:space="preserve">Environmental Health Perspectives</w:t>
      </w:r>
    </w:p>
    <w:p>
      <w:pPr>
        <w:pStyle w:val="Compact"/>
        <w:numPr>
          <w:ilvl w:val="1"/>
          <w:numId w:val="1022"/>
        </w:numPr>
      </w:pPr>
      <w:r>
        <w:t xml:space="preserve">Environment International</w:t>
      </w:r>
      <w:r>
        <w:t xml:space="preserve"> </w:t>
      </w:r>
    </w:p>
    <w:p>
      <w:pPr>
        <w:pStyle w:val="Compact"/>
        <w:numPr>
          <w:ilvl w:val="1"/>
          <w:numId w:val="1022"/>
        </w:numPr>
      </w:pPr>
      <w:r>
        <w:t xml:space="preserve">Environmental Pollution</w:t>
      </w:r>
    </w:p>
    <w:p>
      <w:pPr>
        <w:pStyle w:val="Compact"/>
        <w:numPr>
          <w:ilvl w:val="1"/>
          <w:numId w:val="1022"/>
        </w:numPr>
      </w:pPr>
      <w:r>
        <w:t xml:space="preserve">Environmental Research</w:t>
      </w:r>
    </w:p>
    <w:p>
      <w:pPr>
        <w:pStyle w:val="Compact"/>
        <w:numPr>
          <w:ilvl w:val="1"/>
          <w:numId w:val="1022"/>
        </w:numPr>
      </w:pPr>
      <w:r>
        <w:t xml:space="preserve">Environmental Science &amp; Technology</w:t>
      </w:r>
      <w:r>
        <w:t xml:space="preserve"> </w:t>
      </w:r>
    </w:p>
    <w:p>
      <w:pPr>
        <w:pStyle w:val="Compact"/>
        <w:numPr>
          <w:ilvl w:val="1"/>
          <w:numId w:val="1022"/>
        </w:numPr>
      </w:pPr>
      <w:r>
        <w:t xml:space="preserve">Health &amp; Place</w:t>
      </w:r>
      <w:r>
        <w:t xml:space="preserve"> </w:t>
      </w:r>
    </w:p>
    <w:p>
      <w:pPr>
        <w:pStyle w:val="Compact"/>
        <w:numPr>
          <w:ilvl w:val="1"/>
          <w:numId w:val="1022"/>
        </w:numPr>
      </w:pPr>
      <w:r>
        <w:t xml:space="preserve">International Journal of Epidemiology</w:t>
      </w:r>
    </w:p>
    <w:p>
      <w:pPr>
        <w:pStyle w:val="Compact"/>
        <w:numPr>
          <w:ilvl w:val="1"/>
          <w:numId w:val="1022"/>
        </w:numPr>
      </w:pPr>
      <w:r>
        <w:t xml:space="preserve">Journal of Exposure Science and Environmental Epidemiology</w:t>
      </w:r>
    </w:p>
    <w:p>
      <w:pPr>
        <w:pStyle w:val="Compact"/>
        <w:numPr>
          <w:ilvl w:val="1"/>
          <w:numId w:val="1022"/>
        </w:numPr>
      </w:pPr>
      <w:r>
        <w:t xml:space="preserve">Journal of Open Source Software</w:t>
      </w:r>
    </w:p>
    <w:p>
      <w:pPr>
        <w:pStyle w:val="Compact"/>
        <w:numPr>
          <w:ilvl w:val="1"/>
          <w:numId w:val="1022"/>
        </w:numPr>
      </w:pPr>
      <w:r>
        <w:t xml:space="preserve">PLOS ONE</w:t>
      </w:r>
    </w:p>
    <w:p>
      <w:pPr>
        <w:pStyle w:val="Compact"/>
        <w:numPr>
          <w:ilvl w:val="1"/>
          <w:numId w:val="1022"/>
        </w:numPr>
      </w:pPr>
      <w:r>
        <w:t xml:space="preserve">Pediatrics</w:t>
      </w:r>
      <w:r>
        <w:t xml:space="preserve"> </w:t>
      </w:r>
    </w:p>
    <w:p>
      <w:pPr>
        <w:pStyle w:val="Compact"/>
        <w:numPr>
          <w:ilvl w:val="1"/>
          <w:numId w:val="1022"/>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3"/>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3"/>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2026-01-29</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2026-01-29T17:22:09Z</dcterms:created>
  <dcterms:modified xsi:type="dcterms:W3CDTF">2026-01-29T17:22:09Z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