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contributing to the proposed project,</w:t>
      </w:r>
      <w:r>
        <w:t xml:space="preserve"> </w:t>
      </w:r>
      <w:r>
        <w:t xml:space="preserve">“Molecular and Environmental Predictors of Early-Life Allergic Diseases: Insights from the SUNBEAM Birth Cohort”</w:t>
      </w:r>
      <w:r>
        <w:t xml:space="preserve">, study as a CCHMC site co-investigator.</w:t>
      </w:r>
      <w:r>
        <w:t xml:space="preserve"> </w:t>
      </w:r>
      <w:r>
        <w:t xml:space="preserve">I will implement secure, HIPAA-compliant geocoding and geomarker assessment for study sites using methods and tools developed by my research group and supported by the NIH.</w:t>
      </w:r>
      <w:r>
        <w:t xml:space="preserve"> </w:t>
      </w:r>
      <w:r>
        <w:t xml:space="preserve">I will also contribute to the statistical analysis, interpretation of results, and publication of results.</w:t>
      </w:r>
    </w:p>
    <w:bookmarkStart w:id="20" w:name="X2ec93382a328ebe71ef08b0aaa57d0701b434ba"/>
    <w:p>
      <w:pPr>
        <w:pStyle w:val="Heading2"/>
      </w:pPr>
      <w:r>
        <w:t xml:space="preserve">Ongoing and recently completed projects relevant to this proposal that I would like to highlight include:</w:t>
      </w:r>
    </w:p>
    <w:p>
      <w:pPr>
        <w:pStyle w:val="FirstParagraph"/>
      </w:pPr>
      <w:r>
        <w:t xml:space="preserve">NIH/NIEHS R03ES037996</w:t>
      </w:r>
      <w:r>
        <w:br/>
      </w:r>
      <w:r>
        <w:t xml:space="preserve">Brokamp C (PI)</w:t>
      </w:r>
      <w:r>
        <w:br/>
      </w:r>
      <w:r>
        <w:t xml:space="preserve">8/15/25 - 8/14/27</w:t>
      </w:r>
      <w:r>
        <w:br/>
      </w:r>
      <w:r>
        <w:rPr>
          <w:i/>
          <w:iCs/>
        </w:rPr>
        <w:t xml:space="preserve">Enhancing the Sustainability and Impact of Geomarker Assessment Tools for Research</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bookmarkEnd w:id="20"/>
    <w:bookmarkStart w:id="21" w:name="X693f80153bbd111a40afa295b4f02b38d59a3ad"/>
    <w:p>
      <w:pPr>
        <w:pStyle w:val="Heading2"/>
      </w:pPr>
      <w:r>
        <w:t xml:space="preserve">Peer-reviewed publications relevant to this proposal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2025</w:t>
            </w:r>
          </w:p>
        </w:tc>
        <w:tc>
          <w:tcPr/>
          <w:p>
            <w:pPr>
              <w:pStyle w:val="Compact"/>
              <w:jc w:val="left"/>
            </w:pPr>
            <w:r>
              <w:t xml:space="preserve">NIH ASPB</w:t>
            </w:r>
          </w:p>
        </w:tc>
      </w:tr>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2025-08-28T13:21:46Z</dcterms:created>
  <dcterms:modified xsi:type="dcterms:W3CDTF">2025-08-28T13:21:46Z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