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0" w:name="research-interests"/>
    <w:p>
      <w:pPr>
        <w:pStyle w:val="Heading1"/>
      </w:pPr>
      <w:r>
        <w:t xml:space="preserve">Research Interests</w:t>
      </w:r>
    </w:p>
    <w:p>
      <w:pPr>
        <w:pStyle w:val="Compact"/>
        <w:numPr>
          <w:ilvl w:val="0"/>
          <w:numId w:val="1001"/>
        </w:numPr>
      </w:pPr>
      <w:r>
        <w:t xml:space="preserve">Place-based data science</w:t>
      </w:r>
    </w:p>
    <w:p>
      <w:pPr>
        <w:pStyle w:val="Compact"/>
        <w:numPr>
          <w:ilvl w:val="0"/>
          <w:numId w:val="1001"/>
        </w:numPr>
      </w:pPr>
      <w:r>
        <w:t xml:space="preserve">Environmental epidemiology</w:t>
      </w:r>
    </w:p>
    <w:p>
      <w:pPr>
        <w:pStyle w:val="Compact"/>
        <w:numPr>
          <w:ilvl w:val="0"/>
          <w:numId w:val="1001"/>
        </w:numPr>
      </w:pPr>
      <w:r>
        <w:t xml:space="preserve">Population health</w:t>
      </w:r>
    </w:p>
    <w:p>
      <w:pPr>
        <w:pStyle w:val="Compact"/>
        <w:numPr>
          <w:ilvl w:val="0"/>
          <w:numId w:val="1001"/>
        </w:numPr>
      </w:pPr>
      <w:r>
        <w:t xml:space="preserve">Causal inference machine learning methods</w:t>
      </w:r>
    </w:p>
    <w:p>
      <w:pPr>
        <w:pStyle w:val="Compact"/>
        <w:numPr>
          <w:ilvl w:val="0"/>
          <w:numId w:val="1001"/>
        </w:numPr>
      </w:pPr>
      <w:r>
        <w:t xml:space="preserve">Fairness in precision medicine</w:t>
      </w:r>
    </w:p>
    <w:bookmarkEnd w:id="20"/>
    <w:bookmarkStart w:id="24" w:name="personal-data"/>
    <w:p>
      <w:pPr>
        <w:pStyle w:val="Heading1"/>
      </w:pPr>
      <w:r>
        <w:t xml:space="preserve">Personal Data</w:t>
      </w:r>
    </w:p>
    <w:p>
      <w:pPr>
        <w:pStyle w:val="Compact"/>
        <w:numPr>
          <w:ilvl w:val="0"/>
          <w:numId w:val="1002"/>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2"/>
        </w:numPr>
      </w:pPr>
      <w:r>
        <w:t xml:space="preserve">Position: Associate Professor, University of Cincinnati College of Medicine</w:t>
      </w:r>
    </w:p>
    <w:p>
      <w:pPr>
        <w:pStyle w:val="Compact"/>
        <w:numPr>
          <w:ilvl w:val="0"/>
          <w:numId w:val="1002"/>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2"/>
        </w:numPr>
      </w:pPr>
      <w:r>
        <w:t xml:space="preserve">Phone: (513) 517-0289</w:t>
      </w:r>
    </w:p>
    <w:p>
      <w:pPr>
        <w:pStyle w:val="Compact"/>
        <w:numPr>
          <w:ilvl w:val="0"/>
          <w:numId w:val="1002"/>
        </w:numPr>
      </w:pPr>
      <w:r>
        <w:t xml:space="preserve">Fax: (513) 636-7509</w:t>
      </w:r>
    </w:p>
    <w:p>
      <w:pPr>
        <w:pStyle w:val="Compact"/>
        <w:numPr>
          <w:ilvl w:val="0"/>
          <w:numId w:val="1002"/>
        </w:numPr>
      </w:pPr>
      <w:r>
        <w:t xml:space="preserve">Email:</w:t>
      </w:r>
      <w:r>
        <w:t xml:space="preserve"> </w:t>
      </w:r>
      <w:hyperlink r:id="rId21">
        <w:r>
          <w:rPr>
            <w:rStyle w:val="Hyperlink"/>
          </w:rPr>
          <w:t xml:space="preserve">cole.brokamp@cchmc.org</w:t>
        </w:r>
      </w:hyperlink>
    </w:p>
    <w:p>
      <w:pPr>
        <w:pStyle w:val="Compact"/>
        <w:numPr>
          <w:ilvl w:val="0"/>
          <w:numId w:val="1002"/>
        </w:numPr>
      </w:pPr>
      <w:r>
        <w:t xml:space="preserve">Homepage:</w:t>
      </w:r>
      <w:r>
        <w:t xml:space="preserve"> </w:t>
      </w:r>
      <w:hyperlink r:id="rId22">
        <w:r>
          <w:rPr>
            <w:rStyle w:val="Hyperlink"/>
          </w:rPr>
          <w:t xml:space="preserve">https://colebrokamp.com</w:t>
        </w:r>
      </w:hyperlink>
    </w:p>
    <w:p>
      <w:pPr>
        <w:pStyle w:val="Compact"/>
        <w:numPr>
          <w:ilvl w:val="0"/>
          <w:numId w:val="1002"/>
        </w:numPr>
      </w:pPr>
      <w:r>
        <w:t xml:space="preserve">ORCID:</w:t>
      </w:r>
      <w:r>
        <w:t xml:space="preserve"> </w:t>
      </w:r>
      <w:hyperlink r:id="rId23">
        <w:r>
          <w:rPr>
            <w:rStyle w:val="Hyperlink"/>
          </w:rPr>
          <w:t xml:space="preserve">0000-0002-0289-3151</w:t>
        </w:r>
      </w:hyperlink>
    </w:p>
    <w:bookmarkEnd w:id="24"/>
    <w:bookmarkStart w:id="27" w:name="education"/>
    <w:p>
      <w:pPr>
        <w:pStyle w:val="Heading1"/>
      </w:pPr>
      <w:r>
        <w:t xml:space="preserve">Education</w:t>
      </w:r>
    </w:p>
    <w:bookmarkStart w:id="25"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5"/>
    <w:bookmarkStart w:id="26" w:name="training-courses-and-workshops"/>
    <w:p>
      <w:pPr>
        <w:pStyle w:val="Heading2"/>
      </w:pPr>
      <w:r>
        <w:t xml:space="preserve">Training Courses and Workshops</w:t>
      </w:r>
    </w:p>
    <w:p>
      <w:pPr>
        <w:pStyle w:val="Compact"/>
        <w:numPr>
          <w:ilvl w:val="0"/>
          <w:numId w:val="1003"/>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3"/>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3"/>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3"/>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3"/>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3"/>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3"/>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3"/>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3"/>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3"/>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6"/>
    <w:bookmarkEnd w:id="27"/>
    <w:bookmarkStart w:id="28" w:name="academic-appointments"/>
    <w:p>
      <w:pPr>
        <w:pStyle w:val="Heading1"/>
      </w:pPr>
      <w:r>
        <w:t xml:space="preserve">Academic Appointments</w:t>
      </w:r>
    </w:p>
    <w:p>
      <w:pPr>
        <w:pStyle w:val="Compact"/>
        <w:numPr>
          <w:ilvl w:val="0"/>
          <w:numId w:val="1004"/>
        </w:numPr>
      </w:pPr>
      <w:r>
        <w:t xml:space="preserve">November 2017 - October 2020: Non-Tenure Track Research Assistant Professor, University of Cincinnati College of Medicine Department of Biostatistics and Epidemiology</w:t>
      </w:r>
    </w:p>
    <w:p>
      <w:pPr>
        <w:pStyle w:val="Compact"/>
        <w:numPr>
          <w:ilvl w:val="0"/>
          <w:numId w:val="1004"/>
        </w:numPr>
      </w:pPr>
      <w:r>
        <w:t xml:space="preserve">November 2020 – June 2022: Tenure Track Assistant Professor, University of Cincinnati College of Medicine Department of Biostatistics and Epidemiology</w:t>
      </w:r>
    </w:p>
    <w:p>
      <w:pPr>
        <w:pStyle w:val="Compact"/>
        <w:numPr>
          <w:ilvl w:val="0"/>
          <w:numId w:val="1004"/>
        </w:numPr>
      </w:pPr>
      <w:r>
        <w:t xml:space="preserve">July 2022 – present: Tenure Track Associate Professor, University of Cincinnati College of Medicine Department of Biostatistics and Epidemiology</w:t>
      </w:r>
    </w:p>
    <w:bookmarkEnd w:id="28"/>
    <w:bookmarkStart w:id="29" w:name="licensing-and-certification"/>
    <w:p>
      <w:pPr>
        <w:pStyle w:val="Heading1"/>
      </w:pPr>
      <w:r>
        <w:t xml:space="preserve">Licensing and Certification</w:t>
      </w:r>
    </w:p>
    <w:p>
      <w:pPr>
        <w:pStyle w:val="Compact"/>
        <w:numPr>
          <w:ilvl w:val="0"/>
          <w:numId w:val="1005"/>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9"/>
    <w:bookmarkStart w:id="30" w:name="awards-and-honors"/>
    <w:p>
      <w:pPr>
        <w:pStyle w:val="Heading1"/>
      </w:pPr>
      <w:r>
        <w:t xml:space="preserve">Awards and Honors</w:t>
      </w:r>
    </w:p>
    <w:p>
      <w:pPr>
        <w:pStyle w:val="Compact"/>
        <w:numPr>
          <w:ilvl w:val="0"/>
          <w:numId w:val="1006"/>
        </w:numPr>
      </w:pPr>
      <w:r>
        <w:t xml:space="preserve">2015: Choose Ohio First Scholarship Recipient</w:t>
      </w:r>
    </w:p>
    <w:p>
      <w:pPr>
        <w:pStyle w:val="Compact"/>
        <w:numPr>
          <w:ilvl w:val="0"/>
          <w:numId w:val="1006"/>
        </w:numPr>
      </w:pPr>
      <w:r>
        <w:t xml:space="preserve">2016: CCHMC Arnold W. Strauss Fellowship Award</w:t>
      </w:r>
    </w:p>
    <w:p>
      <w:pPr>
        <w:pStyle w:val="Compact"/>
        <w:numPr>
          <w:ilvl w:val="0"/>
          <w:numId w:val="1006"/>
        </w:numPr>
      </w:pPr>
      <w:r>
        <w:t xml:space="preserve">2016: CCHMC Division of Biostatistics &amp; Epidemiology Travel Award</w:t>
      </w:r>
    </w:p>
    <w:p>
      <w:pPr>
        <w:pStyle w:val="Compact"/>
        <w:numPr>
          <w:ilvl w:val="0"/>
          <w:numId w:val="1006"/>
        </w:numPr>
      </w:pPr>
      <w:r>
        <w:t xml:space="preserve">2017: CCHMC Division of Biostatistics &amp; Epidemiology Top Publication</w:t>
      </w:r>
    </w:p>
    <w:p>
      <w:pPr>
        <w:pStyle w:val="Compact"/>
        <w:numPr>
          <w:ilvl w:val="0"/>
          <w:numId w:val="1006"/>
        </w:numPr>
      </w:pPr>
      <w:r>
        <w:t xml:space="preserve">2017: CCHMC Division of Biostatistics &amp; Epidemiology Top Research Achievement</w:t>
      </w:r>
    </w:p>
    <w:p>
      <w:pPr>
        <w:pStyle w:val="Compact"/>
        <w:numPr>
          <w:ilvl w:val="0"/>
          <w:numId w:val="1006"/>
        </w:numPr>
      </w:pPr>
      <w:r>
        <w:t xml:space="preserve">2020: CCHMC Division of Biostatistics &amp; Epidemiology Top Publication</w:t>
      </w:r>
    </w:p>
    <w:p>
      <w:pPr>
        <w:pStyle w:val="Compact"/>
        <w:numPr>
          <w:ilvl w:val="0"/>
          <w:numId w:val="1006"/>
        </w:numPr>
      </w:pPr>
      <w:r>
        <w:t xml:space="preserve">2020: CCHMC Division of Biostatistics &amp; Epidemiology Top Research Achievement</w:t>
      </w:r>
    </w:p>
    <w:bookmarkEnd w:id="30"/>
    <w:bookmarkStart w:id="40" w:name="research-and-scholarly-activities"/>
    <w:p>
      <w:pPr>
        <w:pStyle w:val="Heading1"/>
      </w:pPr>
      <w:r>
        <w:t xml:space="preserve">Research and Scholarly Activities</w:t>
      </w:r>
    </w:p>
    <w:bookmarkStart w:id="31"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1"/>
    <w:bookmarkStart w:id="34" w:name="grants-and-contracts"/>
    <w:p>
      <w:pPr>
        <w:pStyle w:val="Heading2"/>
      </w:pPr>
      <w:r>
        <w:t xml:space="preserve">Grants and Contracts</w:t>
      </w:r>
    </w:p>
    <w:bookmarkStart w:id="32" w:name="current"/>
    <w:p>
      <w:pPr>
        <w:pStyle w:val="Heading3"/>
      </w:pPr>
      <w:r>
        <w:t xml:space="preserve">Current</w:t>
      </w:r>
    </w:p>
    <w:p>
      <w:pPr>
        <w:pStyle w:val="FirstParagraph"/>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2"/>
    <w:bookmarkStart w:id="33"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3"/>
    <w:bookmarkEnd w:id="34"/>
    <w:bookmarkStart w:id="37" w:name="publications"/>
    <w:p>
      <w:pPr>
        <w:pStyle w:val="Heading2"/>
      </w:pPr>
      <w:r>
        <w:t xml:space="preserve">Publications</w:t>
      </w:r>
    </w:p>
    <w:bookmarkStart w:id="35" w:name="peer-reviewed-articles"/>
    <w:p>
      <w:pPr>
        <w:pStyle w:val="Heading3"/>
      </w:pPr>
      <w:r>
        <w:t xml:space="preserve">Peer reviewed articles</w:t>
      </w:r>
    </w:p>
    <w:p>
      <w:pPr>
        <w:pStyle w:val="Compact"/>
        <w:numPr>
          <w:ilvl w:val="0"/>
          <w:numId w:val="1007"/>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7"/>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7"/>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7"/>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7"/>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7"/>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7"/>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7"/>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7"/>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7"/>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7"/>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7"/>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7"/>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7"/>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7"/>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7"/>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7"/>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7"/>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7"/>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7"/>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7"/>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7"/>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7"/>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7"/>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7"/>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7"/>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7"/>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7"/>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7"/>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7"/>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7"/>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7"/>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7"/>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7"/>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7"/>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7"/>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7"/>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7"/>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7"/>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7"/>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7"/>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7"/>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7"/>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7"/>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7"/>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7"/>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7"/>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7"/>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7"/>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7"/>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7"/>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7"/>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7"/>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7"/>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7"/>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7"/>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7"/>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7"/>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7"/>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7"/>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7"/>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7"/>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7"/>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7"/>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7"/>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7"/>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7"/>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7"/>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7"/>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7"/>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7"/>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7"/>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7"/>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7"/>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7"/>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7"/>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7"/>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7"/>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7"/>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7"/>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7"/>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7"/>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7"/>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7"/>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7"/>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7"/>
        </w:numPr>
      </w:pPr>
      <w:r>
        <w:t xml:space="preserve">Jenna N Whitrock, Michela M Carter, Catherine G Pratt,</w:t>
      </w:r>
      <w:r>
        <w:t xml:space="preserve"> </w:t>
      </w:r>
      <w:r>
        <w:rPr>
          <w:b/>
          <w:bCs/>
        </w:rPr>
        <w:t xml:space="preserve">Cole Brokamp</w:t>
      </w:r>
      <w:r>
        <w:t xml:space="preserve">, Krysten Harvey, Jianmin Pan, Shesh Rai, Hai Salfity, Sandra L Starnes, Robert M Van Haren. The Role of Environmental Exposures on Survival Following Non-Small Cell Lung Cancer Resection.</w:t>
      </w:r>
      <w:r>
        <w:t xml:space="preserve"> </w:t>
      </w:r>
      <w:r>
        <w:rPr>
          <w:i/>
          <w:iCs/>
        </w:rPr>
        <w:t xml:space="preserve">Annals of Thoracic Surgery Short Reports</w:t>
      </w:r>
      <w:r>
        <w:t xml:space="preserve">. Online. 2024.</w:t>
      </w:r>
    </w:p>
    <w:p>
      <w:pPr>
        <w:pStyle w:val="Compact"/>
        <w:numPr>
          <w:ilvl w:val="0"/>
          <w:numId w:val="1007"/>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pStyle w:val="Compact"/>
        <w:numPr>
          <w:ilvl w:val="0"/>
          <w:numId w:val="1007"/>
        </w:numPr>
      </w:pPr>
      <w:r>
        <w:t xml:space="preserve">Clayton Peterson, Marepalli Rao, Anushka Palipana, Erika Rasnick Manning, Andrew Vancil, Patrick Ryan,</w:t>
      </w:r>
      <w:r>
        <w:t xml:space="preserve"> </w:t>
      </w:r>
      <w:r>
        <w:rPr>
          <w:b/>
          <w:bCs/>
        </w:rPr>
        <w:t xml:space="preserve">Cole Brokamp</w:t>
      </w:r>
      <w:r>
        <w:t xml:space="preserve">, Elizabeth Kramer, Rhonda Szczesniak, Emrah Gecili. Robust Identification of Environmental Exposures and Community Characteristics Predictive of Rapid Lung Disease Progression.</w:t>
      </w:r>
      <w:r>
        <w:t xml:space="preserve"> </w:t>
      </w:r>
      <w:r>
        <w:rPr>
          <w:i/>
          <w:iCs/>
        </w:rPr>
        <w:t xml:space="preserve">Science of the Total Environment</w:t>
      </w:r>
      <w:r>
        <w:t xml:space="preserve">. Online. 2024.</w:t>
      </w:r>
    </w:p>
    <w:p>
      <w:pPr>
        <w:pStyle w:val="Compact"/>
        <w:numPr>
          <w:ilvl w:val="0"/>
          <w:numId w:val="1007"/>
        </w:numPr>
      </w:pPr>
      <w:r>
        <w:t xml:space="preserve">Milan N Parikh, Erika Rasnick Manning, Liang Niu, Anna Kotsakis Ruehlmann, Alonzo T Folger, Kelly J Brunst,</w:t>
      </w:r>
      <w:r>
        <w:t xml:space="preserve"> </w:t>
      </w:r>
      <w:r>
        <w:rPr>
          <w:b/>
          <w:bCs/>
        </w:rPr>
        <w:t xml:space="preserve">Cole Brokamp</w:t>
      </w:r>
      <w:r>
        <w:t xml:space="preserve">. Increasing Temporal Sensitivity of Omics Association Studies with Epigenome-Wide Distributed Lag Models.</w:t>
      </w:r>
      <w:r>
        <w:t xml:space="preserve"> </w:t>
      </w:r>
      <w:r>
        <w:rPr>
          <w:i/>
          <w:iCs/>
        </w:rPr>
        <w:t xml:space="preserve">American Journal of Epidemiology</w:t>
      </w:r>
      <w:r>
        <w:t xml:space="preserve">. In Press. 2024.</w:t>
      </w:r>
    </w:p>
    <w:bookmarkEnd w:id="35"/>
    <w:bookmarkStart w:id="36"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8"/>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8"/>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8"/>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8"/>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8"/>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8"/>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8"/>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6"/>
    <w:bookmarkEnd w:id="37"/>
    <w:bookmarkStart w:id="38" w:name="patents"/>
    <w:p>
      <w:pPr>
        <w:pStyle w:val="Heading2"/>
      </w:pPr>
      <w:r>
        <w:t xml:space="preserve">Patents</w:t>
      </w:r>
    </w:p>
    <w:p>
      <w:pPr>
        <w:pStyle w:val="Compact"/>
        <w:numPr>
          <w:ilvl w:val="0"/>
          <w:numId w:val="1009"/>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8"/>
    <w:bookmarkStart w:id="39"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10"/>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10"/>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10"/>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10"/>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10"/>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10"/>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10"/>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10"/>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10"/>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10"/>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10"/>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10"/>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10"/>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10"/>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10"/>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10"/>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10"/>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10"/>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10"/>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10"/>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10"/>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p>
      <w:pPr>
        <w:pStyle w:val="Compact"/>
        <w:numPr>
          <w:ilvl w:val="0"/>
          <w:numId w:val="1010"/>
        </w:numPr>
      </w:pPr>
      <w:r>
        <w:t xml:space="preserve">Stephen Colegate*, Michael Seid, David Hartley, Joseph Bruce, Andrew Beck,</w:t>
      </w:r>
      <w:r>
        <w:t xml:space="preserve"> </w:t>
      </w:r>
      <w:r>
        <w:rPr>
          <w:b/>
          <w:bCs/>
        </w:rPr>
        <w:t xml:space="preserve">Cole Brokamp</w:t>
      </w:r>
      <w:r>
        <w:t xml:space="preserve">. Integrating a Maching Learning Algorithm to Forecast Daily Asthma Hospitalizations.</w:t>
      </w:r>
      <w:r>
        <w:t xml:space="preserve"> </w:t>
      </w:r>
      <w:r>
        <w:rPr>
          <w:i/>
          <w:iCs/>
        </w:rPr>
        <w:t xml:space="preserve">American College of Epidemiology Annual Meeting</w:t>
      </w:r>
      <w:r>
        <w:t xml:space="preserve">. Columbus, OH. 2024.</w:t>
      </w:r>
    </w:p>
    <w:bookmarkEnd w:id="39"/>
    <w:bookmarkEnd w:id="40"/>
    <w:bookmarkStart w:id="50" w:name="teaching-and-mentoring"/>
    <w:p>
      <w:pPr>
        <w:pStyle w:val="Heading1"/>
      </w:pPr>
      <w:r>
        <w:t xml:space="preserve">Teaching and Mentoring</w:t>
      </w:r>
    </w:p>
    <w:bookmarkStart w:id="41"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1"/>
    <w:bookmarkStart w:id="42"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2"/>
    <w:bookmarkStart w:id="43"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3"/>
    <w:bookmarkStart w:id="49" w:name="mentoring"/>
    <w:p>
      <w:pPr>
        <w:pStyle w:val="Heading2"/>
      </w:pPr>
      <w:r>
        <w:t xml:space="preserve">Mentoring</w:t>
      </w:r>
    </w:p>
    <w:bookmarkStart w:id="44" w:name="undergraduate-students"/>
    <w:p>
      <w:pPr>
        <w:pStyle w:val="Heading4"/>
      </w:pPr>
      <w:r>
        <w:t xml:space="preserve">Undergraduate Students</w:t>
      </w:r>
    </w:p>
    <w:p>
      <w:pPr>
        <w:pStyle w:val="Compact"/>
        <w:numPr>
          <w:ilvl w:val="0"/>
          <w:numId w:val="1011"/>
        </w:numPr>
      </w:pPr>
      <w:r>
        <w:t xml:space="preserve">Amisha Saini, CCHMC Summer Undergraduate Research Fellowship: Primary Mentor (2021, 2022)</w:t>
      </w:r>
    </w:p>
    <w:p>
      <w:pPr>
        <w:pStyle w:val="Compact"/>
        <w:numPr>
          <w:ilvl w:val="0"/>
          <w:numId w:val="1011"/>
        </w:numPr>
      </w:pPr>
      <w:r>
        <w:t xml:space="preserve">Milan Parikh, UC College of Medicine: Primary Research Mentor (2021 - 2023)</w:t>
      </w:r>
    </w:p>
    <w:p>
      <w:pPr>
        <w:pStyle w:val="Compact"/>
        <w:numPr>
          <w:ilvl w:val="0"/>
          <w:numId w:val="1011"/>
        </w:numPr>
      </w:pPr>
      <w:r>
        <w:t xml:space="preserve">Daniel Ehrlich, Undergraduate Research Assistant (2018 - 2019)</w:t>
      </w:r>
    </w:p>
    <w:bookmarkEnd w:id="44"/>
    <w:bookmarkStart w:id="45" w:name="ms-students"/>
    <w:p>
      <w:pPr>
        <w:pStyle w:val="Heading4"/>
      </w:pPr>
      <w:r>
        <w:t xml:space="preserve">MS Students</w:t>
      </w:r>
    </w:p>
    <w:p>
      <w:pPr>
        <w:pStyle w:val="Compact"/>
        <w:numPr>
          <w:ilvl w:val="0"/>
          <w:numId w:val="1012"/>
        </w:numPr>
      </w:pPr>
      <w:r>
        <w:t xml:space="preserve">Erika Rasnick, Miami of Ohio Statistics: Thesis committee member (2018 - 2019)</w:t>
      </w:r>
    </w:p>
    <w:p>
      <w:pPr>
        <w:pStyle w:val="Compact"/>
        <w:numPr>
          <w:ilvl w:val="0"/>
          <w:numId w:val="1012"/>
        </w:numPr>
      </w:pPr>
      <w:r>
        <w:t xml:space="preserve">Yajna Jathan, UC College of Engineering: Thesis committee member (2019 - 2020)</w:t>
      </w:r>
    </w:p>
    <w:p>
      <w:pPr>
        <w:pStyle w:val="Compact"/>
        <w:numPr>
          <w:ilvl w:val="0"/>
          <w:numId w:val="1012"/>
        </w:numPr>
      </w:pPr>
      <w:r>
        <w:t xml:space="preserve">Clayton Peterson: UC College of Medicine Biostatistics: Thesis committee member (2021 - 2022)</w:t>
      </w:r>
    </w:p>
    <w:p>
      <w:pPr>
        <w:pStyle w:val="Compact"/>
        <w:numPr>
          <w:ilvl w:val="0"/>
          <w:numId w:val="1012"/>
        </w:numPr>
      </w:pPr>
      <w:r>
        <w:t xml:space="preserve">Madhumitaa Roy, UC College of Engineering: Thesis committee member (2020 - 2021)</w:t>
      </w:r>
    </w:p>
    <w:bookmarkEnd w:id="45"/>
    <w:bookmarkStart w:id="46" w:name="phd-or-md-students"/>
    <w:p>
      <w:pPr>
        <w:pStyle w:val="Heading4"/>
      </w:pPr>
      <w:r>
        <w:t xml:space="preserve">PhD or MD Students</w:t>
      </w:r>
    </w:p>
    <w:p>
      <w:pPr>
        <w:pStyle w:val="Compact"/>
        <w:numPr>
          <w:ilvl w:val="0"/>
          <w:numId w:val="1013"/>
        </w:numPr>
      </w:pPr>
      <w:r>
        <w:t xml:space="preserve">Madhumitaa Roy, UC College of Engineering: Dissertation committee member (2021 - 2023)</w:t>
      </w:r>
    </w:p>
    <w:p>
      <w:pPr>
        <w:pStyle w:val="Compact"/>
        <w:numPr>
          <w:ilvl w:val="0"/>
          <w:numId w:val="1013"/>
        </w:numPr>
      </w:pPr>
      <w:r>
        <w:t xml:space="preserve">Harsimran Makkad: CCHMC Summer Medical Student Respiratory Research Fellowship: Primary Mentor (2023)</w:t>
      </w:r>
    </w:p>
    <w:p>
      <w:pPr>
        <w:pStyle w:val="Compact"/>
        <w:numPr>
          <w:ilvl w:val="0"/>
          <w:numId w:val="1013"/>
        </w:numPr>
      </w:pPr>
      <w:r>
        <w:t xml:space="preserve">Stephen Colegate: UC College of Medicine Biostatistics: Dissertation committee member (2020 - 2022)</w:t>
      </w:r>
    </w:p>
    <w:p>
      <w:pPr>
        <w:pStyle w:val="Compact"/>
        <w:numPr>
          <w:ilvl w:val="0"/>
          <w:numId w:val="1013"/>
        </w:numPr>
      </w:pPr>
      <w:r>
        <w:t xml:space="preserve">Ziyun Wang: UC College of Medicine Biostatistics: Dissertation committee member (2022 - 2023)</w:t>
      </w:r>
    </w:p>
    <w:p>
      <w:pPr>
        <w:pStyle w:val="Compact"/>
        <w:numPr>
          <w:ilvl w:val="0"/>
          <w:numId w:val="1013"/>
        </w:numPr>
      </w:pPr>
      <w:r>
        <w:t xml:space="preserve">Kacey Apple: UC College of Medicine Epidemiology: Dissertation committee member (2018 - 2022)</w:t>
      </w:r>
    </w:p>
    <w:p>
      <w:pPr>
        <w:pStyle w:val="Compact"/>
        <w:numPr>
          <w:ilvl w:val="0"/>
          <w:numId w:val="1013"/>
        </w:numPr>
      </w:pPr>
      <w:r>
        <w:t xml:space="preserve">Jordan Pennington, CCHMC Summer Medical Student Respiratory Research Fellowship: Primary Mentor (2020)</w:t>
      </w:r>
    </w:p>
    <w:p>
      <w:pPr>
        <w:pStyle w:val="Compact"/>
        <w:numPr>
          <w:ilvl w:val="0"/>
          <w:numId w:val="1013"/>
        </w:numPr>
      </w:pPr>
      <w:r>
        <w:t xml:space="preserve">Ashley Turner: UC College of Medicine Industrial Hygiene: Dissertation committee member (2020 - 2021)</w:t>
      </w:r>
    </w:p>
    <w:p>
      <w:pPr>
        <w:pStyle w:val="Compact"/>
        <w:numPr>
          <w:ilvl w:val="0"/>
          <w:numId w:val="1013"/>
        </w:numPr>
      </w:pPr>
      <w:r>
        <w:t xml:space="preserve">Shannon Conrey: UC College Of Medicine Epidemiology: Dissertation committee member (2019 - 2021)</w:t>
      </w:r>
    </w:p>
    <w:p>
      <w:pPr>
        <w:pStyle w:val="Compact"/>
        <w:numPr>
          <w:ilvl w:val="0"/>
          <w:numId w:val="1013"/>
        </w:numPr>
      </w:pPr>
      <w:r>
        <w:t xml:space="preserve">Mohammad Alfrad Nobel Bhuiyan, UC College of Medicine Biostatistics: Research Mentor (2018-2019)</w:t>
      </w:r>
    </w:p>
    <w:p>
      <w:pPr>
        <w:pStyle w:val="Compact"/>
        <w:numPr>
          <w:ilvl w:val="0"/>
          <w:numId w:val="1013"/>
        </w:numPr>
      </w:pPr>
      <w:r>
        <w:t xml:space="preserve">Lei Liu, UC College of Medicine Biomedical Informatics: Dissertation committee member (2019 - 2021)</w:t>
      </w:r>
    </w:p>
    <w:p>
      <w:pPr>
        <w:pStyle w:val="Compact"/>
        <w:numPr>
          <w:ilvl w:val="0"/>
          <w:numId w:val="1013"/>
        </w:numPr>
      </w:pPr>
      <w:r>
        <w:t xml:space="preserve">Kim Hartley, UC College of Medicine Nursing: Dissertation committee member (2019 - 2020)</w:t>
      </w:r>
    </w:p>
    <w:p>
      <w:pPr>
        <w:pStyle w:val="Compact"/>
        <w:numPr>
          <w:ilvl w:val="0"/>
          <w:numId w:val="1013"/>
        </w:numPr>
      </w:pPr>
      <w:r>
        <w:t xml:space="preserve">Zana Percy, UC College of Medicine Medical Scientist Training Program: Qualifying exam committee member (2018 - 2019)</w:t>
      </w:r>
    </w:p>
    <w:p>
      <w:pPr>
        <w:pStyle w:val="Compact"/>
        <w:numPr>
          <w:ilvl w:val="0"/>
          <w:numId w:val="1013"/>
        </w:numPr>
      </w:pPr>
      <w:r>
        <w:t xml:space="preserve">Juliana Madzia, UC College of Medicine Medical Scientist Training Program: PhD dissertation committee co-chair (2018 - 2020)</w:t>
      </w:r>
    </w:p>
    <w:bookmarkEnd w:id="46"/>
    <w:bookmarkStart w:id="47" w:name="X4164c18fb90818f9b7f9859e16e625eddf04eed"/>
    <w:p>
      <w:pPr>
        <w:pStyle w:val="Heading4"/>
      </w:pPr>
      <w:r>
        <w:t xml:space="preserve">Post Graduate Clinical and Research Fellows</w:t>
      </w:r>
    </w:p>
    <w:p>
      <w:pPr>
        <w:pStyle w:val="Compact"/>
        <w:numPr>
          <w:ilvl w:val="0"/>
          <w:numId w:val="1014"/>
        </w:numPr>
      </w:pPr>
      <w:r>
        <w:t xml:space="preserve">Clara Zundel, Wayne State University Research Fellow: Member of F32 Mentorship Committee (2023 - present)</w:t>
      </w:r>
    </w:p>
    <w:p>
      <w:pPr>
        <w:pStyle w:val="Compact"/>
        <w:numPr>
          <w:ilvl w:val="0"/>
          <w:numId w:val="1014"/>
        </w:numPr>
      </w:pPr>
      <w:r>
        <w:t xml:space="preserve">Anushka Palipana, CCHMC Research Fellow: Member of Career Development Committee (2022 - 2023)</w:t>
      </w:r>
    </w:p>
    <w:p>
      <w:pPr>
        <w:pStyle w:val="Compact"/>
        <w:numPr>
          <w:ilvl w:val="0"/>
          <w:numId w:val="1014"/>
        </w:numPr>
      </w:pPr>
      <w:r>
        <w:t xml:space="preserve">Stephen Colegate, CCHMC Research Fellow: Chair of Career Development Committee and Primary Research Mentor (2022 – present)</w:t>
      </w:r>
    </w:p>
    <w:p>
      <w:pPr>
        <w:pStyle w:val="Compact"/>
        <w:numPr>
          <w:ilvl w:val="0"/>
          <w:numId w:val="1014"/>
        </w:numPr>
      </w:pPr>
      <w:r>
        <w:t xml:space="preserve">Kim Hartley, CCHMC General Pediatric Research Fellowship: Scholarship Overshight Committee (2020 - 2023)</w:t>
      </w:r>
    </w:p>
    <w:p>
      <w:pPr>
        <w:pStyle w:val="Compact"/>
        <w:numPr>
          <w:ilvl w:val="0"/>
          <w:numId w:val="1014"/>
        </w:numPr>
      </w:pPr>
      <w:r>
        <w:t xml:space="preserve">Sharad Wadhwani, CCHMC Clinical Research Fellow: Research mentor (2017 - 2019)</w:t>
      </w:r>
    </w:p>
    <w:p>
      <w:pPr>
        <w:pStyle w:val="Compact"/>
        <w:numPr>
          <w:ilvl w:val="0"/>
          <w:numId w:val="1014"/>
        </w:numPr>
      </w:pPr>
      <w:r>
        <w:t xml:space="preserve">Emrah Gecili, CCHMC Postdoctoral Research Fellow: Career development committee (2019 - 2022)</w:t>
      </w:r>
    </w:p>
    <w:p>
      <w:pPr>
        <w:pStyle w:val="Compact"/>
        <w:numPr>
          <w:ilvl w:val="0"/>
          <w:numId w:val="1014"/>
        </w:numPr>
      </w:pPr>
      <w:r>
        <w:t xml:space="preserve">Adam Jasne, UC College of Medicine Stroke Research Fellow: Research mentor (2016 - 2018)</w:t>
      </w:r>
    </w:p>
    <w:p>
      <w:pPr>
        <w:pStyle w:val="Compact"/>
        <w:numPr>
          <w:ilvl w:val="0"/>
          <w:numId w:val="1014"/>
        </w:numPr>
      </w:pPr>
      <w:r>
        <w:t xml:space="preserve">Anh Dao: UC College of Medicine Division of Immunology, Allergy and Rheumatology: T32 Research Fellow Oversight Committee (2017 - 2019)</w:t>
      </w:r>
    </w:p>
    <w:p>
      <w:pPr>
        <w:pStyle w:val="Compact"/>
        <w:numPr>
          <w:ilvl w:val="0"/>
          <w:numId w:val="1014"/>
        </w:numPr>
      </w:pPr>
      <w:r>
        <w:t xml:space="preserve">Kristy Schmidlin: UC College of Medicine Division of Immunology, Allergy and Rheumatology: T32 Research Fellow Oversight Committee (2016 - 2017)</w:t>
      </w:r>
    </w:p>
    <w:p>
      <w:pPr>
        <w:pStyle w:val="Compact"/>
        <w:numPr>
          <w:ilvl w:val="0"/>
          <w:numId w:val="1014"/>
        </w:numPr>
      </w:pPr>
      <w:r>
        <w:t xml:space="preserve">Jennifer Kannan: UC College of Medicine Division of Immunology, Allergy and Rheumatology: T32 Research Fellow Oversight Committee (2016 - 2017)</w:t>
      </w:r>
    </w:p>
    <w:p>
      <w:pPr>
        <w:pStyle w:val="Compact"/>
        <w:numPr>
          <w:ilvl w:val="0"/>
          <w:numId w:val="1014"/>
        </w:numPr>
      </w:pPr>
      <w:r>
        <w:t xml:space="preserve">Jessica Tan: UC College of Medicine Division of Immunology, Allergy and Rheumatology: T32 Research Fellow Oversight Committee (2016 - 2017)</w:t>
      </w:r>
    </w:p>
    <w:bookmarkEnd w:id="47"/>
    <w:bookmarkStart w:id="48" w:name="ktraining-award-mentees"/>
    <w:p>
      <w:pPr>
        <w:pStyle w:val="Heading4"/>
      </w:pPr>
      <w:r>
        <w:t xml:space="preserve">K/Training Award Mentees</w:t>
      </w:r>
    </w:p>
    <w:p>
      <w:pPr>
        <w:pStyle w:val="Compact"/>
        <w:numPr>
          <w:ilvl w:val="0"/>
          <w:numId w:val="1015"/>
        </w:numPr>
      </w:pPr>
      <w:r>
        <w:t xml:space="preserve">Anita Shaw, UC College of Medicine: Research mentor committee member for PEDSnet KL2 Training Award (2018 - 2020)</w:t>
      </w:r>
    </w:p>
    <w:p>
      <w:pPr>
        <w:pStyle w:val="Compact"/>
        <w:numPr>
          <w:ilvl w:val="0"/>
          <w:numId w:val="1015"/>
        </w:numPr>
      </w:pPr>
      <w:r>
        <w:t xml:space="preserve">Meera Kotagal, UC College of Medicine: Research mentor committee member for CCTST KL2 Training Award (2023 - 2024)</w:t>
      </w:r>
    </w:p>
    <w:bookmarkEnd w:id="48"/>
    <w:bookmarkEnd w:id="49"/>
    <w:bookmarkEnd w:id="50"/>
    <w:bookmarkStart w:id="57" w:name="service-and-leadership"/>
    <w:p>
      <w:pPr>
        <w:pStyle w:val="Heading1"/>
      </w:pPr>
      <w:r>
        <w:t xml:space="preserve">Service and Leadership</w:t>
      </w:r>
    </w:p>
    <w:bookmarkStart w:id="55" w:name="service"/>
    <w:p>
      <w:pPr>
        <w:pStyle w:val="Heading2"/>
      </w:pPr>
      <w:r>
        <w:t xml:space="preserve">Service</w:t>
      </w:r>
    </w:p>
    <w:bookmarkStart w:id="51" w:name="professional-societies"/>
    <w:p>
      <w:pPr>
        <w:pStyle w:val="Heading3"/>
      </w:pPr>
      <w:r>
        <w:t xml:space="preserve">Professional Societies</w:t>
      </w:r>
    </w:p>
    <w:p>
      <w:pPr>
        <w:pStyle w:val="Compact"/>
        <w:numPr>
          <w:ilvl w:val="0"/>
          <w:numId w:val="1016"/>
        </w:numPr>
      </w:pPr>
      <w:r>
        <w:t xml:space="preserve">2014 - present: Member, International Society of Exposure Science</w:t>
      </w:r>
    </w:p>
    <w:p>
      <w:pPr>
        <w:pStyle w:val="Compact"/>
        <w:numPr>
          <w:ilvl w:val="0"/>
          <w:numId w:val="1016"/>
        </w:numPr>
      </w:pPr>
      <w:r>
        <w:t xml:space="preserve">2018 - present: Member, International Society of Environmental Epidemiology</w:t>
      </w:r>
    </w:p>
    <w:bookmarkEnd w:id="51"/>
    <w:bookmarkStart w:id="52" w:name="institutional-committees"/>
    <w:p>
      <w:pPr>
        <w:pStyle w:val="Heading3"/>
      </w:pPr>
      <w:r>
        <w:t xml:space="preserve">Institutional Committees</w:t>
      </w:r>
    </w:p>
    <w:p>
      <w:pPr>
        <w:pStyle w:val="Compact"/>
        <w:numPr>
          <w:ilvl w:val="0"/>
          <w:numId w:val="1017"/>
        </w:numPr>
      </w:pPr>
      <w:r>
        <w:t xml:space="preserve">2017 - 2019: Member, CCHMC DBE Research Committee</w:t>
      </w:r>
    </w:p>
    <w:p>
      <w:pPr>
        <w:pStyle w:val="Compact"/>
        <w:numPr>
          <w:ilvl w:val="0"/>
          <w:numId w:val="1017"/>
        </w:numPr>
      </w:pPr>
      <w:r>
        <w:t xml:space="preserve">2017 - 2023: Member, CCHMC DBE Strategic Plan Steering Committee</w:t>
      </w:r>
    </w:p>
    <w:p>
      <w:pPr>
        <w:pStyle w:val="Compact"/>
        <w:numPr>
          <w:ilvl w:val="0"/>
          <w:numId w:val="1017"/>
        </w:numPr>
      </w:pPr>
      <w:r>
        <w:t xml:space="preserve">2019 - present: Member, CCHMC DBE Faculty Career Development Committee</w:t>
      </w:r>
    </w:p>
    <w:p>
      <w:pPr>
        <w:pStyle w:val="Compact"/>
        <w:numPr>
          <w:ilvl w:val="0"/>
          <w:numId w:val="1017"/>
        </w:numPr>
      </w:pPr>
      <w:r>
        <w:t xml:space="preserve">2021 - 2022: Member, CCHMC DBE Faculty Search Committee</w:t>
      </w:r>
    </w:p>
    <w:p>
      <w:pPr>
        <w:pStyle w:val="Compact"/>
        <w:numPr>
          <w:ilvl w:val="0"/>
          <w:numId w:val="1017"/>
        </w:numPr>
      </w:pPr>
      <w:r>
        <w:t xml:space="preserve">2022 - present: Member, CCHMC Artificial Intelligence Governance Council</w:t>
      </w:r>
    </w:p>
    <w:p>
      <w:pPr>
        <w:pStyle w:val="Compact"/>
        <w:numPr>
          <w:ilvl w:val="0"/>
          <w:numId w:val="1017"/>
        </w:numPr>
      </w:pPr>
      <w:r>
        <w:t xml:space="preserve">2023 - present: Member, CCHMC Biomedical Informatics Faculty Search Committee</w:t>
      </w:r>
    </w:p>
    <w:p>
      <w:pPr>
        <w:pStyle w:val="Compact"/>
        <w:numPr>
          <w:ilvl w:val="0"/>
          <w:numId w:val="1017"/>
        </w:numPr>
      </w:pPr>
      <w:r>
        <w:t xml:space="preserve">2022 - present: Chair, CCHMC DBE Strategic Plan Steering Committee</w:t>
      </w:r>
    </w:p>
    <w:bookmarkEnd w:id="52"/>
    <w:bookmarkStart w:id="53" w:name="conference-leadership"/>
    <w:p>
      <w:pPr>
        <w:pStyle w:val="Heading3"/>
      </w:pPr>
      <w:r>
        <w:t xml:space="preserve">Conference Leadership</w:t>
      </w:r>
    </w:p>
    <w:p>
      <w:pPr>
        <w:pStyle w:val="Compact"/>
        <w:numPr>
          <w:ilvl w:val="0"/>
          <w:numId w:val="1018"/>
        </w:numPr>
      </w:pPr>
      <w:r>
        <w:t xml:space="preserve">2016: Chair of the Land Use Regression Modeling Session, International Society of Exposure Science Annual Meeting</w:t>
      </w:r>
    </w:p>
    <w:p>
      <w:pPr>
        <w:pStyle w:val="Compact"/>
        <w:numPr>
          <w:ilvl w:val="0"/>
          <w:numId w:val="1018"/>
        </w:numPr>
      </w:pPr>
      <w:r>
        <w:t xml:space="preserve">2017: Chair of the Ensemble Learning for Air Pollution Exposure Assessment Session, International Society of Exposure Science Annual Meeting</w:t>
      </w:r>
    </w:p>
    <w:p>
      <w:pPr>
        <w:pStyle w:val="Compact"/>
        <w:numPr>
          <w:ilvl w:val="0"/>
          <w:numId w:val="1018"/>
        </w:numPr>
      </w:pPr>
      <w:r>
        <w:t xml:space="preserve">2021: Chair of the Harnessing Big Data in Exposure Science Session, International Society of Exposure Science Annual Meeting</w:t>
      </w:r>
    </w:p>
    <w:p>
      <w:pPr>
        <w:pStyle w:val="Compact"/>
        <w:numPr>
          <w:ilvl w:val="0"/>
          <w:numId w:val="1018"/>
        </w:numPr>
      </w:pPr>
      <w:r>
        <w:t xml:space="preserve">2021: Chair of the Environmental Exposures and Mental Health Session, International Society of Environmental Epidemiology</w:t>
      </w:r>
    </w:p>
    <w:p>
      <w:pPr>
        <w:pStyle w:val="Compact"/>
        <w:numPr>
          <w:ilvl w:val="0"/>
          <w:numId w:val="1018"/>
        </w:numPr>
      </w:pPr>
      <w:r>
        <w:t xml:space="preserve">2023: Chair of Fairness in Precision Environmental Health Session (</w:t>
      </w:r>
      <w:r>
        <w:rPr>
          <w:i/>
          <w:iCs/>
        </w:rPr>
        <w:t xml:space="preserve">cancelled</w:t>
      </w:r>
      <w:r>
        <w:t xml:space="preserve">), International Society of Exposure Science Annual Meeting</w:t>
      </w:r>
    </w:p>
    <w:bookmarkEnd w:id="53"/>
    <w:bookmarkStart w:id="54" w:name="scientific-reviewer"/>
    <w:p>
      <w:pPr>
        <w:pStyle w:val="Heading3"/>
      </w:pPr>
      <w:r>
        <w:t xml:space="preserve">Scientific Reviewer</w:t>
      </w:r>
    </w:p>
    <w:p>
      <w:pPr>
        <w:pStyle w:val="Compact"/>
        <w:numPr>
          <w:ilvl w:val="0"/>
          <w:numId w:val="1019"/>
        </w:numPr>
      </w:pPr>
      <w:r>
        <w:t xml:space="preserve">Grant Reviewer:</w:t>
      </w:r>
    </w:p>
    <w:p>
      <w:pPr>
        <w:pStyle w:val="Compact"/>
        <w:numPr>
          <w:ilvl w:val="1"/>
          <w:numId w:val="1020"/>
        </w:numPr>
      </w:pPr>
      <w:r>
        <w:t xml:space="preserve">2017: Puerto Rico Science, Technology &amp; Research Trust</w:t>
      </w:r>
    </w:p>
    <w:p>
      <w:pPr>
        <w:pStyle w:val="Compact"/>
        <w:numPr>
          <w:ilvl w:val="1"/>
          <w:numId w:val="1020"/>
        </w:numPr>
      </w:pPr>
      <w:r>
        <w:t xml:space="preserve">2018 - 2021: Arnold S. Strauss Fellowship Award, CCHMC</w:t>
      </w:r>
    </w:p>
    <w:p>
      <w:pPr>
        <w:pStyle w:val="Compact"/>
        <w:numPr>
          <w:ilvl w:val="1"/>
          <w:numId w:val="1020"/>
        </w:numPr>
      </w:pPr>
      <w:r>
        <w:t xml:space="preserve">2018 – 2020, 2022: University of Rochester Processes and Methods Grant</w:t>
      </w:r>
    </w:p>
    <w:p>
      <w:pPr>
        <w:pStyle w:val="Compact"/>
        <w:numPr>
          <w:ilvl w:val="1"/>
          <w:numId w:val="1020"/>
        </w:numPr>
      </w:pPr>
      <w:r>
        <w:t xml:space="preserve">October 2019: NIH SIEE Study Section, Early Career Reviewer</w:t>
      </w:r>
    </w:p>
    <w:p>
      <w:pPr>
        <w:pStyle w:val="Compact"/>
        <w:numPr>
          <w:ilvl w:val="1"/>
          <w:numId w:val="1020"/>
        </w:numPr>
      </w:pPr>
      <w:r>
        <w:t xml:space="preserve">2020: University of Michigan M-LEEaD Center Pilot Projects</w:t>
      </w:r>
    </w:p>
    <w:p>
      <w:pPr>
        <w:pStyle w:val="Compact"/>
        <w:numPr>
          <w:ilvl w:val="1"/>
          <w:numId w:val="1020"/>
        </w:numPr>
      </w:pPr>
      <w:r>
        <w:t xml:space="preserve">2020: Ohio State University CCTS Pilot Projects</w:t>
      </w:r>
    </w:p>
    <w:p>
      <w:pPr>
        <w:pStyle w:val="Compact"/>
        <w:numPr>
          <w:ilvl w:val="1"/>
          <w:numId w:val="1020"/>
        </w:numPr>
      </w:pPr>
      <w:r>
        <w:t xml:space="preserve">2021: University of Louisville CCTS Pilot Translational &amp; Clinical Studies Program</w:t>
      </w:r>
    </w:p>
    <w:p>
      <w:pPr>
        <w:pStyle w:val="Compact"/>
        <w:numPr>
          <w:ilvl w:val="1"/>
          <w:numId w:val="1020"/>
        </w:numPr>
      </w:pPr>
      <w:r>
        <w:t xml:space="preserve">March 2022: NIH ZES1 LKB-S (KS)</w:t>
      </w:r>
    </w:p>
    <w:p>
      <w:pPr>
        <w:pStyle w:val="Compact"/>
        <w:numPr>
          <w:ilvl w:val="1"/>
          <w:numId w:val="1020"/>
        </w:numPr>
      </w:pPr>
      <w:r>
        <w:t xml:space="preserve">March 2022: NIH ZES1 LWF-S (K9)</w:t>
      </w:r>
    </w:p>
    <w:p>
      <w:pPr>
        <w:pStyle w:val="Compact"/>
        <w:numPr>
          <w:ilvl w:val="1"/>
          <w:numId w:val="1020"/>
        </w:numPr>
      </w:pPr>
      <w:r>
        <w:t xml:space="preserve">November 2022: NIH ZES1 WL-W (K)</w:t>
      </w:r>
    </w:p>
    <w:p>
      <w:pPr>
        <w:pStyle w:val="Compact"/>
        <w:numPr>
          <w:ilvl w:val="1"/>
          <w:numId w:val="1020"/>
        </w:numPr>
      </w:pPr>
      <w:r>
        <w:t xml:space="preserve">February 2023: NIH ZCTA1 TCRB-J (M2)</w:t>
      </w:r>
    </w:p>
    <w:p>
      <w:pPr>
        <w:pStyle w:val="Compact"/>
        <w:numPr>
          <w:ilvl w:val="1"/>
          <w:numId w:val="1020"/>
        </w:numPr>
      </w:pPr>
      <w:r>
        <w:t xml:space="preserve">June 2023: NIH ZRG1 MCST - B (14)</w:t>
      </w:r>
    </w:p>
    <w:p>
      <w:pPr>
        <w:pStyle w:val="Compact"/>
        <w:numPr>
          <w:ilvl w:val="1"/>
          <w:numId w:val="1020"/>
        </w:numPr>
      </w:pPr>
      <w:r>
        <w:t xml:space="preserve">August 2023: NIH ZES1 LKB-K (P2)</w:t>
      </w:r>
    </w:p>
    <w:p>
      <w:pPr>
        <w:pStyle w:val="Compact"/>
        <w:numPr>
          <w:ilvl w:val="1"/>
          <w:numId w:val="1020"/>
        </w:numPr>
      </w:pPr>
      <w:r>
        <w:t xml:space="preserve">November 2023: NIH ZES1 LWJ-W (K)</w:t>
      </w:r>
    </w:p>
    <w:p>
      <w:pPr>
        <w:pStyle w:val="Compact"/>
        <w:numPr>
          <w:ilvl w:val="1"/>
          <w:numId w:val="1020"/>
        </w:numPr>
      </w:pPr>
      <w:r>
        <w:t xml:space="preserve">November 2023: NIH ZES1 BWD-D (HS)</w:t>
      </w:r>
    </w:p>
    <w:p>
      <w:pPr>
        <w:pStyle w:val="Compact"/>
        <w:numPr>
          <w:ilvl w:val="0"/>
          <w:numId w:val="1019"/>
        </w:numPr>
      </w:pPr>
      <w:r>
        <w:t xml:space="preserve">Abstract Reviewer:</w:t>
      </w:r>
    </w:p>
    <w:p>
      <w:pPr>
        <w:pStyle w:val="Compact"/>
        <w:numPr>
          <w:ilvl w:val="1"/>
          <w:numId w:val="1021"/>
        </w:numPr>
      </w:pPr>
      <w:r>
        <w:t xml:space="preserve">2018, 2019, 2022: International Societies of Exposure Science</w:t>
      </w:r>
    </w:p>
    <w:p>
      <w:pPr>
        <w:pStyle w:val="Compact"/>
        <w:numPr>
          <w:ilvl w:val="1"/>
          <w:numId w:val="1021"/>
        </w:numPr>
      </w:pPr>
      <w:r>
        <w:t xml:space="preserve">2018, 2020, 2022: International Society of Environmental Epidemiology Meeting</w:t>
      </w:r>
    </w:p>
    <w:p>
      <w:pPr>
        <w:pStyle w:val="Compact"/>
        <w:numPr>
          <w:ilvl w:val="1"/>
          <w:numId w:val="1021"/>
        </w:numPr>
      </w:pPr>
      <w:r>
        <w:t xml:space="preserve">2021, 2022, 2023: American Medical Informatics Association Clinical Informatics Conference</w:t>
      </w:r>
    </w:p>
    <w:p>
      <w:pPr>
        <w:pStyle w:val="Compact"/>
        <w:numPr>
          <w:ilvl w:val="1"/>
          <w:numId w:val="1021"/>
        </w:numPr>
      </w:pPr>
      <w:r>
        <w:t xml:space="preserve">2023: American Medical Informatics Association Annual Symposium</w:t>
      </w:r>
    </w:p>
    <w:p>
      <w:pPr>
        <w:pStyle w:val="Compact"/>
        <w:numPr>
          <w:ilvl w:val="0"/>
          <w:numId w:val="1019"/>
        </w:numPr>
      </w:pPr>
      <w:r>
        <w:t xml:space="preserve">Journal Reviewer (12 manuscripts reviewed per year, on average):</w:t>
      </w:r>
    </w:p>
    <w:p>
      <w:pPr>
        <w:pStyle w:val="Compact"/>
        <w:numPr>
          <w:ilvl w:val="1"/>
          <w:numId w:val="1022"/>
        </w:numPr>
      </w:pPr>
      <w:r>
        <w:t xml:space="preserve">Academic Pediatrics</w:t>
      </w:r>
    </w:p>
    <w:p>
      <w:pPr>
        <w:pStyle w:val="Compact"/>
        <w:numPr>
          <w:ilvl w:val="1"/>
          <w:numId w:val="1022"/>
        </w:numPr>
      </w:pPr>
      <w:r>
        <w:t xml:space="preserve">American Journal of Public Health</w:t>
      </w:r>
    </w:p>
    <w:p>
      <w:pPr>
        <w:pStyle w:val="Compact"/>
        <w:numPr>
          <w:ilvl w:val="1"/>
          <w:numId w:val="1022"/>
        </w:numPr>
      </w:pPr>
      <w:r>
        <w:t xml:space="preserve">American Journal of Respiratory and Critical Care Medicine</w:t>
      </w:r>
    </w:p>
    <w:p>
      <w:pPr>
        <w:pStyle w:val="Compact"/>
        <w:numPr>
          <w:ilvl w:val="1"/>
          <w:numId w:val="1022"/>
        </w:numPr>
      </w:pPr>
      <w:r>
        <w:t xml:space="preserve">Annals of Epidemiology</w:t>
      </w:r>
    </w:p>
    <w:p>
      <w:pPr>
        <w:pStyle w:val="Compact"/>
        <w:numPr>
          <w:ilvl w:val="1"/>
          <w:numId w:val="1022"/>
        </w:numPr>
      </w:pPr>
      <w:r>
        <w:t xml:space="preserve">Environmental Health Perspectives</w:t>
      </w:r>
    </w:p>
    <w:p>
      <w:pPr>
        <w:pStyle w:val="Compact"/>
        <w:numPr>
          <w:ilvl w:val="1"/>
          <w:numId w:val="1022"/>
        </w:numPr>
      </w:pPr>
      <w:r>
        <w:t xml:space="preserve">Environment International</w:t>
      </w:r>
      <w:r>
        <w:t xml:space="preserve"> </w:t>
      </w:r>
    </w:p>
    <w:p>
      <w:pPr>
        <w:pStyle w:val="Compact"/>
        <w:numPr>
          <w:ilvl w:val="1"/>
          <w:numId w:val="1022"/>
        </w:numPr>
      </w:pPr>
      <w:r>
        <w:t xml:space="preserve">Environmental Pollution</w:t>
      </w:r>
    </w:p>
    <w:p>
      <w:pPr>
        <w:pStyle w:val="Compact"/>
        <w:numPr>
          <w:ilvl w:val="1"/>
          <w:numId w:val="1022"/>
        </w:numPr>
      </w:pPr>
      <w:r>
        <w:t xml:space="preserve">Environmental Research</w:t>
      </w:r>
    </w:p>
    <w:p>
      <w:pPr>
        <w:pStyle w:val="Compact"/>
        <w:numPr>
          <w:ilvl w:val="1"/>
          <w:numId w:val="1022"/>
        </w:numPr>
      </w:pPr>
      <w:r>
        <w:t xml:space="preserve">Environmental Science &amp; Technology</w:t>
      </w:r>
      <w:r>
        <w:t xml:space="preserve"> </w:t>
      </w:r>
    </w:p>
    <w:p>
      <w:pPr>
        <w:pStyle w:val="Compact"/>
        <w:numPr>
          <w:ilvl w:val="1"/>
          <w:numId w:val="1022"/>
        </w:numPr>
      </w:pPr>
      <w:r>
        <w:t xml:space="preserve">Health &amp; Place</w:t>
      </w:r>
      <w:r>
        <w:t xml:space="preserve"> </w:t>
      </w:r>
    </w:p>
    <w:p>
      <w:pPr>
        <w:pStyle w:val="Compact"/>
        <w:numPr>
          <w:ilvl w:val="1"/>
          <w:numId w:val="1022"/>
        </w:numPr>
      </w:pPr>
      <w:r>
        <w:t xml:space="preserve">International Journal of Epidemiology</w:t>
      </w:r>
    </w:p>
    <w:p>
      <w:pPr>
        <w:pStyle w:val="Compact"/>
        <w:numPr>
          <w:ilvl w:val="1"/>
          <w:numId w:val="1022"/>
        </w:numPr>
      </w:pPr>
      <w:r>
        <w:t xml:space="preserve">Journal of Exposure Science and Environmental Epidemiology</w:t>
      </w:r>
    </w:p>
    <w:p>
      <w:pPr>
        <w:pStyle w:val="Compact"/>
        <w:numPr>
          <w:ilvl w:val="1"/>
          <w:numId w:val="1022"/>
        </w:numPr>
      </w:pPr>
      <w:r>
        <w:t xml:space="preserve">Journal of Open Source Software</w:t>
      </w:r>
    </w:p>
    <w:p>
      <w:pPr>
        <w:pStyle w:val="Compact"/>
        <w:numPr>
          <w:ilvl w:val="1"/>
          <w:numId w:val="1022"/>
        </w:numPr>
      </w:pPr>
      <w:r>
        <w:t xml:space="preserve">PLOS ONE</w:t>
      </w:r>
    </w:p>
    <w:p>
      <w:pPr>
        <w:pStyle w:val="Compact"/>
        <w:numPr>
          <w:ilvl w:val="1"/>
          <w:numId w:val="1022"/>
        </w:numPr>
      </w:pPr>
      <w:r>
        <w:t xml:space="preserve">Pediatrics</w:t>
      </w:r>
      <w:r>
        <w:t xml:space="preserve"> </w:t>
      </w:r>
    </w:p>
    <w:p>
      <w:pPr>
        <w:pStyle w:val="Compact"/>
        <w:numPr>
          <w:ilvl w:val="1"/>
          <w:numId w:val="1022"/>
        </w:numPr>
      </w:pPr>
      <w:r>
        <w:t xml:space="preserve">Science of the Total Environment</w:t>
      </w:r>
    </w:p>
    <w:bookmarkEnd w:id="54"/>
    <w:bookmarkEnd w:id="55"/>
    <w:bookmarkStart w:id="56" w:name="leadership"/>
    <w:p>
      <w:pPr>
        <w:pStyle w:val="Heading2"/>
      </w:pPr>
      <w:r>
        <w:t xml:space="preserve">Leadership</w:t>
      </w:r>
    </w:p>
    <w:p>
      <w:pPr>
        <w:pStyle w:val="Compact"/>
        <w:numPr>
          <w:ilvl w:val="0"/>
          <w:numId w:val="1023"/>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3"/>
        </w:numPr>
      </w:pPr>
      <w:r>
        <w:t xml:space="preserve">2019 - present: Founding Leader of Cincinnati Children’s R Users Group (CCHMC RUG)</w:t>
      </w:r>
    </w:p>
    <w:bookmarkEnd w:id="56"/>
    <w:bookmarkEnd w:id="57"/>
    <w:bookmarkStart w:id="58"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2024-10-07</w:t>
      </w:r>
    </w:p>
    <w:bookmarkEnd w:id="58"/>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642F7"/>
    <w:rsid w:val="007C2CFD"/>
    <w:rsid w:val="00824190"/>
    <w:rsid w:val="008A2AA2"/>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7642F7"/>
    <w:pPr>
      <w:keepNext/>
      <w:keepLines/>
      <w:spacing w:after="0" w:before="200"/>
      <w:outlineLvl w:val="1"/>
    </w:pPr>
    <w:rPr>
      <w:rFonts w:cstheme="majorBidi" w:eastAsiaTheme="majorEastAsi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642F7"/>
    <w:pPr>
      <w:spacing w:after="180" w:before="180"/>
    </w:pPr>
  </w:style>
  <w:style w:customStyle="1" w:styleId="FirstParagraph" w:type="paragraph">
    <w:name w:val="First Paragraph"/>
    <w:basedOn w:val="BodyText"/>
    <w:next w:val="BodyText"/>
    <w:autoRedefine/>
    <w:qFormat/>
    <w:rsid w:val="00703CB8"/>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7642F7"/>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642F7"/>
    <w:rPr>
      <w:rFonts w:ascii="Arial" w:hAnsi="Arial"/>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642F7"/>
    <w:rPr>
      <w:rFonts w:ascii="Arial" w:hAnsi="Arial"/>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2" Target="https://colebrokamp.com" TargetMode="External" /><Relationship Type="http://schemas.openxmlformats.org/officeDocument/2006/relationships/hyperlink" Id="rId23" Target="https://orcid.org/0000-0002-0289-3151" TargetMode="External" /><Relationship Type="http://schemas.openxmlformats.org/officeDocument/2006/relationships/hyperlink" Id="rId21"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2024-10-07T23:27:47Z</dcterms:created>
  <dcterms:modified xsi:type="dcterms:W3CDTF">2024-10-07T23:27:47Z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