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In addition, I have contributed as the lead biostatistician in other biomedical clinical and observational studies. I look forward to contributing as a consultant and biostatistician to your proposed R01 project as a part of our ongoing collaborations, which includes NIH-funded awards and co-mentorship of your postdoctoral fellow. My experience and expertise in data processing, statistical methods, as well as analyses and interpretation will contribute to the success of this proposed project.</w:t>
      </w:r>
    </w:p>
    <w:bookmarkStart w:id="20" w:name="X29dfca1eddef84842f955b4d4668d2fb778aaee"/>
    <w:p>
      <w:pPr>
        <w:pStyle w:val="Heading2"/>
      </w:pPr>
      <w:r>
        <w:t xml:space="preserve">Ongoing projects that I would like to highlight include:</w:t>
      </w:r>
    </w:p>
    <w:p>
      <w:pPr>
        <w:pStyle w:val="FirstParagraph"/>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8/1/20 - 7/31/24</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1"/>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1"/>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1"/>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 – 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27" w:name="c.-contributions-to-science"/>
    <w:p>
      <w:pPr>
        <w:pStyle w:val="Heading1"/>
      </w:pPr>
      <w:r>
        <w:t xml:space="preserve">C. Contributions to Science</w:t>
      </w:r>
    </w:p>
    <w:p>
      <w:pPr>
        <w:pStyle w:val="FirstParagraph"/>
      </w:pPr>
      <w:r>
        <w:t xml:space="preserve">Built Environment and Pediatric Psychiatric Disorders</w:t>
      </w:r>
    </w:p>
    <w:p>
      <w:pPr>
        <w:pStyle w:val="BodyText"/>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has facilitated a step towards understanding the neurodevelopmental mechanisms underlying the associations between air pollution, cognition, and mental health.</w:t>
      </w:r>
    </w:p>
    <w:p>
      <w:pPr>
        <w:numPr>
          <w:ilvl w:val="0"/>
          <w:numId w:val="1002"/>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2"/>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2"/>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2"/>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FirstParagraph"/>
      </w:pPr>
      <w:r>
        <w:t xml:space="preserve">Causal Mediation of Place-Based Factors on Pediatric Health Disparities</w:t>
      </w:r>
    </w:p>
    <w:p>
      <w:pPr>
        <w:pStyle w:val="BodyText"/>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pPr>
        <w:numPr>
          <w:ilvl w:val="0"/>
          <w:numId w:val="1003"/>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3"/>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numPr>
          <w:ilvl w:val="0"/>
          <w:numId w:val="1003"/>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numPr>
          <w:ilvl w:val="0"/>
          <w:numId w:val="1003"/>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FirstParagraph"/>
      </w:pPr>
      <w:r>
        <w:t xml:space="preserve">Fairness in Pediatric Precision Medicine</w:t>
      </w:r>
    </w:p>
    <w:p>
      <w:pPr>
        <w:pStyle w:val="BodyText"/>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4"/>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4"/>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4"/>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FirstParagraph"/>
      </w:pPr>
      <w:r>
        <w:t xml:space="preserve">Privacy-based Methods and Software for Geocoding and Geomarker Assessment</w:t>
      </w:r>
    </w:p>
    <w:p>
      <w:pPr>
        <w:pStyle w:val="BodyText"/>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5"/>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5"/>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5"/>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5"/>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FirstParagraph"/>
      </w:pPr>
      <w:r>
        <w:t xml:space="preserve">Spatiotemporal Exposure Assessment Methods and Machine Learning Models</w:t>
      </w:r>
    </w:p>
    <w:p>
      <w:pPr>
        <w:pStyle w:val="BodyText"/>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7"/>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2024-10-07T23:27:48Z</dcterms:created>
  <dcterms:modified xsi:type="dcterms:W3CDTF">2024-10-07T23:27:48Z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