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Docker allows you to run multiple different containers, each having its own set of libraries and dependencies. But then all containers can run on the same VM.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410075" cy="339090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Docker run on any linux distribution can run a container using any other linux distribution but not something which doesn’t share the same OS kernel (in other words not a container running Windows)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But if you install Docker on Windows, you can run containers with linux OSs because Windows runs a linux virtual machine and that linux VM is the basis of the shared OS kernel for docker.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116070" cy="22421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206240" cy="243840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Docker has two different version including: a community edition and an enterprise edition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Install on Windows: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To install docker on windows I simply went to https://docs.docker.com/desktop/windows/install/ , didn’t even read about all of the possible dependency issues and clicked “docker desktop for windows”. I also clicked the WSL2 integration box so it would work with my WSL I have installed.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Then after my computer restarted docker was working fine from both its GUI and from the windows terminal.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I clicked on docker and settings in the system tray and checked the box with “Use the WSL2 based engine). After this I was able to run docker from my WSL terminal just fine.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Fundamental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A container only runs as long as the process inside it is running. If the process/service stops then the container turns off.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If you don’t specify running in “detached-mode” then you will have to manipulate the container from a separate terminal. So use “-d” if you want to still use the same terminal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The </w:t>
      </w:r>
      <w:r>
        <w:rPr>
          <w:rFonts w:cs="Times New Roman" w:ascii="Times New Roman" w:hAnsi="Times New Roman"/>
          <w:b/>
          <w:bCs/>
          <w:u w:val="single"/>
        </w:rPr>
        <w:t>order</w:t>
      </w:r>
      <w:r>
        <w:rPr>
          <w:rFonts w:cs="Times New Roman" w:ascii="Times New Roman" w:hAnsi="Times New Roman"/>
        </w:rPr>
        <w:t xml:space="preserve"> of arguments DOES MATTER. 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For example, I found this command had to have the image name trying to run at the end: </w:t>
      </w:r>
    </w:p>
    <w:p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docker run -d --name webapp nginx:1.14-alpine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Command Basics: 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565"/>
        <w:gridCol w:w="5784"/>
      </w:tblGrid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 xml:space="preserve">docker ps  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lists information about all running containers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ps -a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lists information on currently running and previously run containers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stop &lt;name or id&gt;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stops a currently running container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images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displays all of the currently downloaded container images you have locally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rmi &lt;image&gt;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removes the identified docker image from your local repository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rm &lt;container&gt;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removes a specific container/instance from your history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run ubuntu sleep 5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will launch the container and keep it running for 5 seconds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exec &lt;name or id&gt; &lt;command&gt;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runs your command inside the specified container; if it is already running of course – so use detached mode or a separate terminal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run -d ubuntu sleep 50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pull “&lt;user&gt;/&lt;image_name&gt;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pulls down a specific user’s named image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 xml:space="preserve">docker run -it ubuntu bash 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opens a bash shell inside the ubuntu container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rm $(docker ps -a -q)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remove all docker images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       </w:t>
            </w:r>
            <w:r>
              <w:rPr>
                <w:rFonts w:cs="Times New Roman" w:ascii="Times New Roman" w:hAnsi="Times New Roman"/>
              </w:rPr>
              <w:t>(all containers based on these images must be stopped first)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run -v /path/outputdir:/path/inside/container container_name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map a directory on the host to a directory inside a running container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inspect container_name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provides json-formatted details on a container versus the simpler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ps</w:t>
            </w:r>
            <w:r>
              <w:rPr>
                <w:rFonts w:cs="Times New Roman" w:ascii="Times New Roman" w:hAnsi="Times New Roman"/>
              </w:rPr>
              <w:t xml:space="preserve"> command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logs container_name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grabs container logs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run -p hostport:contport image_name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port routing example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run -e APP_COLOR=blue image_name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example showing the passing of an environment variable to a container 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history image_id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can be a way to see some of the commands from the Dockerfile when you never saw that Dockerfile</w:t>
            </w:r>
          </w:p>
        </w:tc>
      </w:tr>
      <w:tr>
        <w:trPr/>
        <w:tc>
          <w:tcPr>
            <w:tcW w:w="356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iCs/>
              </w:rPr>
            </w:pPr>
            <w:r>
              <w:rPr>
                <w:rFonts w:cs="Times New Roman" w:ascii="Times New Roman" w:hAnsi="Times New Roman"/>
                <w:i/>
                <w:iCs/>
              </w:rPr>
              <w:t>docker system df -v</w:t>
            </w:r>
          </w:p>
        </w:tc>
        <w:tc>
          <w:tcPr>
            <w:tcW w:w="57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shows you the actual local disc usage on the docker host.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</w:rPr>
              <w:t xml:space="preserve">this will show you the total space of image components stored on local disc for when some of those images may share image layers but the command </w:t>
            </w:r>
            <w:r>
              <w:rPr>
                <w:rFonts w:cs="Times New Roman" w:ascii="Times New Roman" w:hAnsi="Times New Roman"/>
                <w:i/>
                <w:iCs/>
              </w:rPr>
              <w:t xml:space="preserve">docker ps </w:t>
            </w:r>
            <w:r>
              <w:rPr>
                <w:rFonts w:cs="Times New Roman" w:ascii="Times New Roman" w:hAnsi="Times New Roman"/>
              </w:rPr>
              <w:t xml:space="preserve">indicates the images are the same </w:t>
            </w:r>
            <w:r>
              <w:rPr>
                <w:rFonts w:cs="Times New Roman" w:ascii="Times New Roman" w:hAnsi="Times New Roman"/>
                <w:b/>
                <w:bCs/>
                <w:i/>
                <w:iCs/>
              </w:rPr>
              <w:t xml:space="preserve">exportable </w:t>
            </w:r>
            <w:r>
              <w:rPr>
                <w:rFonts w:cs="Times New Roman" w:ascii="Times New Roman" w:hAnsi="Times New Roman"/>
              </w:rPr>
              <w:t>size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More General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When you are pulling down images (like those you have made) that are NOT official docker repo images then running/pulling them, you need to identify them like “&lt;user&gt;/&lt;image_name &gt;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Mapping ports from the docker host to a specific docker container: </w:t>
      </w:r>
      <w:r>
        <w:rPr/>
        <w:drawing>
          <wp:inline distT="0" distB="0" distL="0" distR="0">
            <wp:extent cx="5513705" cy="2680335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While attempting to follow the Jenkins port-mapping example I tried the following to establish the host IP of my machine running docker: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From WhatsMyIp utility I got </w:t>
      </w:r>
      <w:hyperlink r:id="rId6" w:tgtFrame="Detailed information about IP address 73.95.58.18">
        <w:r>
          <w:rPr>
            <w:rStyle w:val="InternetLink"/>
            <w:rFonts w:cs="Segoe UI" w:ascii="Segoe UI" w:hAnsi="Segoe UI"/>
            <w:color w:val="0052CC"/>
            <w:highlight w:val="white"/>
          </w:rPr>
          <w:t>73.95.58.18</w:t>
        </w:r>
      </w:hyperlink>
      <w:r>
        <w:rPr/>
        <w:t xml:space="preserve"> which didn’t work 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/>
        <w:t>After installing net-tools on WSL ubuntu I ran both:</w:t>
      </w:r>
    </w:p>
    <w:p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/>
        <w:t xml:space="preserve">ifconfig </w:t>
      </w:r>
    </w:p>
    <w:p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/>
        <w:t xml:space="preserve">hostname -I </w:t>
      </w:r>
    </w:p>
    <w:p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/>
        <w:t>Both provided the working answer of 172.24.65.66 which I was able to paste into my browser using port 8080 after running the Jenkins with:</w:t>
      </w:r>
    </w:p>
    <w:p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  <w:i/>
          <w:iCs/>
        </w:rPr>
        <w:t>docker run -d -p 8080:8080 jenkins/Jenkins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</w:rPr>
        <w:t>Mapping ports using -p works like:</w:t>
      </w:r>
    </w:p>
    <w:p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</w:rPr>
        <w:t>-p &lt;host_port&gt;:&lt;container_port&gt;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Image Building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Every docker image must start from another docker image using the </w:t>
      </w:r>
      <w:r>
        <w:rPr>
          <w:rFonts w:cs="Times New Roman" w:ascii="Times New Roman" w:hAnsi="Times New Roman"/>
          <w:i/>
          <w:iCs/>
        </w:rPr>
        <w:t xml:space="preserve">FROM </w:t>
      </w:r>
      <w:r>
        <w:rPr>
          <w:rFonts w:cs="Times New Roman" w:ascii="Times New Roman" w:hAnsi="Times New Roman"/>
        </w:rPr>
        <w:t>instruction in the Dockerfile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Dockerfile’s first line must always start with this FROM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Whenever docker builds an image, it builds and </w:t>
      </w:r>
      <w:r>
        <w:rPr>
          <w:rFonts w:cs="Times New Roman" w:ascii="Times New Roman" w:hAnsi="Times New Roman"/>
          <w:b/>
          <w:bCs/>
        </w:rPr>
        <w:t xml:space="preserve">caches each layer </w:t>
      </w:r>
      <w:r>
        <w:rPr>
          <w:rFonts w:cs="Times New Roman" w:ascii="Times New Roman" w:hAnsi="Times New Roman"/>
        </w:rPr>
        <w:t>so that all of the layers don’t have to be rebuilt each time your run a build, only the layers that have changed for the current build will be re-built for speed.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Using environment variables: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If you inspect a docker image you can find the list of utilized environment variables under the Config—Env section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The instruction </w:t>
      </w:r>
      <w:r>
        <w:rPr>
          <w:rFonts w:cs="Times New Roman" w:ascii="Times New Roman" w:hAnsi="Times New Roman"/>
          <w:i/>
          <w:iCs/>
        </w:rPr>
        <w:t>CMD</w:t>
      </w:r>
      <w:r>
        <w:rPr>
          <w:rFonts w:cs="Times New Roman" w:ascii="Times New Roman" w:hAnsi="Times New Roman"/>
        </w:rPr>
        <w:t xml:space="preserve"> can define the command to be run once a container based on that images is initialized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Below shows different dockerfile variations on initial command overrides </w:t>
      </w:r>
      <w:r>
        <w:rPr/>
        <w:drawing>
          <wp:inline distT="0" distB="0" distL="0" distR="0">
            <wp:extent cx="4142105" cy="261366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To then pass in the number of seconds you would use the </w:t>
      </w:r>
      <w:r>
        <w:rPr>
          <w:rFonts w:cs="Times New Roman" w:ascii="Times New Roman" w:hAnsi="Times New Roman"/>
          <w:i/>
          <w:iCs/>
        </w:rPr>
        <w:t xml:space="preserve">ENTRYPOINT </w:t>
      </w:r>
      <w:r>
        <w:rPr>
          <w:rFonts w:cs="Times New Roman" w:ascii="Times New Roman" w:hAnsi="Times New Roman"/>
        </w:rPr>
        <w:t xml:space="preserve">instruction instead: </w:t>
      </w:r>
      <w:r>
        <w:rPr/>
        <w:drawing>
          <wp:inline distT="0" distB="0" distL="0" distR="0">
            <wp:extent cx="4758055" cy="223837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The key distinction here is that:</w:t>
      </w:r>
    </w:p>
    <w:p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i/>
          <w:iCs/>
        </w:rPr>
        <w:t xml:space="preserve">CMD </w:t>
      </w:r>
      <w:r>
        <w:rPr>
          <w:rFonts w:cs="Times New Roman" w:ascii="Times New Roman" w:hAnsi="Times New Roman"/>
          <w:u w:val="single"/>
        </w:rPr>
        <w:t>replaces</w:t>
      </w:r>
      <w:r>
        <w:rPr>
          <w:rFonts w:cs="Times New Roman" w:ascii="Times New Roman" w:hAnsi="Times New Roman"/>
        </w:rPr>
        <w:t xml:space="preserve"> the initial starting command completed</w:t>
      </w:r>
    </w:p>
    <w:p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i/>
          <w:iCs/>
        </w:rPr>
        <w:t xml:space="preserve">ENTRYPOINT </w:t>
      </w:r>
      <w:r>
        <w:rPr>
          <w:rFonts w:cs="Times New Roman" w:ascii="Times New Roman" w:hAnsi="Times New Roman"/>
          <w:u w:val="single"/>
        </w:rPr>
        <w:t>appends</w:t>
      </w:r>
      <w:r>
        <w:rPr>
          <w:rFonts w:cs="Times New Roman" w:ascii="Times New Roman" w:hAnsi="Times New Roman"/>
        </w:rPr>
        <w:t xml:space="preserve"> starting parameters to some partial command like “sleep” here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To supply a default value for the ENTRYPOINT instruction, also use a CMD instruction which only contains the default value.</w:t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Docker Compose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Docker compose is meant to deploy an entire “stack” of containers on a single docker host.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If you know that some of the containers you are going to include in your stack deployment are not already built-established images, then you can replace the </w:t>
      </w:r>
      <w:r>
        <w:rPr>
          <w:rFonts w:cs="Times New Roman" w:ascii="Times New Roman" w:hAnsi="Times New Roman"/>
          <w:i/>
          <w:iCs/>
        </w:rPr>
        <w:t>image</w:t>
      </w:r>
      <w:r>
        <w:rPr>
          <w:rFonts w:cs="Times New Roman" w:ascii="Times New Roman" w:hAnsi="Times New Roman"/>
        </w:rPr>
        <w:t xml:space="preserve">: keyword in the yaml file with the </w:t>
      </w:r>
      <w:r>
        <w:rPr>
          <w:rFonts w:cs="Times New Roman" w:ascii="Times New Roman" w:hAnsi="Times New Roman"/>
          <w:i/>
          <w:iCs/>
        </w:rPr>
        <w:t xml:space="preserve">build: </w:t>
      </w:r>
      <w:r>
        <w:rPr>
          <w:rFonts w:cs="Times New Roman" w:ascii="Times New Roman" w:hAnsi="Times New Roman"/>
        </w:rPr>
        <w:t>keyword as shown in the example below.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This of course assumes that the directories you specify under the </w:t>
      </w:r>
      <w:r>
        <w:rPr>
          <w:rFonts w:cs="Times New Roman" w:ascii="Times New Roman" w:hAnsi="Times New Roman"/>
          <w:i/>
          <w:iCs/>
        </w:rPr>
        <w:t xml:space="preserve">build </w:t>
      </w:r>
      <w:r>
        <w:rPr>
          <w:rFonts w:cs="Times New Roman" w:ascii="Times New Roman" w:hAnsi="Times New Roman"/>
        </w:rPr>
        <w:t>sections contain the application code(s) necessary as well as their own Dockerfiles governing those build(s)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739640" cy="223139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Docker compose has multiple </w:t>
      </w:r>
      <w:r>
        <w:rPr>
          <w:rFonts w:cs="Times New Roman" w:ascii="Times New Roman" w:hAnsi="Times New Roman"/>
          <w:b/>
          <w:bCs/>
        </w:rPr>
        <w:t>versions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Version1 did not support deployment/container-up </w:t>
      </w:r>
      <w:r>
        <w:rPr>
          <w:rFonts w:cs="Times New Roman" w:ascii="Times New Roman" w:hAnsi="Times New Roman"/>
          <w:u w:val="single"/>
        </w:rPr>
        <w:t>order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Order is specified using the “</w:t>
      </w:r>
      <w:r>
        <w:rPr>
          <w:rFonts w:cs="Times New Roman" w:ascii="Times New Roman" w:hAnsi="Times New Roman"/>
          <w:i/>
          <w:iCs/>
        </w:rPr>
        <w:t>depends_on</w:t>
      </w:r>
      <w:r>
        <w:rPr>
          <w:rFonts w:cs="Times New Roman" w:ascii="Times New Roman" w:hAnsi="Times New Roman"/>
        </w:rPr>
        <w:t>:” qualifier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In Version1 “links” had to be used to connect up different containers on a stack. 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In Version2/3 all containers are automatically connected to a dedicated “bridged network” that is instantiated when the stack is initialized. </w:t>
      </w:r>
    </w:p>
    <w:p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No explicit linking is required, and the containers are able to communicate with each other using their corresponding service names 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Version3 comes with support for Docker swarm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Docker Registry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When you say something like </w:t>
      </w:r>
      <w:r>
        <w:rPr>
          <w:rFonts w:cs="Times New Roman" w:ascii="Times New Roman" w:hAnsi="Times New Roman"/>
          <w:i/>
          <w:iCs/>
        </w:rPr>
        <w:t xml:space="preserve">docker pull nginx </w:t>
      </w:r>
      <w:r>
        <w:rPr>
          <w:rFonts w:cs="Times New Roman" w:ascii="Times New Roman" w:hAnsi="Times New Roman"/>
        </w:rPr>
        <w:t>this assumes lots of defaults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that you are using the default docker image registry really at docker.io 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that the user/imageRepo names are both </w:t>
      </w:r>
      <w:r>
        <w:rPr>
          <w:rFonts w:cs="Times New Roman" w:ascii="Times New Roman" w:hAnsi="Times New Roman"/>
          <w:i/>
          <w:iCs/>
        </w:rPr>
        <w:t xml:space="preserve">nginx 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really the full path you are pulling is </w:t>
      </w:r>
      <w:r>
        <w:rPr>
          <w:rFonts w:cs="Times New Roman" w:ascii="Times New Roman" w:hAnsi="Times New Roman"/>
          <w:i/>
          <w:iCs/>
        </w:rPr>
        <w:t>docker.io/nginx/nginx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There are other image repos like googles for instance at </w:t>
      </w:r>
      <w:r>
        <w:rPr>
          <w:rFonts w:cs="Times New Roman" w:ascii="Times New Roman" w:hAnsi="Times New Roman"/>
          <w:i/>
          <w:iCs/>
        </w:rPr>
        <w:t>gcr.io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AWS/Azure/GCP all provide a private repo through them when you have a cloud account with them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To pull down docker images that are part of a private repository you would run: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iCs/>
        </w:rPr>
        <w:t>docker login private-registry.io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Then something like: </w:t>
      </w:r>
      <w:r>
        <w:rPr>
          <w:rFonts w:cs="Times New Roman" w:ascii="Times New Roman" w:hAnsi="Times New Roman"/>
          <w:i/>
          <w:iCs/>
        </w:rPr>
        <w:t>docker run private-registry.io/apps/internal-app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Example running a private-registry on-premise </w:t>
      </w:r>
      <w:r>
        <w:rPr/>
        <w:drawing>
          <wp:inline distT="0" distB="0" distL="0" distR="0">
            <wp:extent cx="3438525" cy="1501140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Docker Engine/Storage/Networking Notes: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1917065" cy="131635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 xml:space="preserve">OR </w:t>
      </w:r>
      <w:r>
        <w:rPr/>
        <w:drawing>
          <wp:inline distT="0" distB="0" distL="0" distR="0">
            <wp:extent cx="3664585" cy="1412240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3358515"/>
            <wp:effectExtent l="0" t="0" r="0" b="0"/>
            <wp:docPr id="1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Namespaces (for one at least) allow process ids inside a container to share the same id as a different process running on the host. 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By default there is </w:t>
      </w:r>
      <w:r>
        <w:rPr>
          <w:rFonts w:cs="Times New Roman" w:ascii="Times New Roman" w:hAnsi="Times New Roman"/>
          <w:b/>
          <w:bCs/>
        </w:rPr>
        <w:t>no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b/>
          <w:bCs/>
        </w:rPr>
        <w:t>restriction</w:t>
      </w:r>
      <w:r>
        <w:rPr>
          <w:rFonts w:cs="Times New Roman" w:ascii="Times New Roman" w:hAnsi="Times New Roman"/>
        </w:rPr>
        <w:t xml:space="preserve"> on the amount of host resources (cpu power, memory, etc.) that an individual docker container may utilize/consume</w:t>
      </w:r>
    </w:p>
    <w:p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cgroups are ways to restrict the amount of resources allocated to containers</w:t>
      </w:r>
    </w:p>
    <w:p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iCs/>
        </w:rPr>
        <w:t>docker run --cpus=.5 ubuntu</w:t>
      </w:r>
    </w:p>
    <w:p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i/>
          <w:iCs/>
        </w:rPr>
        <w:t>docker run --memory=100m ubuntu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By default, docker installs under </w:t>
      </w:r>
      <w:r>
        <w:rPr>
          <w:rFonts w:cs="Times New Roman" w:ascii="Times New Roman" w:hAnsi="Times New Roman"/>
          <w:i/>
          <w:iCs/>
        </w:rPr>
        <w:t>/var/lib/docker</w:t>
      </w:r>
      <w:r>
        <w:rPr>
          <w:rFonts w:cs="Times New Roman" w:ascii="Times New Roman" w:hAnsi="Times New Roman"/>
        </w:rPr>
        <w:t xml:space="preserve"> on the docker host. </w:t>
      </w:r>
      <w:r>
        <w:rPr/>
        <w:drawing>
          <wp:inline distT="0" distB="0" distL="0" distR="0">
            <wp:extent cx="851535" cy="770890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Diagram for “volume mounting” in docker:</w:t>
      </w:r>
    </w:p>
    <w:p>
      <w:pPr>
        <w:pStyle w:val="ListParagraph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466080" cy="3296285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 “bind-mounting” command works basically the same, but mounts another directory anywhere on the host system to the container instead of a directory inside of /var/lib/docker/volumes</w:t>
      </w:r>
    </w:p>
    <w:p>
      <w:pPr>
        <w:pStyle w:val="ListParagraph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3930650" cy="312420"/>
            <wp:effectExtent l="0" t="0" r="0" b="0"/>
            <wp:docPr id="14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pacing w:before="240" w:after="16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This command format using </w:t>
      </w:r>
      <w:r>
        <w:rPr>
          <w:rFonts w:cs="Times New Roman" w:ascii="Times New Roman" w:hAnsi="Times New Roman"/>
          <w:i/>
          <w:iCs/>
        </w:rPr>
        <w:t xml:space="preserve">-v </w:t>
      </w:r>
      <w:r>
        <w:rPr>
          <w:rFonts w:cs="Times New Roman" w:ascii="Times New Roman" w:hAnsi="Times New Roman"/>
        </w:rPr>
        <w:t xml:space="preserve">is the older style versus </w:t>
      </w:r>
      <w:r>
        <w:rPr>
          <w:rFonts w:cs="Times New Roman" w:ascii="Times New Roman" w:hAnsi="Times New Roman"/>
          <w:i/>
          <w:iCs/>
        </w:rPr>
        <w:t xml:space="preserve">--mount </w:t>
      </w:r>
      <w:r>
        <w:rPr>
          <w:rFonts w:cs="Times New Roman" w:ascii="Times New Roman" w:hAnsi="Times New Roman"/>
        </w:rPr>
        <w:t>newer style commands like:</w:t>
      </w:r>
      <w:r>
        <w:rPr/>
        <w:t xml:space="preserve"> </w:t>
      </w:r>
      <w:r>
        <w:rPr/>
        <w:drawing>
          <wp:inline distT="0" distB="0" distL="0" distR="0">
            <wp:extent cx="4613275" cy="434340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pacing w:before="240" w:after="160"/>
        <w:contextualSpacing/>
        <w:rPr>
          <w:rFonts w:ascii="Times New Roman" w:hAnsi="Times New Roman" w:cs="Times New Roman"/>
        </w:rPr>
      </w:pPr>
      <w:r>
        <w:rPr/>
        <w:t xml:space="preserve">There are “storage drivers” underlying the various docker host OS possibilities which you might want to explore or optimize for certain applications </w:t>
      </w:r>
    </w:p>
    <w:p>
      <w:pPr>
        <w:pStyle w:val="ListParagraph"/>
        <w:numPr>
          <w:ilvl w:val="0"/>
          <w:numId w:val="5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Docker creates three networks automatically upon installation: </w:t>
      </w:r>
      <w:r>
        <w:rPr>
          <w:rFonts w:cs="Times New Roman" w:ascii="Times New Roman" w:hAnsi="Times New Roman"/>
          <w:b/>
          <w:bCs/>
        </w:rPr>
        <w:t xml:space="preserve">Bridge, none, </w:t>
      </w:r>
      <w:r>
        <w:rPr>
          <w:rFonts w:cs="Times New Roman" w:ascii="Times New Roman" w:hAnsi="Times New Roman"/>
        </w:rPr>
        <w:t>and</w:t>
      </w:r>
      <w:r>
        <w:rPr>
          <w:rFonts w:cs="Times New Roman" w:ascii="Times New Roman" w:hAnsi="Times New Roman"/>
          <w:b/>
          <w:bCs/>
        </w:rPr>
        <w:t xml:space="preserve"> host </w:t>
      </w:r>
    </w:p>
    <w:p>
      <w:pPr>
        <w:pStyle w:val="ListParagraph"/>
        <w:numPr>
          <w:ilvl w:val="1"/>
          <w:numId w:val="5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bridge is the default, and you can specify one of the others with:</w:t>
      </w:r>
    </w:p>
    <w:p>
      <w:pPr>
        <w:pStyle w:val="ListParagraph"/>
        <w:numPr>
          <w:ilvl w:val="2"/>
          <w:numId w:val="5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i/>
          <w:iCs/>
        </w:rPr>
        <w:t xml:space="preserve">docker run ubuntu --network=host </w:t>
      </w:r>
    </w:p>
    <w:p>
      <w:pPr>
        <w:pStyle w:val="Normal"/>
        <w:spacing w:before="240" w:after="160"/>
        <w:jc w:val="center"/>
        <w:rPr>
          <w:rFonts w:ascii="Times New Roman" w:hAnsi="Times New Roman" w:cs="Times New Roman"/>
          <w:b/>
          <w:b/>
          <w:bCs/>
        </w:rPr>
      </w:pPr>
      <w:r>
        <w:rPr/>
        <w:drawing>
          <wp:inline distT="0" distB="0" distL="0" distR="0">
            <wp:extent cx="4326255" cy="2224405"/>
            <wp:effectExtent l="0" t="0" r="0" b="0"/>
            <wp:docPr id="1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Below is an example of overriding the default behavior of only generating one-bridged network and instead creating two separate bridged networks:</w:t>
      </w:r>
      <w:r>
        <w:rPr/>
        <w:drawing>
          <wp:inline distT="0" distB="0" distL="0" distR="0">
            <wp:extent cx="5943600" cy="2238375"/>
            <wp:effectExtent l="0" t="0" r="0" b="0"/>
            <wp:docPr id="1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Rather than using container-IPs for communicating between containers running on a single host, you should just use the container name. </w:t>
      </w:r>
    </w:p>
    <w:p>
      <w:pPr>
        <w:pStyle w:val="ListParagraph"/>
        <w:numPr>
          <w:ilvl w:val="1"/>
          <w:numId w:val="6"/>
        </w:numPr>
        <w:spacing w:before="240" w:after="16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Using the container IPs will work; so long as you are using the right ones at any given moment </w:t>
      </w:r>
    </w:p>
    <w:p>
      <w:pPr>
        <w:pStyle w:val="ListParagraph"/>
        <w:numPr>
          <w:ilvl w:val="1"/>
          <w:numId w:val="6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>Docker has a built-in DNS server for this purpose</w:t>
      </w:r>
    </w:p>
    <w:p>
      <w:pPr>
        <w:pStyle w:val="ListParagraph"/>
        <w:numPr>
          <w:ilvl w:val="1"/>
          <w:numId w:val="6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t xml:space="preserve">This precludes the possibility that when a container reboots its IP changes – its name won’t change! </w:t>
      </w:r>
    </w:p>
    <w:p>
      <w:pPr>
        <w:pStyle w:val="ListParagraph"/>
        <w:numPr>
          <w:ilvl w:val="1"/>
          <w:numId w:val="6"/>
        </w:numPr>
        <w:spacing w:before="240" w:after="160"/>
        <w:contextualSpacing/>
        <w:rPr>
          <w:rFonts w:ascii="Times New Roman" w:hAnsi="Times New Roman" w:cs="Times New Roman"/>
          <w:b/>
          <w:b/>
          <w:bCs/>
        </w:rPr>
      </w:pPr>
      <w:r>
        <w:rPr/>
        <w:drawing>
          <wp:inline distT="0" distB="0" distL="0" distR="0">
            <wp:extent cx="4763135" cy="1955800"/>
            <wp:effectExtent l="0" t="0" r="0" b="0"/>
            <wp:docPr id="1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Container Orchestration with Docker Swarm and Kubernetes: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Various container orchestration services are designed to manage multiple docker hosts each running multiple docker containers and performing tasks like:</w:t>
      </w:r>
    </w:p>
    <w:p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Maintaining health of containers and hosts; replacing either when necessary </w:t>
      </w:r>
    </w:p>
    <w:p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Scaling up and down based on user demand or other metrics </w:t>
      </w:r>
    </w:p>
    <w:p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2853055"/>
            <wp:effectExtent l="0" t="0" r="0" b="0"/>
            <wp:docPr id="19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943600" cy="280035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Kubernetes basics: </w:t>
      </w:r>
      <w:r>
        <w:rPr/>
        <w:drawing>
          <wp:inline distT="0" distB="0" distL="0" distR="0">
            <wp:extent cx="5943600" cy="256413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2818130" cy="265239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  <w:i/>
          <w:iCs/>
        </w:rPr>
      </w:r>
    </w:p>
    <w:p>
      <w:pPr>
        <w:pStyle w:val="Normal"/>
        <w:ind w:left="720"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624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6246a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e2d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91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www.whatismyip.com/73.95.58.18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E7FB2-070C-4D69-A1FE-8BA211A56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Application>LibreOffice/6.4.7.2$Linux_X86_64 LibreOffice_project/40$Build-2</Application>
  <Pages>12</Pages>
  <Words>1556</Words>
  <Characters>7915</Characters>
  <CharactersWithSpaces>9336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2022-01-12T17:24:00Z</dcterms:created>
  <dc:creator>Cole Mcgee</dc:creator>
  <dc:description/>
  <dc:language>en-US</dc:language>
  <cp:lastModifiedBy>Cole Mcgee</cp:lastModifiedBy>
  <dcterms:modified xsi:type="dcterms:W3CDTF">2022-02-15T14:41:52Z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