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8541E" w14:textId="77777777" w:rsidR="003A10D6" w:rsidRDefault="003A10D6" w:rsidP="003A10D6">
      <w:pPr>
        <w:rPr>
          <w:b/>
        </w:rPr>
      </w:pPr>
      <w:bookmarkStart w:id="0" w:name="_GoBack"/>
      <w:bookmarkEnd w:id="0"/>
    </w:p>
    <w:p w14:paraId="32CFC7E9" w14:textId="05ED5E90" w:rsidR="003A10D6" w:rsidRPr="003A10D6" w:rsidRDefault="003A10D6" w:rsidP="003A10D6">
      <w:r>
        <w:rPr>
          <w:b/>
        </w:rPr>
        <w:t xml:space="preserve">Table 1: </w:t>
      </w:r>
      <w:r>
        <w:t xml:space="preserve">Here is shown the AIC table output from a full model set run with respect to </w:t>
      </w:r>
      <w:r>
        <w:rPr>
          <w:i/>
        </w:rPr>
        <w:t xml:space="preserve">C. </w:t>
      </w:r>
      <w:proofErr w:type="spellStart"/>
      <w:r>
        <w:rPr>
          <w:i/>
        </w:rPr>
        <w:t>clemensi</w:t>
      </w:r>
      <w:proofErr w:type="spellEnd"/>
      <w:r>
        <w:t xml:space="preserve"> that includes various summary statistics. This shows that the full model, with all three variables – salmon  species, year of sampling, and the region of the sampling site – is the best predictor of the data. </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790"/>
        <w:gridCol w:w="2070"/>
        <w:gridCol w:w="1980"/>
      </w:tblGrid>
      <w:tr w:rsidR="003A10D6" w14:paraId="744F740F" w14:textId="77777777" w:rsidTr="00145907">
        <w:trPr>
          <w:jc w:val="center"/>
        </w:trPr>
        <w:tc>
          <w:tcPr>
            <w:tcW w:w="2520" w:type="dxa"/>
            <w:tcBorders>
              <w:top w:val="single" w:sz="4" w:space="0" w:color="auto"/>
              <w:left w:val="nil"/>
              <w:bottom w:val="single" w:sz="4" w:space="0" w:color="auto"/>
              <w:right w:val="single" w:sz="4" w:space="0" w:color="auto"/>
            </w:tcBorders>
          </w:tcPr>
          <w:p w14:paraId="6834F448" w14:textId="77777777" w:rsidR="003A10D6" w:rsidRPr="00C90625" w:rsidRDefault="003A10D6" w:rsidP="00145907">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Model</w:t>
            </w:r>
          </w:p>
        </w:tc>
        <w:tc>
          <w:tcPr>
            <w:tcW w:w="2790" w:type="dxa"/>
            <w:tcBorders>
              <w:top w:val="single" w:sz="4" w:space="0" w:color="auto"/>
              <w:left w:val="single" w:sz="4" w:space="0" w:color="auto"/>
              <w:bottom w:val="single" w:sz="4" w:space="0" w:color="auto"/>
              <w:right w:val="single" w:sz="4" w:space="0" w:color="auto"/>
            </w:tcBorders>
          </w:tcPr>
          <w:p w14:paraId="528C68AA" w14:textId="77777777" w:rsidR="003A10D6" w:rsidRPr="00C90625" w:rsidRDefault="003A10D6" w:rsidP="00145907">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6F981AEB" w14:textId="77777777" w:rsidR="003A10D6" w:rsidRPr="00C90625" w:rsidRDefault="003A10D6" w:rsidP="00145907">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394DAF6B" w14:textId="77777777" w:rsidR="003A10D6" w:rsidRPr="00C90625" w:rsidRDefault="003A10D6" w:rsidP="00145907">
            <w:pPr>
              <w:jc w:val="center"/>
              <w:rPr>
                <w:b/>
              </w:rPr>
            </w:pPr>
            <w:r w:rsidRPr="00C90625">
              <w:rPr>
                <w:b/>
              </w:rPr>
              <w:t>Delta-AIC value</w:t>
            </w:r>
          </w:p>
        </w:tc>
      </w:tr>
      <w:tr w:rsidR="003A10D6" w14:paraId="6447D6A1" w14:textId="77777777" w:rsidTr="00145907">
        <w:trPr>
          <w:trHeight w:val="341"/>
          <w:jc w:val="center"/>
        </w:trPr>
        <w:tc>
          <w:tcPr>
            <w:tcW w:w="2520" w:type="dxa"/>
            <w:tcBorders>
              <w:top w:val="single" w:sz="4" w:space="0" w:color="auto"/>
              <w:left w:val="nil"/>
              <w:bottom w:val="nil"/>
              <w:right w:val="single" w:sz="4" w:space="0" w:color="auto"/>
            </w:tcBorders>
            <w:shd w:val="clear" w:color="auto" w:fill="D9D9D9" w:themeFill="background1" w:themeFillShade="D9"/>
            <w:vAlign w:val="center"/>
          </w:tcPr>
          <w:p w14:paraId="27245BA3" w14:textId="77777777" w:rsidR="003A10D6" w:rsidRPr="00B30062" w:rsidRDefault="003A10D6" w:rsidP="00145907">
            <w:pPr>
              <w:jc w:val="center"/>
              <w:rPr>
                <w:b/>
              </w:rPr>
            </w:pPr>
            <w:r w:rsidRPr="00B30062">
              <w:rPr>
                <w:b/>
              </w:rPr>
              <w:t>Null</w:t>
            </w:r>
          </w:p>
        </w:tc>
        <w:tc>
          <w:tcPr>
            <w:tcW w:w="2790" w:type="dxa"/>
            <w:tcBorders>
              <w:top w:val="single" w:sz="4" w:space="0" w:color="auto"/>
              <w:left w:val="single" w:sz="4" w:space="0" w:color="auto"/>
              <w:bottom w:val="nil"/>
              <w:right w:val="single" w:sz="4" w:space="0" w:color="auto"/>
            </w:tcBorders>
            <w:shd w:val="clear" w:color="auto" w:fill="D9D9D9" w:themeFill="background1" w:themeFillShade="D9"/>
            <w:vAlign w:val="center"/>
          </w:tcPr>
          <w:p w14:paraId="38DC3D2E" w14:textId="77777777" w:rsidR="003A10D6" w:rsidRDefault="003A10D6" w:rsidP="00145907">
            <w:pPr>
              <w:jc w:val="center"/>
            </w:pPr>
            <w:r w:rsidRPr="005528D2">
              <w:t>-1509.74</w:t>
            </w:r>
          </w:p>
        </w:tc>
        <w:tc>
          <w:tcPr>
            <w:tcW w:w="2070" w:type="dxa"/>
            <w:tcBorders>
              <w:top w:val="single" w:sz="4" w:space="0" w:color="auto"/>
              <w:left w:val="single" w:sz="4" w:space="0" w:color="auto"/>
              <w:bottom w:val="nil"/>
              <w:right w:val="single" w:sz="4" w:space="0" w:color="auto"/>
            </w:tcBorders>
            <w:shd w:val="clear" w:color="auto" w:fill="D9D9D9" w:themeFill="background1" w:themeFillShade="D9"/>
            <w:vAlign w:val="center"/>
          </w:tcPr>
          <w:p w14:paraId="7423D3B1" w14:textId="77777777" w:rsidR="003A10D6" w:rsidRDefault="003A10D6" w:rsidP="00145907">
            <w:pPr>
              <w:jc w:val="center"/>
            </w:pPr>
            <w:r w:rsidRPr="00DC0025">
              <w:t>3025.5</w:t>
            </w:r>
          </w:p>
        </w:tc>
        <w:tc>
          <w:tcPr>
            <w:tcW w:w="1980" w:type="dxa"/>
            <w:tcBorders>
              <w:top w:val="single" w:sz="4" w:space="0" w:color="auto"/>
              <w:left w:val="single" w:sz="4" w:space="0" w:color="auto"/>
              <w:bottom w:val="nil"/>
            </w:tcBorders>
            <w:shd w:val="clear" w:color="auto" w:fill="D9D9D9" w:themeFill="background1" w:themeFillShade="D9"/>
            <w:vAlign w:val="center"/>
          </w:tcPr>
          <w:p w14:paraId="1D7D202B" w14:textId="77777777" w:rsidR="003A10D6" w:rsidRDefault="003A10D6" w:rsidP="00145907">
            <w:pPr>
              <w:jc w:val="center"/>
            </w:pPr>
            <w:r w:rsidRPr="00D27EB8">
              <w:t>35.2</w:t>
            </w:r>
          </w:p>
        </w:tc>
      </w:tr>
      <w:tr w:rsidR="003A10D6" w14:paraId="6602F141" w14:textId="77777777" w:rsidTr="00145907">
        <w:trPr>
          <w:trHeight w:val="252"/>
          <w:jc w:val="center"/>
        </w:trPr>
        <w:tc>
          <w:tcPr>
            <w:tcW w:w="2520" w:type="dxa"/>
            <w:tcBorders>
              <w:top w:val="nil"/>
              <w:left w:val="nil"/>
              <w:right w:val="single" w:sz="4" w:space="0" w:color="auto"/>
            </w:tcBorders>
            <w:vAlign w:val="center"/>
          </w:tcPr>
          <w:p w14:paraId="3301C37E" w14:textId="77777777" w:rsidR="003A10D6" w:rsidRPr="00B30062" w:rsidRDefault="003A10D6" w:rsidP="00145907">
            <w:pPr>
              <w:jc w:val="center"/>
              <w:rPr>
                <w:b/>
              </w:rPr>
            </w:pPr>
            <w:r>
              <w:rPr>
                <w:b/>
              </w:rPr>
              <w:t>Site Region</w:t>
            </w:r>
          </w:p>
        </w:tc>
        <w:tc>
          <w:tcPr>
            <w:tcW w:w="2790" w:type="dxa"/>
            <w:tcBorders>
              <w:top w:val="nil"/>
              <w:left w:val="single" w:sz="4" w:space="0" w:color="auto"/>
              <w:right w:val="single" w:sz="4" w:space="0" w:color="auto"/>
            </w:tcBorders>
            <w:vAlign w:val="center"/>
          </w:tcPr>
          <w:p w14:paraId="65B58CEA" w14:textId="77777777" w:rsidR="003A10D6" w:rsidRPr="005528D2" w:rsidRDefault="003A10D6" w:rsidP="00145907">
            <w:pPr>
              <w:jc w:val="center"/>
            </w:pPr>
            <w:r w:rsidRPr="00DC0025">
              <w:t>-1505.65</w:t>
            </w:r>
          </w:p>
        </w:tc>
        <w:tc>
          <w:tcPr>
            <w:tcW w:w="2070" w:type="dxa"/>
            <w:tcBorders>
              <w:top w:val="nil"/>
              <w:left w:val="single" w:sz="4" w:space="0" w:color="auto"/>
              <w:right w:val="single" w:sz="4" w:space="0" w:color="auto"/>
            </w:tcBorders>
            <w:vAlign w:val="center"/>
          </w:tcPr>
          <w:p w14:paraId="00EBEC8A" w14:textId="77777777" w:rsidR="003A10D6" w:rsidRPr="00DC0025" w:rsidRDefault="003A10D6" w:rsidP="00145907">
            <w:pPr>
              <w:jc w:val="center"/>
            </w:pPr>
            <w:r w:rsidRPr="00DC0025">
              <w:t>3019.3</w:t>
            </w:r>
          </w:p>
        </w:tc>
        <w:tc>
          <w:tcPr>
            <w:tcW w:w="1980" w:type="dxa"/>
            <w:tcBorders>
              <w:top w:val="nil"/>
              <w:left w:val="single" w:sz="4" w:space="0" w:color="auto"/>
            </w:tcBorders>
            <w:vAlign w:val="center"/>
          </w:tcPr>
          <w:p w14:paraId="75DE2373" w14:textId="77777777" w:rsidR="003A10D6" w:rsidRDefault="003A10D6" w:rsidP="00145907">
            <w:pPr>
              <w:jc w:val="center"/>
            </w:pPr>
            <w:r w:rsidRPr="00D27EB8">
              <w:t>29</w:t>
            </w:r>
          </w:p>
        </w:tc>
      </w:tr>
      <w:tr w:rsidR="003A10D6" w14:paraId="55B2C75A" w14:textId="77777777" w:rsidTr="00145907">
        <w:trPr>
          <w:trHeight w:val="387"/>
          <w:jc w:val="center"/>
        </w:trPr>
        <w:tc>
          <w:tcPr>
            <w:tcW w:w="2520" w:type="dxa"/>
            <w:tcBorders>
              <w:left w:val="nil"/>
              <w:right w:val="single" w:sz="4" w:space="0" w:color="auto"/>
            </w:tcBorders>
            <w:shd w:val="clear" w:color="auto" w:fill="D9D9D9" w:themeFill="background1" w:themeFillShade="D9"/>
            <w:vAlign w:val="center"/>
          </w:tcPr>
          <w:p w14:paraId="19EE475F" w14:textId="77777777" w:rsidR="003A10D6" w:rsidRPr="00C90625" w:rsidRDefault="003A10D6" w:rsidP="00145907">
            <w:pPr>
              <w:jc w:val="center"/>
              <w:rPr>
                <w:b/>
              </w:rPr>
            </w:pPr>
            <w:r>
              <w:rPr>
                <w:b/>
              </w:rPr>
              <w:t>Year</w:t>
            </w:r>
          </w:p>
        </w:tc>
        <w:tc>
          <w:tcPr>
            <w:tcW w:w="2790" w:type="dxa"/>
            <w:tcBorders>
              <w:left w:val="single" w:sz="4" w:space="0" w:color="auto"/>
              <w:right w:val="single" w:sz="4" w:space="0" w:color="auto"/>
            </w:tcBorders>
            <w:shd w:val="clear" w:color="auto" w:fill="D9D9D9" w:themeFill="background1" w:themeFillShade="D9"/>
            <w:vAlign w:val="center"/>
          </w:tcPr>
          <w:p w14:paraId="6534CB8B" w14:textId="77777777" w:rsidR="003A10D6" w:rsidRDefault="003A10D6" w:rsidP="00145907">
            <w:pPr>
              <w:jc w:val="center"/>
            </w:pPr>
            <w:r w:rsidRPr="00DC0025">
              <w:t>-1502.83</w:t>
            </w:r>
          </w:p>
        </w:tc>
        <w:tc>
          <w:tcPr>
            <w:tcW w:w="2070" w:type="dxa"/>
            <w:tcBorders>
              <w:left w:val="single" w:sz="4" w:space="0" w:color="auto"/>
              <w:right w:val="single" w:sz="4" w:space="0" w:color="auto"/>
            </w:tcBorders>
            <w:shd w:val="clear" w:color="auto" w:fill="D9D9D9" w:themeFill="background1" w:themeFillShade="D9"/>
            <w:vAlign w:val="center"/>
          </w:tcPr>
          <w:p w14:paraId="35719100" w14:textId="77777777" w:rsidR="003A10D6" w:rsidRDefault="003A10D6" w:rsidP="00145907">
            <w:pPr>
              <w:jc w:val="center"/>
            </w:pPr>
            <w:r w:rsidRPr="00DC0025">
              <w:t>3017.7</w:t>
            </w:r>
          </w:p>
        </w:tc>
        <w:tc>
          <w:tcPr>
            <w:tcW w:w="1980" w:type="dxa"/>
            <w:tcBorders>
              <w:left w:val="single" w:sz="4" w:space="0" w:color="auto"/>
            </w:tcBorders>
            <w:shd w:val="clear" w:color="auto" w:fill="D9D9D9" w:themeFill="background1" w:themeFillShade="D9"/>
            <w:vAlign w:val="center"/>
          </w:tcPr>
          <w:p w14:paraId="60D4905A" w14:textId="77777777" w:rsidR="003A10D6" w:rsidRDefault="003A10D6" w:rsidP="00145907">
            <w:pPr>
              <w:jc w:val="center"/>
            </w:pPr>
            <w:r w:rsidRPr="00185791">
              <w:t>27.3</w:t>
            </w:r>
          </w:p>
        </w:tc>
      </w:tr>
      <w:tr w:rsidR="003A10D6" w14:paraId="3F2136DC" w14:textId="77777777" w:rsidTr="00145907">
        <w:trPr>
          <w:trHeight w:val="351"/>
          <w:jc w:val="center"/>
        </w:trPr>
        <w:tc>
          <w:tcPr>
            <w:tcW w:w="2520" w:type="dxa"/>
            <w:tcBorders>
              <w:left w:val="nil"/>
              <w:right w:val="single" w:sz="4" w:space="0" w:color="auto"/>
            </w:tcBorders>
            <w:vAlign w:val="center"/>
          </w:tcPr>
          <w:p w14:paraId="4696AECC" w14:textId="77777777" w:rsidR="003A10D6" w:rsidRPr="007665FC" w:rsidRDefault="003A10D6" w:rsidP="00145907">
            <w:pPr>
              <w:jc w:val="center"/>
              <w:rPr>
                <w:b/>
              </w:rPr>
            </w:pPr>
            <w:r>
              <w:rPr>
                <w:b/>
              </w:rPr>
              <w:t>Year, Site Region</w:t>
            </w:r>
          </w:p>
        </w:tc>
        <w:tc>
          <w:tcPr>
            <w:tcW w:w="2790" w:type="dxa"/>
            <w:tcBorders>
              <w:left w:val="single" w:sz="4" w:space="0" w:color="auto"/>
              <w:right w:val="single" w:sz="4" w:space="0" w:color="auto"/>
            </w:tcBorders>
            <w:vAlign w:val="center"/>
          </w:tcPr>
          <w:p w14:paraId="1DBC9F8E" w14:textId="77777777" w:rsidR="003A10D6" w:rsidRDefault="003A10D6" w:rsidP="00145907">
            <w:pPr>
              <w:jc w:val="center"/>
            </w:pPr>
            <w:r w:rsidRPr="00DC0025">
              <w:t>-1498.2</w:t>
            </w:r>
          </w:p>
        </w:tc>
        <w:tc>
          <w:tcPr>
            <w:tcW w:w="2070" w:type="dxa"/>
            <w:tcBorders>
              <w:left w:val="single" w:sz="4" w:space="0" w:color="auto"/>
              <w:right w:val="single" w:sz="4" w:space="0" w:color="auto"/>
            </w:tcBorders>
            <w:vAlign w:val="center"/>
          </w:tcPr>
          <w:p w14:paraId="6841BD16" w14:textId="77777777" w:rsidR="003A10D6" w:rsidRDefault="003A10D6" w:rsidP="00145907">
            <w:pPr>
              <w:jc w:val="center"/>
            </w:pPr>
            <w:r w:rsidRPr="00DC0025">
              <w:t>3010.4</w:t>
            </w:r>
          </w:p>
        </w:tc>
        <w:tc>
          <w:tcPr>
            <w:tcW w:w="1980" w:type="dxa"/>
            <w:tcBorders>
              <w:left w:val="single" w:sz="4" w:space="0" w:color="auto"/>
            </w:tcBorders>
            <w:vAlign w:val="center"/>
          </w:tcPr>
          <w:p w14:paraId="3CFFDF2B" w14:textId="77777777" w:rsidR="003A10D6" w:rsidRDefault="003A10D6" w:rsidP="00145907">
            <w:pPr>
              <w:jc w:val="center"/>
            </w:pPr>
            <w:r w:rsidRPr="00D27EB8">
              <w:t>20.1</w:t>
            </w:r>
          </w:p>
        </w:tc>
      </w:tr>
      <w:tr w:rsidR="003A10D6" w14:paraId="55BCC080" w14:textId="77777777" w:rsidTr="00145907">
        <w:trPr>
          <w:trHeight w:val="360"/>
          <w:jc w:val="center"/>
        </w:trPr>
        <w:tc>
          <w:tcPr>
            <w:tcW w:w="2520" w:type="dxa"/>
            <w:tcBorders>
              <w:left w:val="nil"/>
              <w:right w:val="single" w:sz="4" w:space="0" w:color="auto"/>
            </w:tcBorders>
            <w:shd w:val="clear" w:color="auto" w:fill="D9D9D9" w:themeFill="background1" w:themeFillShade="D9"/>
            <w:vAlign w:val="center"/>
          </w:tcPr>
          <w:p w14:paraId="78425F46" w14:textId="77777777" w:rsidR="003A10D6" w:rsidRDefault="003A10D6" w:rsidP="00145907">
            <w:pPr>
              <w:jc w:val="center"/>
              <w:rPr>
                <w:b/>
              </w:rPr>
            </w:pPr>
            <w:r>
              <w:rPr>
                <w:b/>
              </w:rPr>
              <w:t>Species</w:t>
            </w:r>
          </w:p>
        </w:tc>
        <w:tc>
          <w:tcPr>
            <w:tcW w:w="2790" w:type="dxa"/>
            <w:tcBorders>
              <w:left w:val="single" w:sz="4" w:space="0" w:color="auto"/>
              <w:right w:val="single" w:sz="4" w:space="0" w:color="auto"/>
            </w:tcBorders>
            <w:shd w:val="clear" w:color="auto" w:fill="D9D9D9" w:themeFill="background1" w:themeFillShade="D9"/>
            <w:vAlign w:val="center"/>
          </w:tcPr>
          <w:p w14:paraId="254DF9F7" w14:textId="77777777" w:rsidR="003A10D6" w:rsidRPr="00C90625" w:rsidRDefault="003A10D6" w:rsidP="00145907">
            <w:pPr>
              <w:jc w:val="center"/>
            </w:pPr>
            <w:r w:rsidRPr="00DC0025">
              <w:t>-1497.33</w:t>
            </w:r>
          </w:p>
        </w:tc>
        <w:tc>
          <w:tcPr>
            <w:tcW w:w="2070" w:type="dxa"/>
            <w:tcBorders>
              <w:left w:val="single" w:sz="4" w:space="0" w:color="auto"/>
              <w:right w:val="single" w:sz="4" w:space="0" w:color="auto"/>
            </w:tcBorders>
            <w:shd w:val="clear" w:color="auto" w:fill="D9D9D9" w:themeFill="background1" w:themeFillShade="D9"/>
            <w:vAlign w:val="center"/>
          </w:tcPr>
          <w:p w14:paraId="3B7B442F" w14:textId="77777777" w:rsidR="003A10D6" w:rsidRDefault="003A10D6" w:rsidP="00145907">
            <w:pPr>
              <w:jc w:val="center"/>
            </w:pPr>
            <w:r w:rsidRPr="00DC0025">
              <w:t>3004.7</w:t>
            </w:r>
          </w:p>
        </w:tc>
        <w:tc>
          <w:tcPr>
            <w:tcW w:w="1980" w:type="dxa"/>
            <w:tcBorders>
              <w:left w:val="single" w:sz="4" w:space="0" w:color="auto"/>
            </w:tcBorders>
            <w:shd w:val="clear" w:color="auto" w:fill="D9D9D9" w:themeFill="background1" w:themeFillShade="D9"/>
            <w:vAlign w:val="center"/>
          </w:tcPr>
          <w:p w14:paraId="02F3958C" w14:textId="77777777" w:rsidR="003A10D6" w:rsidRDefault="003A10D6" w:rsidP="00145907">
            <w:pPr>
              <w:jc w:val="center"/>
            </w:pPr>
            <w:r w:rsidRPr="00185791">
              <w:t>14.3</w:t>
            </w:r>
          </w:p>
        </w:tc>
      </w:tr>
      <w:tr w:rsidR="003A10D6" w14:paraId="1D4B7E66" w14:textId="77777777" w:rsidTr="00145907">
        <w:trPr>
          <w:trHeight w:val="342"/>
          <w:jc w:val="center"/>
        </w:trPr>
        <w:tc>
          <w:tcPr>
            <w:tcW w:w="2520" w:type="dxa"/>
            <w:tcBorders>
              <w:left w:val="nil"/>
              <w:right w:val="single" w:sz="4" w:space="0" w:color="auto"/>
            </w:tcBorders>
          </w:tcPr>
          <w:p w14:paraId="4531C186" w14:textId="77777777" w:rsidR="003A10D6" w:rsidRDefault="003A10D6" w:rsidP="00145907">
            <w:pPr>
              <w:jc w:val="center"/>
              <w:rPr>
                <w:b/>
              </w:rPr>
            </w:pPr>
            <w:r>
              <w:rPr>
                <w:b/>
              </w:rPr>
              <w:t>Species, Site Region</w:t>
            </w:r>
          </w:p>
        </w:tc>
        <w:tc>
          <w:tcPr>
            <w:tcW w:w="2790" w:type="dxa"/>
            <w:tcBorders>
              <w:left w:val="single" w:sz="4" w:space="0" w:color="auto"/>
              <w:right w:val="single" w:sz="4" w:space="0" w:color="auto"/>
            </w:tcBorders>
          </w:tcPr>
          <w:p w14:paraId="20DA060D" w14:textId="77777777" w:rsidR="003A10D6" w:rsidRPr="00C90625" w:rsidRDefault="003A10D6" w:rsidP="00145907">
            <w:pPr>
              <w:jc w:val="center"/>
            </w:pPr>
            <w:r w:rsidRPr="00DC0025">
              <w:t>-1493.2</w:t>
            </w:r>
          </w:p>
        </w:tc>
        <w:tc>
          <w:tcPr>
            <w:tcW w:w="2070" w:type="dxa"/>
            <w:tcBorders>
              <w:left w:val="single" w:sz="4" w:space="0" w:color="auto"/>
              <w:right w:val="single" w:sz="4" w:space="0" w:color="auto"/>
            </w:tcBorders>
          </w:tcPr>
          <w:p w14:paraId="6726E86D" w14:textId="77777777" w:rsidR="003A10D6" w:rsidRDefault="003A10D6" w:rsidP="00145907">
            <w:pPr>
              <w:jc w:val="center"/>
            </w:pPr>
            <w:r w:rsidRPr="00DC0025">
              <w:t>2998.4</w:t>
            </w:r>
          </w:p>
        </w:tc>
        <w:tc>
          <w:tcPr>
            <w:tcW w:w="1980" w:type="dxa"/>
            <w:tcBorders>
              <w:left w:val="single" w:sz="4" w:space="0" w:color="auto"/>
            </w:tcBorders>
          </w:tcPr>
          <w:p w14:paraId="5AAF9748" w14:textId="77777777" w:rsidR="003A10D6" w:rsidRDefault="003A10D6" w:rsidP="00145907">
            <w:pPr>
              <w:jc w:val="center"/>
            </w:pPr>
            <w:r w:rsidRPr="00D27EB8">
              <w:t>8.1</w:t>
            </w:r>
          </w:p>
        </w:tc>
      </w:tr>
      <w:tr w:rsidR="003A10D6" w14:paraId="28EA1DB8" w14:textId="77777777" w:rsidTr="00145907">
        <w:trPr>
          <w:trHeight w:val="360"/>
          <w:jc w:val="center"/>
        </w:trPr>
        <w:tc>
          <w:tcPr>
            <w:tcW w:w="2520" w:type="dxa"/>
            <w:tcBorders>
              <w:left w:val="nil"/>
              <w:right w:val="single" w:sz="4" w:space="0" w:color="auto"/>
            </w:tcBorders>
            <w:shd w:val="clear" w:color="auto" w:fill="D9D9D9" w:themeFill="background1" w:themeFillShade="D9"/>
            <w:vAlign w:val="center"/>
          </w:tcPr>
          <w:p w14:paraId="743CCF57" w14:textId="77777777" w:rsidR="003A10D6" w:rsidRDefault="003A10D6" w:rsidP="00145907">
            <w:pPr>
              <w:jc w:val="center"/>
              <w:rPr>
                <w:b/>
              </w:rPr>
            </w:pPr>
            <w:r>
              <w:rPr>
                <w:b/>
              </w:rPr>
              <w:t>Species, Year</w:t>
            </w:r>
          </w:p>
        </w:tc>
        <w:tc>
          <w:tcPr>
            <w:tcW w:w="2790" w:type="dxa"/>
            <w:tcBorders>
              <w:left w:val="single" w:sz="4" w:space="0" w:color="auto"/>
              <w:right w:val="single" w:sz="4" w:space="0" w:color="auto"/>
            </w:tcBorders>
            <w:shd w:val="clear" w:color="auto" w:fill="D9D9D9" w:themeFill="background1" w:themeFillShade="D9"/>
            <w:vAlign w:val="center"/>
          </w:tcPr>
          <w:p w14:paraId="5BEB36F6" w14:textId="77777777" w:rsidR="003A10D6" w:rsidRPr="00C90625" w:rsidRDefault="003A10D6" w:rsidP="00145907">
            <w:pPr>
              <w:jc w:val="center"/>
            </w:pPr>
            <w:r w:rsidRPr="00DC0025">
              <w:t>-1490.78</w:t>
            </w:r>
          </w:p>
        </w:tc>
        <w:tc>
          <w:tcPr>
            <w:tcW w:w="2070" w:type="dxa"/>
            <w:tcBorders>
              <w:left w:val="single" w:sz="4" w:space="0" w:color="auto"/>
              <w:right w:val="single" w:sz="4" w:space="0" w:color="auto"/>
            </w:tcBorders>
            <w:shd w:val="clear" w:color="auto" w:fill="D9D9D9" w:themeFill="background1" w:themeFillShade="D9"/>
            <w:vAlign w:val="center"/>
          </w:tcPr>
          <w:p w14:paraId="69A86D08" w14:textId="77777777" w:rsidR="003A10D6" w:rsidRDefault="003A10D6" w:rsidP="00145907">
            <w:pPr>
              <w:jc w:val="center"/>
            </w:pPr>
            <w:r w:rsidRPr="00DC0025">
              <w:t>2997.6</w:t>
            </w:r>
          </w:p>
        </w:tc>
        <w:tc>
          <w:tcPr>
            <w:tcW w:w="1980" w:type="dxa"/>
            <w:tcBorders>
              <w:left w:val="single" w:sz="4" w:space="0" w:color="auto"/>
            </w:tcBorders>
            <w:shd w:val="clear" w:color="auto" w:fill="D9D9D9" w:themeFill="background1" w:themeFillShade="D9"/>
            <w:vAlign w:val="center"/>
          </w:tcPr>
          <w:p w14:paraId="7D6BBACC" w14:textId="77777777" w:rsidR="003A10D6" w:rsidRDefault="003A10D6" w:rsidP="00145907">
            <w:pPr>
              <w:jc w:val="center"/>
            </w:pPr>
            <w:r w:rsidRPr="00D27EB8">
              <w:t>7.2</w:t>
            </w:r>
          </w:p>
        </w:tc>
      </w:tr>
      <w:tr w:rsidR="003A10D6" w14:paraId="52A42AAB" w14:textId="77777777" w:rsidTr="00145907">
        <w:trPr>
          <w:trHeight w:val="171"/>
          <w:jc w:val="center"/>
        </w:trPr>
        <w:tc>
          <w:tcPr>
            <w:tcW w:w="2520" w:type="dxa"/>
            <w:tcBorders>
              <w:left w:val="nil"/>
              <w:bottom w:val="single" w:sz="4" w:space="0" w:color="auto"/>
              <w:right w:val="single" w:sz="4" w:space="0" w:color="auto"/>
            </w:tcBorders>
            <w:vAlign w:val="center"/>
          </w:tcPr>
          <w:p w14:paraId="3882EE31" w14:textId="77777777" w:rsidR="003A10D6" w:rsidRDefault="003A10D6" w:rsidP="00145907">
            <w:pPr>
              <w:jc w:val="center"/>
              <w:rPr>
                <w:b/>
              </w:rPr>
            </w:pPr>
            <w:r>
              <w:rPr>
                <w:b/>
              </w:rPr>
              <w:t>Species, Year, Site Region</w:t>
            </w:r>
          </w:p>
        </w:tc>
        <w:tc>
          <w:tcPr>
            <w:tcW w:w="2790" w:type="dxa"/>
            <w:tcBorders>
              <w:left w:val="single" w:sz="4" w:space="0" w:color="auto"/>
              <w:bottom w:val="single" w:sz="4" w:space="0" w:color="auto"/>
              <w:right w:val="single" w:sz="4" w:space="0" w:color="auto"/>
            </w:tcBorders>
            <w:vAlign w:val="center"/>
          </w:tcPr>
          <w:p w14:paraId="11F8992F" w14:textId="77777777" w:rsidR="003A10D6" w:rsidRPr="00C90625" w:rsidRDefault="003A10D6" w:rsidP="00145907">
            <w:pPr>
              <w:jc w:val="center"/>
            </w:pPr>
            <w:r w:rsidRPr="00DC0025">
              <w:t>-1486.16</w:t>
            </w:r>
          </w:p>
        </w:tc>
        <w:tc>
          <w:tcPr>
            <w:tcW w:w="2070" w:type="dxa"/>
            <w:tcBorders>
              <w:left w:val="single" w:sz="4" w:space="0" w:color="auto"/>
              <w:bottom w:val="single" w:sz="4" w:space="0" w:color="auto"/>
              <w:right w:val="single" w:sz="4" w:space="0" w:color="auto"/>
            </w:tcBorders>
            <w:vAlign w:val="center"/>
          </w:tcPr>
          <w:p w14:paraId="09194937" w14:textId="77777777" w:rsidR="003A10D6" w:rsidRDefault="003A10D6" w:rsidP="00145907">
            <w:pPr>
              <w:jc w:val="center"/>
            </w:pPr>
            <w:r w:rsidRPr="00DC0025">
              <w:t>2990.3</w:t>
            </w:r>
          </w:p>
        </w:tc>
        <w:tc>
          <w:tcPr>
            <w:tcW w:w="1980" w:type="dxa"/>
            <w:tcBorders>
              <w:left w:val="single" w:sz="4" w:space="0" w:color="auto"/>
              <w:bottom w:val="single" w:sz="4" w:space="0" w:color="auto"/>
            </w:tcBorders>
            <w:vAlign w:val="center"/>
          </w:tcPr>
          <w:p w14:paraId="2A1A6BBE" w14:textId="77777777" w:rsidR="003A10D6" w:rsidRDefault="003A10D6" w:rsidP="00145907">
            <w:pPr>
              <w:jc w:val="center"/>
            </w:pPr>
            <w:r>
              <w:t>0.0</w:t>
            </w:r>
          </w:p>
        </w:tc>
      </w:tr>
    </w:tbl>
    <w:p w14:paraId="6549652B" w14:textId="77777777" w:rsidR="003A10D6" w:rsidRDefault="003A10D6" w:rsidP="003A10D6">
      <w:pPr>
        <w:rPr>
          <w:b/>
        </w:rPr>
      </w:pPr>
    </w:p>
    <w:p w14:paraId="7F05C95E" w14:textId="2DAD409D" w:rsidR="003A10D6" w:rsidRPr="003A10D6" w:rsidRDefault="003A10D6" w:rsidP="003A10D6">
      <w:pPr>
        <w:rPr>
          <w:b/>
        </w:rPr>
      </w:pPr>
      <w:r>
        <w:rPr>
          <w:b/>
        </w:rPr>
        <w:t xml:space="preserve">Table </w:t>
      </w:r>
      <w:r>
        <w:rPr>
          <w:b/>
        </w:rPr>
        <w:t>2</w:t>
      </w:r>
      <w:r>
        <w:rPr>
          <w:b/>
        </w:rPr>
        <w:t xml:space="preserve">: </w:t>
      </w:r>
      <w:r>
        <w:t xml:space="preserve">Here is shown </w:t>
      </w:r>
      <w:r>
        <w:t xml:space="preserve">the effects of each significant level in the variables from the full model described in Table 1. That includes the Reverse Transformed Estimate, which represents the coefficient raised to the exponent of </w:t>
      </w:r>
      <w:r>
        <w:rPr>
          <w:i/>
        </w:rPr>
        <w:t xml:space="preserve">e, </w:t>
      </w:r>
      <w:r>
        <w:t xml:space="preserve">and included is a 95% confidence interval of that Estimate, represented by the coefficient, plus or minus two standard errors, raised to the exponent of </w:t>
      </w:r>
      <w:r>
        <w:rPr>
          <w:i/>
        </w:rPr>
        <w:t xml:space="preserve">e. </w:t>
      </w:r>
    </w:p>
    <w:tbl>
      <w:tblPr>
        <w:tblStyle w:val="TableGrid"/>
        <w:tblW w:w="0" w:type="auto"/>
        <w:tblLook w:val="04A0" w:firstRow="1" w:lastRow="0" w:firstColumn="1" w:lastColumn="0" w:noHBand="0" w:noVBand="1"/>
      </w:tblPr>
      <w:tblGrid>
        <w:gridCol w:w="2337"/>
        <w:gridCol w:w="2337"/>
        <w:gridCol w:w="2338"/>
        <w:gridCol w:w="2338"/>
      </w:tblGrid>
      <w:tr w:rsidR="003A10D6" w14:paraId="05B4B835" w14:textId="77777777" w:rsidTr="00145907">
        <w:tc>
          <w:tcPr>
            <w:tcW w:w="2337" w:type="dxa"/>
            <w:tcBorders>
              <w:left w:val="nil"/>
              <w:bottom w:val="single" w:sz="4" w:space="0" w:color="auto"/>
            </w:tcBorders>
          </w:tcPr>
          <w:p w14:paraId="1C0B26E4" w14:textId="77777777" w:rsidR="003A10D6" w:rsidRDefault="003A10D6" w:rsidP="00145907">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Pr>
                <w:b/>
              </w:rPr>
              <w:t>Output</w:t>
            </w:r>
          </w:p>
        </w:tc>
        <w:tc>
          <w:tcPr>
            <w:tcW w:w="2337" w:type="dxa"/>
            <w:tcBorders>
              <w:bottom w:val="single" w:sz="4" w:space="0" w:color="auto"/>
            </w:tcBorders>
          </w:tcPr>
          <w:p w14:paraId="72DFC986" w14:textId="77777777" w:rsidR="003A10D6" w:rsidRDefault="003A10D6" w:rsidP="00145907">
            <w:pPr>
              <w:jc w:val="center"/>
              <w:rPr>
                <w:b/>
              </w:rPr>
            </w:pPr>
            <w:r>
              <w:rPr>
                <w:b/>
              </w:rPr>
              <w:t>Coefficient</w:t>
            </w:r>
          </w:p>
        </w:tc>
        <w:tc>
          <w:tcPr>
            <w:tcW w:w="2338" w:type="dxa"/>
            <w:tcBorders>
              <w:bottom w:val="single" w:sz="4" w:space="0" w:color="auto"/>
            </w:tcBorders>
          </w:tcPr>
          <w:p w14:paraId="0E430B93" w14:textId="77777777" w:rsidR="003A10D6" w:rsidRDefault="003A10D6" w:rsidP="00145907">
            <w:pPr>
              <w:jc w:val="center"/>
              <w:rPr>
                <w:b/>
              </w:rPr>
            </w:pPr>
            <w:r>
              <w:rPr>
                <w:b/>
              </w:rPr>
              <w:t>Standard Error</w:t>
            </w:r>
          </w:p>
        </w:tc>
        <w:tc>
          <w:tcPr>
            <w:tcW w:w="2338" w:type="dxa"/>
            <w:tcBorders>
              <w:bottom w:val="single" w:sz="4" w:space="0" w:color="auto"/>
              <w:right w:val="nil"/>
            </w:tcBorders>
          </w:tcPr>
          <w:p w14:paraId="3D1FBD7A" w14:textId="77777777" w:rsidR="003A10D6" w:rsidRDefault="003A10D6" w:rsidP="00145907">
            <w:pPr>
              <w:jc w:val="center"/>
              <w:rPr>
                <w:b/>
              </w:rPr>
            </w:pPr>
            <w:r>
              <w:rPr>
                <w:b/>
              </w:rPr>
              <w:t>Reverse Trans. Est.</w:t>
            </w:r>
          </w:p>
        </w:tc>
      </w:tr>
      <w:tr w:rsidR="003A10D6" w:rsidRPr="00073234" w14:paraId="5E7542BE" w14:textId="77777777" w:rsidTr="00145907">
        <w:trPr>
          <w:trHeight w:val="422"/>
        </w:trPr>
        <w:tc>
          <w:tcPr>
            <w:tcW w:w="2337" w:type="dxa"/>
            <w:tcBorders>
              <w:left w:val="nil"/>
              <w:bottom w:val="nil"/>
              <w:right w:val="single" w:sz="4" w:space="0" w:color="auto"/>
            </w:tcBorders>
            <w:shd w:val="clear" w:color="auto" w:fill="D9D9D9" w:themeFill="background1" w:themeFillShade="D9"/>
          </w:tcPr>
          <w:p w14:paraId="010B764A" w14:textId="77777777" w:rsidR="003A10D6" w:rsidRPr="00E47D79" w:rsidRDefault="003A10D6" w:rsidP="00145907">
            <w:pPr>
              <w:jc w:val="center"/>
              <w:rPr>
                <w:rFonts w:cstheme="minorHAnsi"/>
                <w:b/>
              </w:rPr>
            </w:pPr>
            <w:r w:rsidRPr="00E47D79">
              <w:rPr>
                <w:rFonts w:cstheme="minorHAnsi"/>
                <w:b/>
              </w:rPr>
              <w:t xml:space="preserve"> </w:t>
            </w:r>
            <w:r w:rsidRPr="00E47D79">
              <w:rPr>
                <w:b/>
              </w:rPr>
              <w:t>Chum</w:t>
            </w:r>
          </w:p>
        </w:tc>
        <w:tc>
          <w:tcPr>
            <w:tcW w:w="2337" w:type="dxa"/>
            <w:tcBorders>
              <w:left w:val="single" w:sz="4" w:space="0" w:color="auto"/>
              <w:bottom w:val="nil"/>
            </w:tcBorders>
            <w:shd w:val="clear" w:color="auto" w:fill="D9D9D9" w:themeFill="background1" w:themeFillShade="D9"/>
          </w:tcPr>
          <w:p w14:paraId="2FC5AEBB" w14:textId="77777777" w:rsidR="003A10D6" w:rsidRPr="00073234" w:rsidRDefault="003A10D6" w:rsidP="00145907">
            <w:pPr>
              <w:jc w:val="center"/>
            </w:pPr>
            <w:r w:rsidRPr="00E47D79">
              <w:t>-1.161</w:t>
            </w:r>
          </w:p>
        </w:tc>
        <w:tc>
          <w:tcPr>
            <w:tcW w:w="2338" w:type="dxa"/>
            <w:tcBorders>
              <w:bottom w:val="nil"/>
              <w:right w:val="single" w:sz="4" w:space="0" w:color="auto"/>
            </w:tcBorders>
            <w:shd w:val="clear" w:color="auto" w:fill="D9D9D9" w:themeFill="background1" w:themeFillShade="D9"/>
          </w:tcPr>
          <w:p w14:paraId="4DCCF81A" w14:textId="77777777" w:rsidR="003A10D6" w:rsidRPr="00073234" w:rsidRDefault="003A10D6" w:rsidP="00145907">
            <w:pPr>
              <w:jc w:val="center"/>
            </w:pPr>
            <w:r w:rsidRPr="00F9632D">
              <w:t>0.173</w:t>
            </w:r>
          </w:p>
        </w:tc>
        <w:tc>
          <w:tcPr>
            <w:tcW w:w="2338" w:type="dxa"/>
            <w:tcBorders>
              <w:left w:val="single" w:sz="4" w:space="0" w:color="auto"/>
              <w:bottom w:val="nil"/>
              <w:right w:val="nil"/>
            </w:tcBorders>
            <w:shd w:val="clear" w:color="auto" w:fill="D9D9D9" w:themeFill="background1" w:themeFillShade="D9"/>
          </w:tcPr>
          <w:p w14:paraId="4B56DD51" w14:textId="77777777" w:rsidR="003A10D6" w:rsidRPr="00073234" w:rsidRDefault="003A10D6" w:rsidP="00145907">
            <w:pPr>
              <w:jc w:val="center"/>
            </w:pPr>
            <w:r w:rsidRPr="00F9632D">
              <w:t>0.313</w:t>
            </w:r>
            <w:r>
              <w:t xml:space="preserve"> (</w:t>
            </w:r>
            <w:r w:rsidRPr="00792FE0">
              <w:t>0.22</w:t>
            </w:r>
            <w:r>
              <w:t xml:space="preserve">2, </w:t>
            </w:r>
            <w:r w:rsidRPr="00792FE0">
              <w:t>0.44</w:t>
            </w:r>
            <w:r>
              <w:t>3)</w:t>
            </w:r>
          </w:p>
        </w:tc>
      </w:tr>
      <w:tr w:rsidR="003A10D6" w:rsidRPr="00073234" w14:paraId="2AF9A95B" w14:textId="77777777" w:rsidTr="00145907">
        <w:trPr>
          <w:trHeight w:val="468"/>
        </w:trPr>
        <w:tc>
          <w:tcPr>
            <w:tcW w:w="2337" w:type="dxa"/>
            <w:tcBorders>
              <w:top w:val="nil"/>
              <w:left w:val="nil"/>
              <w:bottom w:val="nil"/>
              <w:right w:val="single" w:sz="4" w:space="0" w:color="auto"/>
            </w:tcBorders>
          </w:tcPr>
          <w:p w14:paraId="538E5674" w14:textId="77777777" w:rsidR="003A10D6" w:rsidRPr="00E47D79" w:rsidRDefault="003A10D6" w:rsidP="00145907">
            <w:pPr>
              <w:jc w:val="center"/>
              <w:rPr>
                <w:b/>
              </w:rPr>
            </w:pPr>
            <w:r w:rsidRPr="00E47D79">
              <w:rPr>
                <w:b/>
              </w:rPr>
              <w:t>Pink</w:t>
            </w:r>
          </w:p>
        </w:tc>
        <w:tc>
          <w:tcPr>
            <w:tcW w:w="2337" w:type="dxa"/>
            <w:tcBorders>
              <w:top w:val="nil"/>
              <w:left w:val="single" w:sz="4" w:space="0" w:color="auto"/>
              <w:bottom w:val="nil"/>
            </w:tcBorders>
          </w:tcPr>
          <w:p w14:paraId="16977B68" w14:textId="77777777" w:rsidR="003A10D6" w:rsidRPr="00073234" w:rsidRDefault="003A10D6" w:rsidP="00145907">
            <w:pPr>
              <w:jc w:val="center"/>
            </w:pPr>
            <w:r w:rsidRPr="00E47D79">
              <w:t>-0.581</w:t>
            </w:r>
          </w:p>
        </w:tc>
        <w:tc>
          <w:tcPr>
            <w:tcW w:w="2338" w:type="dxa"/>
            <w:tcBorders>
              <w:top w:val="nil"/>
              <w:bottom w:val="nil"/>
              <w:right w:val="single" w:sz="4" w:space="0" w:color="auto"/>
            </w:tcBorders>
          </w:tcPr>
          <w:p w14:paraId="4C660166" w14:textId="77777777" w:rsidR="003A10D6" w:rsidRPr="00073234" w:rsidRDefault="003A10D6" w:rsidP="00145907">
            <w:pPr>
              <w:jc w:val="center"/>
            </w:pPr>
            <w:r w:rsidRPr="00F9632D">
              <w:t>0.158</w:t>
            </w:r>
          </w:p>
        </w:tc>
        <w:tc>
          <w:tcPr>
            <w:tcW w:w="2338" w:type="dxa"/>
            <w:tcBorders>
              <w:top w:val="nil"/>
              <w:left w:val="single" w:sz="4" w:space="0" w:color="auto"/>
              <w:bottom w:val="nil"/>
              <w:right w:val="nil"/>
            </w:tcBorders>
          </w:tcPr>
          <w:p w14:paraId="00507DE0" w14:textId="77777777" w:rsidR="003A10D6" w:rsidRPr="00073234" w:rsidRDefault="003A10D6" w:rsidP="00145907">
            <w:pPr>
              <w:jc w:val="center"/>
            </w:pPr>
            <w:r w:rsidRPr="00792FE0">
              <w:t>0.559</w:t>
            </w:r>
            <w:r>
              <w:t xml:space="preserve"> (</w:t>
            </w:r>
            <w:r w:rsidRPr="00792FE0">
              <w:t>0.40</w:t>
            </w:r>
            <w:r>
              <w:t xml:space="preserve">8, </w:t>
            </w:r>
            <w:r w:rsidRPr="00792FE0">
              <w:t>0.767</w:t>
            </w:r>
            <w:r>
              <w:t>)</w:t>
            </w:r>
          </w:p>
        </w:tc>
      </w:tr>
      <w:tr w:rsidR="003A10D6" w:rsidRPr="00073234" w14:paraId="079E7873" w14:textId="77777777" w:rsidTr="00145907">
        <w:trPr>
          <w:trHeight w:val="450"/>
        </w:trPr>
        <w:tc>
          <w:tcPr>
            <w:tcW w:w="2337" w:type="dxa"/>
            <w:tcBorders>
              <w:top w:val="nil"/>
              <w:left w:val="nil"/>
              <w:bottom w:val="nil"/>
              <w:right w:val="single" w:sz="4" w:space="0" w:color="auto"/>
            </w:tcBorders>
            <w:shd w:val="clear" w:color="auto" w:fill="D9D9D9" w:themeFill="background1" w:themeFillShade="D9"/>
          </w:tcPr>
          <w:p w14:paraId="46E2DDA1" w14:textId="77777777" w:rsidR="003A10D6" w:rsidRPr="00E47D79" w:rsidRDefault="003A10D6" w:rsidP="00145907">
            <w:pPr>
              <w:jc w:val="center"/>
              <w:rPr>
                <w:b/>
              </w:rPr>
            </w:pPr>
            <w:r w:rsidRPr="00E47D79">
              <w:rPr>
                <w:b/>
              </w:rPr>
              <w:t>Sockeye</w:t>
            </w:r>
          </w:p>
        </w:tc>
        <w:tc>
          <w:tcPr>
            <w:tcW w:w="2337" w:type="dxa"/>
            <w:tcBorders>
              <w:top w:val="nil"/>
              <w:left w:val="single" w:sz="4" w:space="0" w:color="auto"/>
              <w:bottom w:val="nil"/>
            </w:tcBorders>
            <w:shd w:val="clear" w:color="auto" w:fill="D9D9D9" w:themeFill="background1" w:themeFillShade="D9"/>
          </w:tcPr>
          <w:p w14:paraId="085D3BFD" w14:textId="77777777" w:rsidR="003A10D6" w:rsidRPr="00073234" w:rsidRDefault="003A10D6" w:rsidP="00145907">
            <w:pPr>
              <w:jc w:val="center"/>
            </w:pPr>
            <w:r w:rsidRPr="00E47D79">
              <w:t>-0.686</w:t>
            </w:r>
          </w:p>
        </w:tc>
        <w:tc>
          <w:tcPr>
            <w:tcW w:w="2338" w:type="dxa"/>
            <w:tcBorders>
              <w:top w:val="nil"/>
              <w:bottom w:val="nil"/>
              <w:right w:val="single" w:sz="4" w:space="0" w:color="auto"/>
            </w:tcBorders>
            <w:shd w:val="clear" w:color="auto" w:fill="D9D9D9" w:themeFill="background1" w:themeFillShade="D9"/>
          </w:tcPr>
          <w:p w14:paraId="7BD30BDC" w14:textId="77777777" w:rsidR="003A10D6" w:rsidRPr="00073234" w:rsidRDefault="003A10D6" w:rsidP="00145907">
            <w:pPr>
              <w:jc w:val="center"/>
            </w:pPr>
            <w:r w:rsidRPr="00F9632D">
              <w:t>0.153</w:t>
            </w:r>
          </w:p>
        </w:tc>
        <w:tc>
          <w:tcPr>
            <w:tcW w:w="2338" w:type="dxa"/>
            <w:tcBorders>
              <w:top w:val="nil"/>
              <w:left w:val="single" w:sz="4" w:space="0" w:color="auto"/>
              <w:bottom w:val="nil"/>
              <w:right w:val="nil"/>
            </w:tcBorders>
            <w:shd w:val="clear" w:color="auto" w:fill="D9D9D9" w:themeFill="background1" w:themeFillShade="D9"/>
          </w:tcPr>
          <w:p w14:paraId="6A7AE48A" w14:textId="77777777" w:rsidR="003A10D6" w:rsidRPr="00073234" w:rsidRDefault="003A10D6" w:rsidP="00145907">
            <w:pPr>
              <w:jc w:val="center"/>
            </w:pPr>
            <w:r w:rsidRPr="00792FE0">
              <w:t>0.50</w:t>
            </w:r>
            <w:r>
              <w:t>4 (</w:t>
            </w:r>
            <w:r w:rsidRPr="00792FE0">
              <w:t>0.37</w:t>
            </w:r>
            <w:r>
              <w:t xml:space="preserve">1, </w:t>
            </w:r>
            <w:r w:rsidRPr="00792FE0">
              <w:t>0.68</w:t>
            </w:r>
            <w:r>
              <w:t>4)</w:t>
            </w:r>
          </w:p>
        </w:tc>
      </w:tr>
      <w:tr w:rsidR="003A10D6" w:rsidRPr="00073234" w14:paraId="6A8B46F8" w14:textId="77777777" w:rsidTr="00145907">
        <w:trPr>
          <w:trHeight w:val="450"/>
        </w:trPr>
        <w:tc>
          <w:tcPr>
            <w:tcW w:w="2337" w:type="dxa"/>
            <w:tcBorders>
              <w:top w:val="nil"/>
              <w:left w:val="nil"/>
              <w:bottom w:val="nil"/>
              <w:right w:val="single" w:sz="4" w:space="0" w:color="auto"/>
            </w:tcBorders>
          </w:tcPr>
          <w:p w14:paraId="657F7FFC" w14:textId="77777777" w:rsidR="003A10D6" w:rsidRPr="00E47D79" w:rsidRDefault="003A10D6" w:rsidP="00145907">
            <w:pPr>
              <w:jc w:val="center"/>
              <w:rPr>
                <w:b/>
              </w:rPr>
            </w:pPr>
            <w:r w:rsidRPr="00E47D79">
              <w:rPr>
                <w:b/>
              </w:rPr>
              <w:t>2016</w:t>
            </w:r>
          </w:p>
        </w:tc>
        <w:tc>
          <w:tcPr>
            <w:tcW w:w="2337" w:type="dxa"/>
            <w:tcBorders>
              <w:top w:val="nil"/>
              <w:left w:val="single" w:sz="4" w:space="0" w:color="auto"/>
              <w:bottom w:val="nil"/>
            </w:tcBorders>
          </w:tcPr>
          <w:p w14:paraId="675DC6D4" w14:textId="77777777" w:rsidR="003A10D6" w:rsidRPr="00073234" w:rsidRDefault="003A10D6" w:rsidP="00145907">
            <w:pPr>
              <w:jc w:val="center"/>
            </w:pPr>
            <w:r w:rsidRPr="00E47D79">
              <w:t>-0.579</w:t>
            </w:r>
          </w:p>
        </w:tc>
        <w:tc>
          <w:tcPr>
            <w:tcW w:w="2338" w:type="dxa"/>
            <w:tcBorders>
              <w:top w:val="nil"/>
              <w:bottom w:val="nil"/>
              <w:right w:val="single" w:sz="4" w:space="0" w:color="auto"/>
            </w:tcBorders>
          </w:tcPr>
          <w:p w14:paraId="13A19C85" w14:textId="77777777" w:rsidR="003A10D6" w:rsidRPr="00073234" w:rsidRDefault="003A10D6" w:rsidP="00145907">
            <w:pPr>
              <w:jc w:val="center"/>
            </w:pPr>
            <w:r w:rsidRPr="00F9632D">
              <w:t>0.158</w:t>
            </w:r>
          </w:p>
        </w:tc>
        <w:tc>
          <w:tcPr>
            <w:tcW w:w="2338" w:type="dxa"/>
            <w:tcBorders>
              <w:top w:val="nil"/>
              <w:left w:val="single" w:sz="4" w:space="0" w:color="auto"/>
              <w:bottom w:val="nil"/>
              <w:right w:val="nil"/>
            </w:tcBorders>
          </w:tcPr>
          <w:p w14:paraId="39FE4434" w14:textId="77777777" w:rsidR="003A10D6" w:rsidRPr="00073234" w:rsidRDefault="003A10D6" w:rsidP="00145907">
            <w:pPr>
              <w:jc w:val="center"/>
            </w:pPr>
            <w:r w:rsidRPr="00792FE0">
              <w:t>0.560</w:t>
            </w:r>
            <w:r>
              <w:t xml:space="preserve"> (</w:t>
            </w:r>
            <w:r w:rsidRPr="00792FE0">
              <w:t>0.40</w:t>
            </w:r>
            <w:r>
              <w:t xml:space="preserve">9, </w:t>
            </w:r>
            <w:r w:rsidRPr="00792FE0">
              <w:t>0.76</w:t>
            </w:r>
            <w:r>
              <w:t>9)</w:t>
            </w:r>
          </w:p>
        </w:tc>
      </w:tr>
      <w:tr w:rsidR="003A10D6" w:rsidRPr="00073234" w14:paraId="18F47D4D" w14:textId="77777777" w:rsidTr="00145907">
        <w:trPr>
          <w:trHeight w:val="441"/>
        </w:trPr>
        <w:tc>
          <w:tcPr>
            <w:tcW w:w="2337" w:type="dxa"/>
            <w:tcBorders>
              <w:top w:val="nil"/>
              <w:left w:val="nil"/>
              <w:bottom w:val="nil"/>
              <w:right w:val="single" w:sz="4" w:space="0" w:color="auto"/>
            </w:tcBorders>
            <w:shd w:val="clear" w:color="auto" w:fill="D9D9D9" w:themeFill="background1" w:themeFillShade="D9"/>
          </w:tcPr>
          <w:p w14:paraId="7C2E8E41" w14:textId="77777777" w:rsidR="003A10D6" w:rsidRPr="00E47D79" w:rsidRDefault="003A10D6" w:rsidP="00145907">
            <w:pPr>
              <w:jc w:val="center"/>
              <w:rPr>
                <w:b/>
              </w:rPr>
            </w:pPr>
            <w:r w:rsidRPr="00E47D79">
              <w:rPr>
                <w:b/>
              </w:rPr>
              <w:t>2017</w:t>
            </w:r>
          </w:p>
        </w:tc>
        <w:tc>
          <w:tcPr>
            <w:tcW w:w="2337" w:type="dxa"/>
            <w:tcBorders>
              <w:top w:val="nil"/>
              <w:left w:val="single" w:sz="4" w:space="0" w:color="auto"/>
              <w:bottom w:val="nil"/>
            </w:tcBorders>
            <w:shd w:val="clear" w:color="auto" w:fill="D9D9D9" w:themeFill="background1" w:themeFillShade="D9"/>
          </w:tcPr>
          <w:p w14:paraId="21143E9D" w14:textId="77777777" w:rsidR="003A10D6" w:rsidRPr="00073234" w:rsidRDefault="003A10D6" w:rsidP="00145907">
            <w:pPr>
              <w:jc w:val="center"/>
            </w:pPr>
            <w:r w:rsidRPr="00F9632D">
              <w:t>-0.778</w:t>
            </w:r>
          </w:p>
        </w:tc>
        <w:tc>
          <w:tcPr>
            <w:tcW w:w="2338" w:type="dxa"/>
            <w:tcBorders>
              <w:top w:val="nil"/>
              <w:bottom w:val="nil"/>
              <w:right w:val="single" w:sz="4" w:space="0" w:color="auto"/>
            </w:tcBorders>
            <w:shd w:val="clear" w:color="auto" w:fill="D9D9D9" w:themeFill="background1" w:themeFillShade="D9"/>
          </w:tcPr>
          <w:p w14:paraId="20B2CF33" w14:textId="77777777" w:rsidR="003A10D6" w:rsidRPr="00073234" w:rsidRDefault="003A10D6" w:rsidP="00145907">
            <w:pPr>
              <w:jc w:val="center"/>
            </w:pPr>
            <w:r w:rsidRPr="00F9632D">
              <w:t>0.285</w:t>
            </w:r>
          </w:p>
        </w:tc>
        <w:tc>
          <w:tcPr>
            <w:tcW w:w="2338" w:type="dxa"/>
            <w:tcBorders>
              <w:top w:val="nil"/>
              <w:left w:val="single" w:sz="4" w:space="0" w:color="auto"/>
              <w:bottom w:val="nil"/>
              <w:right w:val="nil"/>
            </w:tcBorders>
            <w:shd w:val="clear" w:color="auto" w:fill="D9D9D9" w:themeFill="background1" w:themeFillShade="D9"/>
          </w:tcPr>
          <w:p w14:paraId="06C399EB" w14:textId="77777777" w:rsidR="003A10D6" w:rsidRPr="00073234" w:rsidRDefault="003A10D6" w:rsidP="00145907">
            <w:pPr>
              <w:jc w:val="center"/>
            </w:pPr>
            <w:r w:rsidRPr="00792FE0">
              <w:t>0.459</w:t>
            </w:r>
            <w:r>
              <w:t xml:space="preserve"> (</w:t>
            </w:r>
            <w:r w:rsidRPr="00792FE0">
              <w:t>0.2</w:t>
            </w:r>
            <w:r>
              <w:t xml:space="preserve">60, </w:t>
            </w:r>
            <w:r w:rsidRPr="00792FE0">
              <w:t>0.812</w:t>
            </w:r>
            <w:r>
              <w:t>)</w:t>
            </w:r>
          </w:p>
        </w:tc>
      </w:tr>
      <w:tr w:rsidR="003A10D6" w:rsidRPr="00073234" w14:paraId="54C9341F" w14:textId="77777777" w:rsidTr="00145907">
        <w:trPr>
          <w:trHeight w:val="369"/>
        </w:trPr>
        <w:tc>
          <w:tcPr>
            <w:tcW w:w="2337" w:type="dxa"/>
            <w:tcBorders>
              <w:top w:val="nil"/>
              <w:left w:val="nil"/>
              <w:bottom w:val="nil"/>
              <w:right w:val="single" w:sz="4" w:space="0" w:color="auto"/>
            </w:tcBorders>
          </w:tcPr>
          <w:p w14:paraId="7677BDE6" w14:textId="77777777" w:rsidR="003A10D6" w:rsidRPr="00E47D79" w:rsidRDefault="003A10D6" w:rsidP="00145907">
            <w:pPr>
              <w:jc w:val="center"/>
              <w:rPr>
                <w:b/>
              </w:rPr>
            </w:pPr>
            <w:r w:rsidRPr="00E47D79">
              <w:rPr>
                <w:b/>
              </w:rPr>
              <w:t>2018</w:t>
            </w:r>
          </w:p>
        </w:tc>
        <w:tc>
          <w:tcPr>
            <w:tcW w:w="2337" w:type="dxa"/>
            <w:tcBorders>
              <w:top w:val="nil"/>
              <w:left w:val="single" w:sz="4" w:space="0" w:color="auto"/>
              <w:bottom w:val="nil"/>
            </w:tcBorders>
          </w:tcPr>
          <w:p w14:paraId="6ABD12F8" w14:textId="77777777" w:rsidR="003A10D6" w:rsidRPr="00073234" w:rsidRDefault="003A10D6" w:rsidP="00145907">
            <w:pPr>
              <w:jc w:val="center"/>
            </w:pPr>
            <w:r w:rsidRPr="00F9632D">
              <w:t>-0.516</w:t>
            </w:r>
          </w:p>
        </w:tc>
        <w:tc>
          <w:tcPr>
            <w:tcW w:w="2338" w:type="dxa"/>
            <w:tcBorders>
              <w:top w:val="nil"/>
              <w:bottom w:val="nil"/>
              <w:right w:val="single" w:sz="4" w:space="0" w:color="auto"/>
            </w:tcBorders>
          </w:tcPr>
          <w:p w14:paraId="728D9C04" w14:textId="77777777" w:rsidR="003A10D6" w:rsidRPr="00073234" w:rsidRDefault="003A10D6" w:rsidP="00145907">
            <w:pPr>
              <w:jc w:val="center"/>
            </w:pPr>
            <w:r w:rsidRPr="00F9632D">
              <w:t>0.177</w:t>
            </w:r>
          </w:p>
        </w:tc>
        <w:tc>
          <w:tcPr>
            <w:tcW w:w="2338" w:type="dxa"/>
            <w:tcBorders>
              <w:top w:val="nil"/>
              <w:left w:val="single" w:sz="4" w:space="0" w:color="auto"/>
              <w:bottom w:val="nil"/>
              <w:right w:val="nil"/>
            </w:tcBorders>
          </w:tcPr>
          <w:p w14:paraId="3DA7432F" w14:textId="77777777" w:rsidR="003A10D6" w:rsidRPr="00073234" w:rsidRDefault="003A10D6" w:rsidP="00145907">
            <w:pPr>
              <w:jc w:val="center"/>
            </w:pPr>
            <w:r w:rsidRPr="00792FE0">
              <w:t>0.59</w:t>
            </w:r>
            <w:r>
              <w:t>7 (</w:t>
            </w:r>
            <w:r w:rsidRPr="00792FE0">
              <w:t>0.41</w:t>
            </w:r>
            <w:r>
              <w:t xml:space="preserve">9, </w:t>
            </w:r>
            <w:r w:rsidRPr="00792FE0">
              <w:t>0.850</w:t>
            </w:r>
            <w:r>
              <w:t>)</w:t>
            </w:r>
          </w:p>
        </w:tc>
      </w:tr>
      <w:tr w:rsidR="003A10D6" w:rsidRPr="00073234" w14:paraId="5D29165E" w14:textId="77777777" w:rsidTr="00145907">
        <w:trPr>
          <w:trHeight w:val="432"/>
        </w:trPr>
        <w:tc>
          <w:tcPr>
            <w:tcW w:w="2337" w:type="dxa"/>
            <w:tcBorders>
              <w:top w:val="nil"/>
              <w:left w:val="nil"/>
              <w:bottom w:val="nil"/>
              <w:right w:val="single" w:sz="4" w:space="0" w:color="auto"/>
            </w:tcBorders>
            <w:shd w:val="clear" w:color="auto" w:fill="D9D9D9" w:themeFill="background1" w:themeFillShade="D9"/>
          </w:tcPr>
          <w:p w14:paraId="45E15F21" w14:textId="77777777" w:rsidR="003A10D6" w:rsidRPr="00E47D79" w:rsidRDefault="003A10D6" w:rsidP="00145907">
            <w:pPr>
              <w:jc w:val="center"/>
              <w:rPr>
                <w:b/>
              </w:rPr>
            </w:pPr>
            <w:r w:rsidRPr="00E47D79">
              <w:rPr>
                <w:b/>
              </w:rPr>
              <w:t>Johnstone Strait</w:t>
            </w:r>
          </w:p>
        </w:tc>
        <w:tc>
          <w:tcPr>
            <w:tcW w:w="2337" w:type="dxa"/>
            <w:tcBorders>
              <w:top w:val="nil"/>
              <w:left w:val="single" w:sz="4" w:space="0" w:color="auto"/>
              <w:bottom w:val="nil"/>
            </w:tcBorders>
            <w:shd w:val="clear" w:color="auto" w:fill="D9D9D9" w:themeFill="background1" w:themeFillShade="D9"/>
          </w:tcPr>
          <w:p w14:paraId="720B54F8" w14:textId="77777777" w:rsidR="003A10D6" w:rsidRPr="00073234" w:rsidRDefault="003A10D6" w:rsidP="00145907">
            <w:pPr>
              <w:jc w:val="center"/>
            </w:pPr>
            <w:r w:rsidRPr="00F9632D">
              <w:t>0.402</w:t>
            </w:r>
          </w:p>
        </w:tc>
        <w:tc>
          <w:tcPr>
            <w:tcW w:w="2338" w:type="dxa"/>
            <w:tcBorders>
              <w:top w:val="nil"/>
              <w:bottom w:val="nil"/>
              <w:right w:val="single" w:sz="4" w:space="0" w:color="auto"/>
            </w:tcBorders>
            <w:shd w:val="clear" w:color="auto" w:fill="D9D9D9" w:themeFill="background1" w:themeFillShade="D9"/>
          </w:tcPr>
          <w:p w14:paraId="37C7A215" w14:textId="77777777" w:rsidR="003A10D6" w:rsidRPr="00073234" w:rsidRDefault="003A10D6" w:rsidP="00145907">
            <w:pPr>
              <w:jc w:val="center"/>
            </w:pPr>
            <w:r w:rsidRPr="00F9632D">
              <w:t>0.126</w:t>
            </w:r>
          </w:p>
        </w:tc>
        <w:tc>
          <w:tcPr>
            <w:tcW w:w="2338" w:type="dxa"/>
            <w:tcBorders>
              <w:top w:val="nil"/>
              <w:left w:val="single" w:sz="4" w:space="0" w:color="auto"/>
              <w:bottom w:val="nil"/>
              <w:right w:val="nil"/>
            </w:tcBorders>
            <w:shd w:val="clear" w:color="auto" w:fill="D9D9D9" w:themeFill="background1" w:themeFillShade="D9"/>
          </w:tcPr>
          <w:p w14:paraId="00A1E05E" w14:textId="77777777" w:rsidR="003A10D6" w:rsidRPr="00073234" w:rsidRDefault="003A10D6" w:rsidP="00145907">
            <w:pPr>
              <w:jc w:val="center"/>
            </w:pPr>
            <w:r w:rsidRPr="00792FE0">
              <w:t>1.49</w:t>
            </w:r>
            <w:r>
              <w:t>5 (</w:t>
            </w:r>
            <w:r w:rsidRPr="00792FE0">
              <w:t>1.16</w:t>
            </w:r>
            <w:r>
              <w:t xml:space="preserve">2, </w:t>
            </w:r>
            <w:r w:rsidRPr="00792FE0">
              <w:t>1.923</w:t>
            </w:r>
            <w:r>
              <w:t>)</w:t>
            </w:r>
          </w:p>
        </w:tc>
      </w:tr>
    </w:tbl>
    <w:p w14:paraId="0C4BF20A" w14:textId="7E58E2B0" w:rsidR="003A10D6" w:rsidRDefault="003A10D6" w:rsidP="003A10D6">
      <w:pPr>
        <w:rPr>
          <w:b/>
        </w:rPr>
      </w:pPr>
    </w:p>
    <w:p w14:paraId="32FD6B61" w14:textId="3F0D4261" w:rsidR="003A10D6" w:rsidRDefault="003A10D6" w:rsidP="003A10D6">
      <w:pPr>
        <w:rPr>
          <w:b/>
        </w:rPr>
      </w:pPr>
    </w:p>
    <w:p w14:paraId="7AB84A6B" w14:textId="0B0BDA25" w:rsidR="003A10D6" w:rsidRDefault="003A10D6" w:rsidP="003A10D6">
      <w:pPr>
        <w:rPr>
          <w:b/>
        </w:rPr>
      </w:pPr>
    </w:p>
    <w:p w14:paraId="60BC66E0" w14:textId="36C38A60" w:rsidR="003A10D6" w:rsidRDefault="003A10D6" w:rsidP="003A10D6">
      <w:pPr>
        <w:rPr>
          <w:b/>
        </w:rPr>
      </w:pPr>
    </w:p>
    <w:p w14:paraId="06A0470A" w14:textId="4DD20D05" w:rsidR="003A10D6" w:rsidRDefault="003A10D6" w:rsidP="003A10D6">
      <w:pPr>
        <w:rPr>
          <w:b/>
        </w:rPr>
      </w:pPr>
    </w:p>
    <w:p w14:paraId="0E4A501C" w14:textId="77777777" w:rsidR="003A10D6" w:rsidRDefault="003A10D6" w:rsidP="003A10D6">
      <w:pPr>
        <w:rPr>
          <w:b/>
        </w:rPr>
      </w:pPr>
    </w:p>
    <w:p w14:paraId="51AE6E33" w14:textId="7C5ED1E1" w:rsidR="003A10D6" w:rsidRDefault="003A10D6" w:rsidP="003A10D6">
      <w:pPr>
        <w:rPr>
          <w:b/>
        </w:rPr>
      </w:pPr>
      <w:r>
        <w:rPr>
          <w:b/>
        </w:rPr>
        <w:lastRenderedPageBreak/>
        <w:t xml:space="preserve">Table </w:t>
      </w:r>
      <w:r>
        <w:rPr>
          <w:b/>
        </w:rPr>
        <w:t>3</w:t>
      </w:r>
      <w:r>
        <w:rPr>
          <w:b/>
        </w:rPr>
        <w:t xml:space="preserve">: </w:t>
      </w:r>
      <w:r>
        <w:t xml:space="preserve">Here is shown the AIC table output from a full model set run with respect to </w:t>
      </w:r>
      <w:r>
        <w:rPr>
          <w:i/>
        </w:rPr>
        <w:t xml:space="preserve">L. </w:t>
      </w:r>
      <w:proofErr w:type="spellStart"/>
      <w:r>
        <w:rPr>
          <w:i/>
        </w:rPr>
        <w:t>salmonis</w:t>
      </w:r>
      <w:proofErr w:type="spellEnd"/>
      <w:r>
        <w:rPr>
          <w:i/>
        </w:rPr>
        <w:t xml:space="preserve"> </w:t>
      </w:r>
      <w:r>
        <w:t xml:space="preserve"> that includes various summary statistics. This shows that the model</w:t>
      </w:r>
      <w:r>
        <w:t xml:space="preserve"> including only the salmon species and the year of sampling</w:t>
      </w:r>
      <w:r>
        <w:t xml:space="preserve"> is the best predictor of the data</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790"/>
        <w:gridCol w:w="2070"/>
        <w:gridCol w:w="1980"/>
      </w:tblGrid>
      <w:tr w:rsidR="003A10D6" w14:paraId="3D15E8A2" w14:textId="77777777" w:rsidTr="00145907">
        <w:trPr>
          <w:jc w:val="center"/>
        </w:trPr>
        <w:tc>
          <w:tcPr>
            <w:tcW w:w="2520" w:type="dxa"/>
            <w:tcBorders>
              <w:top w:val="single" w:sz="4" w:space="0" w:color="auto"/>
              <w:left w:val="nil"/>
              <w:bottom w:val="single" w:sz="4" w:space="0" w:color="auto"/>
              <w:right w:val="single" w:sz="4" w:space="0" w:color="auto"/>
            </w:tcBorders>
          </w:tcPr>
          <w:p w14:paraId="58911910" w14:textId="77777777" w:rsidR="003A10D6" w:rsidRPr="00C90625" w:rsidRDefault="003A10D6" w:rsidP="00145907">
            <w:pPr>
              <w:jc w:val="center"/>
              <w:rPr>
                <w:b/>
              </w:rPr>
            </w:pPr>
            <w:r>
              <w:rPr>
                <w:b/>
                <w:i/>
              </w:rPr>
              <w:t xml:space="preserve">L. </w:t>
            </w:r>
            <w:proofErr w:type="spellStart"/>
            <w:r>
              <w:rPr>
                <w:b/>
                <w:i/>
              </w:rPr>
              <w:t>salmonis</w:t>
            </w:r>
            <w:proofErr w:type="spellEnd"/>
            <w:r w:rsidRPr="00B30062">
              <w:rPr>
                <w:b/>
                <w:i/>
              </w:rPr>
              <w:t xml:space="preserve"> </w:t>
            </w:r>
            <w:r w:rsidRPr="00B30062">
              <w:rPr>
                <w:b/>
              </w:rPr>
              <w:t xml:space="preserve"> </w:t>
            </w:r>
            <w:r w:rsidRPr="00C90625">
              <w:rPr>
                <w:b/>
              </w:rPr>
              <w:t>Model</w:t>
            </w:r>
          </w:p>
        </w:tc>
        <w:tc>
          <w:tcPr>
            <w:tcW w:w="2790" w:type="dxa"/>
            <w:tcBorders>
              <w:top w:val="single" w:sz="4" w:space="0" w:color="auto"/>
              <w:left w:val="single" w:sz="4" w:space="0" w:color="auto"/>
              <w:bottom w:val="single" w:sz="4" w:space="0" w:color="auto"/>
              <w:right w:val="single" w:sz="4" w:space="0" w:color="auto"/>
            </w:tcBorders>
          </w:tcPr>
          <w:p w14:paraId="517B53D4" w14:textId="77777777" w:rsidR="003A10D6" w:rsidRPr="00C90625" w:rsidRDefault="003A10D6" w:rsidP="00145907">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034BBDC4" w14:textId="77777777" w:rsidR="003A10D6" w:rsidRPr="00C90625" w:rsidRDefault="003A10D6" w:rsidP="00145907">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0BBBC233" w14:textId="77777777" w:rsidR="003A10D6" w:rsidRPr="00C90625" w:rsidRDefault="003A10D6" w:rsidP="00145907">
            <w:pPr>
              <w:jc w:val="center"/>
              <w:rPr>
                <w:b/>
              </w:rPr>
            </w:pPr>
            <w:r w:rsidRPr="00C90625">
              <w:rPr>
                <w:b/>
              </w:rPr>
              <w:t>Delta-AIC value</w:t>
            </w:r>
          </w:p>
        </w:tc>
      </w:tr>
      <w:tr w:rsidR="003A10D6" w14:paraId="77EA96F5" w14:textId="77777777" w:rsidTr="00145907">
        <w:trPr>
          <w:trHeight w:val="332"/>
          <w:jc w:val="center"/>
        </w:trPr>
        <w:tc>
          <w:tcPr>
            <w:tcW w:w="2520" w:type="dxa"/>
            <w:tcBorders>
              <w:top w:val="single" w:sz="4" w:space="0" w:color="auto"/>
              <w:left w:val="nil"/>
              <w:right w:val="single" w:sz="4" w:space="0" w:color="auto"/>
            </w:tcBorders>
            <w:shd w:val="clear" w:color="auto" w:fill="D9D9D9" w:themeFill="background1" w:themeFillShade="D9"/>
          </w:tcPr>
          <w:p w14:paraId="0C8A71FA" w14:textId="77777777" w:rsidR="003A10D6" w:rsidRPr="00B30062" w:rsidRDefault="003A10D6" w:rsidP="00145907">
            <w:pPr>
              <w:jc w:val="center"/>
              <w:rPr>
                <w:b/>
              </w:rPr>
            </w:pPr>
            <w:r>
              <w:rPr>
                <w:b/>
              </w:rPr>
              <w:t>Site Region</w:t>
            </w:r>
          </w:p>
        </w:tc>
        <w:tc>
          <w:tcPr>
            <w:tcW w:w="2790" w:type="dxa"/>
            <w:tcBorders>
              <w:top w:val="single" w:sz="4" w:space="0" w:color="auto"/>
              <w:left w:val="single" w:sz="4" w:space="0" w:color="auto"/>
              <w:right w:val="single" w:sz="4" w:space="0" w:color="auto"/>
            </w:tcBorders>
            <w:shd w:val="clear" w:color="auto" w:fill="D9D9D9" w:themeFill="background1" w:themeFillShade="D9"/>
          </w:tcPr>
          <w:p w14:paraId="364333ED" w14:textId="77777777" w:rsidR="003A10D6" w:rsidRDefault="003A10D6" w:rsidP="00145907">
            <w:pPr>
              <w:jc w:val="center"/>
            </w:pPr>
            <w:r w:rsidRPr="00096F04">
              <w:t>-461.316</w:t>
            </w:r>
          </w:p>
        </w:tc>
        <w:tc>
          <w:tcPr>
            <w:tcW w:w="2070" w:type="dxa"/>
            <w:tcBorders>
              <w:top w:val="single" w:sz="4" w:space="0" w:color="auto"/>
              <w:left w:val="single" w:sz="4" w:space="0" w:color="auto"/>
              <w:right w:val="single" w:sz="4" w:space="0" w:color="auto"/>
            </w:tcBorders>
            <w:shd w:val="clear" w:color="auto" w:fill="D9D9D9" w:themeFill="background1" w:themeFillShade="D9"/>
          </w:tcPr>
          <w:p w14:paraId="4B2BD61A" w14:textId="77777777" w:rsidR="003A10D6" w:rsidRDefault="003A10D6" w:rsidP="00145907">
            <w:pPr>
              <w:jc w:val="center"/>
            </w:pPr>
            <w:r w:rsidRPr="00EB5582">
              <w:t>930.6</w:t>
            </w:r>
          </w:p>
        </w:tc>
        <w:tc>
          <w:tcPr>
            <w:tcW w:w="1980" w:type="dxa"/>
            <w:tcBorders>
              <w:top w:val="single" w:sz="4" w:space="0" w:color="auto"/>
              <w:left w:val="single" w:sz="4" w:space="0" w:color="auto"/>
            </w:tcBorders>
            <w:shd w:val="clear" w:color="auto" w:fill="D9D9D9" w:themeFill="background1" w:themeFillShade="D9"/>
          </w:tcPr>
          <w:p w14:paraId="6BC17677" w14:textId="77777777" w:rsidR="003A10D6" w:rsidRDefault="003A10D6" w:rsidP="00145907">
            <w:pPr>
              <w:jc w:val="center"/>
            </w:pPr>
            <w:r w:rsidRPr="00D27EB8">
              <w:t>77.8</w:t>
            </w:r>
          </w:p>
        </w:tc>
      </w:tr>
      <w:tr w:rsidR="003A10D6" w14:paraId="6243D7C8" w14:textId="77777777" w:rsidTr="00145907">
        <w:trPr>
          <w:trHeight w:val="216"/>
          <w:jc w:val="center"/>
        </w:trPr>
        <w:tc>
          <w:tcPr>
            <w:tcW w:w="2520" w:type="dxa"/>
            <w:tcBorders>
              <w:left w:val="nil"/>
              <w:right w:val="single" w:sz="4" w:space="0" w:color="auto"/>
            </w:tcBorders>
            <w:shd w:val="clear" w:color="auto" w:fill="FFFFFF" w:themeFill="background1"/>
          </w:tcPr>
          <w:p w14:paraId="7DAE2C36" w14:textId="77777777" w:rsidR="003A10D6" w:rsidRPr="00C90625" w:rsidRDefault="003A10D6" w:rsidP="00145907">
            <w:pPr>
              <w:jc w:val="center"/>
              <w:rPr>
                <w:b/>
              </w:rPr>
            </w:pPr>
            <w:r w:rsidRPr="00B30062">
              <w:rPr>
                <w:b/>
              </w:rPr>
              <w:t>Null</w:t>
            </w:r>
          </w:p>
        </w:tc>
        <w:tc>
          <w:tcPr>
            <w:tcW w:w="2790" w:type="dxa"/>
            <w:tcBorders>
              <w:left w:val="single" w:sz="4" w:space="0" w:color="auto"/>
              <w:right w:val="single" w:sz="4" w:space="0" w:color="auto"/>
            </w:tcBorders>
            <w:shd w:val="clear" w:color="auto" w:fill="FFFFFF" w:themeFill="background1"/>
          </w:tcPr>
          <w:p w14:paraId="1DE31386" w14:textId="77777777" w:rsidR="003A10D6" w:rsidRDefault="003A10D6" w:rsidP="00145907">
            <w:pPr>
              <w:jc w:val="center"/>
            </w:pPr>
            <w:r w:rsidRPr="00096F04">
              <w:t>-461.325</w:t>
            </w:r>
          </w:p>
        </w:tc>
        <w:tc>
          <w:tcPr>
            <w:tcW w:w="2070" w:type="dxa"/>
            <w:tcBorders>
              <w:left w:val="single" w:sz="4" w:space="0" w:color="auto"/>
              <w:right w:val="single" w:sz="4" w:space="0" w:color="auto"/>
            </w:tcBorders>
            <w:shd w:val="clear" w:color="auto" w:fill="FFFFFF" w:themeFill="background1"/>
          </w:tcPr>
          <w:p w14:paraId="2B70B18E" w14:textId="77777777" w:rsidR="003A10D6" w:rsidRDefault="003A10D6" w:rsidP="00145907">
            <w:pPr>
              <w:jc w:val="center"/>
            </w:pPr>
            <w:r w:rsidRPr="00096F04">
              <w:t>928.6</w:t>
            </w:r>
          </w:p>
        </w:tc>
        <w:tc>
          <w:tcPr>
            <w:tcW w:w="1980" w:type="dxa"/>
            <w:tcBorders>
              <w:left w:val="single" w:sz="4" w:space="0" w:color="auto"/>
            </w:tcBorders>
            <w:shd w:val="clear" w:color="auto" w:fill="FFFFFF" w:themeFill="background1"/>
          </w:tcPr>
          <w:p w14:paraId="1D585F11" w14:textId="77777777" w:rsidR="003A10D6" w:rsidRDefault="003A10D6" w:rsidP="00145907">
            <w:pPr>
              <w:jc w:val="center"/>
            </w:pPr>
            <w:r w:rsidRPr="00D27EB8">
              <w:t>75.8</w:t>
            </w:r>
          </w:p>
        </w:tc>
      </w:tr>
      <w:tr w:rsidR="003A10D6" w14:paraId="0E3740F9" w14:textId="77777777" w:rsidTr="00145907">
        <w:trPr>
          <w:trHeight w:val="351"/>
          <w:jc w:val="center"/>
        </w:trPr>
        <w:tc>
          <w:tcPr>
            <w:tcW w:w="2520" w:type="dxa"/>
            <w:tcBorders>
              <w:left w:val="nil"/>
              <w:right w:val="single" w:sz="4" w:space="0" w:color="auto"/>
            </w:tcBorders>
            <w:shd w:val="clear" w:color="auto" w:fill="D9D9D9" w:themeFill="background1" w:themeFillShade="D9"/>
            <w:vAlign w:val="center"/>
          </w:tcPr>
          <w:p w14:paraId="5FB9EDDE" w14:textId="77777777" w:rsidR="003A10D6" w:rsidRPr="007665FC" w:rsidRDefault="003A10D6" w:rsidP="00145907">
            <w:pPr>
              <w:jc w:val="center"/>
              <w:rPr>
                <w:b/>
              </w:rPr>
            </w:pPr>
            <w:r>
              <w:rPr>
                <w:b/>
              </w:rPr>
              <w:t>Year, Site Region</w:t>
            </w:r>
          </w:p>
        </w:tc>
        <w:tc>
          <w:tcPr>
            <w:tcW w:w="2790" w:type="dxa"/>
            <w:tcBorders>
              <w:left w:val="single" w:sz="4" w:space="0" w:color="auto"/>
              <w:right w:val="single" w:sz="4" w:space="0" w:color="auto"/>
            </w:tcBorders>
            <w:shd w:val="clear" w:color="auto" w:fill="D9D9D9" w:themeFill="background1" w:themeFillShade="D9"/>
            <w:vAlign w:val="center"/>
          </w:tcPr>
          <w:p w14:paraId="7AE75229" w14:textId="77777777" w:rsidR="003A10D6" w:rsidRDefault="003A10D6" w:rsidP="00145907">
            <w:pPr>
              <w:jc w:val="center"/>
            </w:pPr>
            <w:r w:rsidRPr="00EB5582">
              <w:t>-452.342</w:t>
            </w:r>
          </w:p>
        </w:tc>
        <w:tc>
          <w:tcPr>
            <w:tcW w:w="2070" w:type="dxa"/>
            <w:tcBorders>
              <w:left w:val="single" w:sz="4" w:space="0" w:color="auto"/>
              <w:right w:val="single" w:sz="4" w:space="0" w:color="auto"/>
            </w:tcBorders>
            <w:shd w:val="clear" w:color="auto" w:fill="D9D9D9" w:themeFill="background1" w:themeFillShade="D9"/>
            <w:vAlign w:val="center"/>
          </w:tcPr>
          <w:p w14:paraId="1747DA0B" w14:textId="77777777" w:rsidR="003A10D6" w:rsidRDefault="003A10D6" w:rsidP="00145907">
            <w:pPr>
              <w:jc w:val="center"/>
            </w:pPr>
            <w:r w:rsidRPr="00EB5582">
              <w:t>918.7</w:t>
            </w:r>
          </w:p>
        </w:tc>
        <w:tc>
          <w:tcPr>
            <w:tcW w:w="1980" w:type="dxa"/>
            <w:tcBorders>
              <w:left w:val="single" w:sz="4" w:space="0" w:color="auto"/>
            </w:tcBorders>
            <w:shd w:val="clear" w:color="auto" w:fill="D9D9D9" w:themeFill="background1" w:themeFillShade="D9"/>
            <w:vAlign w:val="center"/>
          </w:tcPr>
          <w:p w14:paraId="3A84A83F" w14:textId="77777777" w:rsidR="003A10D6" w:rsidRDefault="003A10D6" w:rsidP="00145907">
            <w:pPr>
              <w:jc w:val="center"/>
            </w:pPr>
            <w:r w:rsidRPr="00D27EB8">
              <w:t>65.8</w:t>
            </w:r>
          </w:p>
        </w:tc>
      </w:tr>
      <w:tr w:rsidR="003A10D6" w14:paraId="15143260" w14:textId="77777777" w:rsidTr="00145907">
        <w:trPr>
          <w:trHeight w:val="360"/>
          <w:jc w:val="center"/>
        </w:trPr>
        <w:tc>
          <w:tcPr>
            <w:tcW w:w="2520" w:type="dxa"/>
            <w:tcBorders>
              <w:left w:val="nil"/>
              <w:right w:val="single" w:sz="4" w:space="0" w:color="auto"/>
            </w:tcBorders>
            <w:shd w:val="clear" w:color="auto" w:fill="FFFFFF" w:themeFill="background1"/>
            <w:vAlign w:val="center"/>
          </w:tcPr>
          <w:p w14:paraId="78C439E4" w14:textId="77777777" w:rsidR="003A10D6" w:rsidRDefault="003A10D6" w:rsidP="00145907">
            <w:pPr>
              <w:jc w:val="center"/>
              <w:rPr>
                <w:b/>
              </w:rPr>
            </w:pPr>
            <w:r>
              <w:rPr>
                <w:b/>
              </w:rPr>
              <w:t>Year</w:t>
            </w:r>
          </w:p>
        </w:tc>
        <w:tc>
          <w:tcPr>
            <w:tcW w:w="2790" w:type="dxa"/>
            <w:tcBorders>
              <w:left w:val="single" w:sz="4" w:space="0" w:color="auto"/>
              <w:right w:val="single" w:sz="4" w:space="0" w:color="auto"/>
            </w:tcBorders>
            <w:shd w:val="clear" w:color="auto" w:fill="FFFFFF" w:themeFill="background1"/>
            <w:vAlign w:val="center"/>
          </w:tcPr>
          <w:p w14:paraId="1AEDCAD4" w14:textId="77777777" w:rsidR="003A10D6" w:rsidRPr="00C90625" w:rsidRDefault="003A10D6" w:rsidP="00145907">
            <w:pPr>
              <w:jc w:val="center"/>
            </w:pPr>
            <w:r w:rsidRPr="00096F04">
              <w:t>-452.366</w:t>
            </w:r>
          </w:p>
        </w:tc>
        <w:tc>
          <w:tcPr>
            <w:tcW w:w="2070" w:type="dxa"/>
            <w:tcBorders>
              <w:left w:val="single" w:sz="4" w:space="0" w:color="auto"/>
              <w:right w:val="single" w:sz="4" w:space="0" w:color="auto"/>
            </w:tcBorders>
            <w:shd w:val="clear" w:color="auto" w:fill="FFFFFF" w:themeFill="background1"/>
            <w:vAlign w:val="center"/>
          </w:tcPr>
          <w:p w14:paraId="2F8AE92E" w14:textId="77777777" w:rsidR="003A10D6" w:rsidRDefault="003A10D6" w:rsidP="00145907">
            <w:pPr>
              <w:jc w:val="center"/>
            </w:pPr>
            <w:r w:rsidRPr="00096F04">
              <w:t>916.7</w:t>
            </w:r>
          </w:p>
        </w:tc>
        <w:tc>
          <w:tcPr>
            <w:tcW w:w="1980" w:type="dxa"/>
            <w:tcBorders>
              <w:left w:val="single" w:sz="4" w:space="0" w:color="auto"/>
            </w:tcBorders>
            <w:shd w:val="clear" w:color="auto" w:fill="FFFFFF" w:themeFill="background1"/>
            <w:vAlign w:val="center"/>
          </w:tcPr>
          <w:p w14:paraId="7F204C18" w14:textId="77777777" w:rsidR="003A10D6" w:rsidRDefault="003A10D6" w:rsidP="00145907">
            <w:pPr>
              <w:jc w:val="center"/>
            </w:pPr>
            <w:r w:rsidRPr="00D27EB8">
              <w:t>63.9</w:t>
            </w:r>
          </w:p>
        </w:tc>
      </w:tr>
      <w:tr w:rsidR="003A10D6" w14:paraId="0562380B" w14:textId="77777777" w:rsidTr="00145907">
        <w:trPr>
          <w:trHeight w:val="342"/>
          <w:jc w:val="center"/>
        </w:trPr>
        <w:tc>
          <w:tcPr>
            <w:tcW w:w="2520" w:type="dxa"/>
            <w:tcBorders>
              <w:left w:val="nil"/>
              <w:right w:val="single" w:sz="4" w:space="0" w:color="auto"/>
            </w:tcBorders>
            <w:shd w:val="clear" w:color="auto" w:fill="D9D9D9" w:themeFill="background1" w:themeFillShade="D9"/>
            <w:vAlign w:val="center"/>
          </w:tcPr>
          <w:p w14:paraId="42DD57E1" w14:textId="77777777" w:rsidR="003A10D6" w:rsidRDefault="003A10D6" w:rsidP="00145907">
            <w:pPr>
              <w:jc w:val="center"/>
              <w:rPr>
                <w:b/>
              </w:rPr>
            </w:pPr>
            <w:r>
              <w:rPr>
                <w:b/>
              </w:rPr>
              <w:t>Species, Site Region</w:t>
            </w:r>
          </w:p>
        </w:tc>
        <w:tc>
          <w:tcPr>
            <w:tcW w:w="2790" w:type="dxa"/>
            <w:tcBorders>
              <w:left w:val="single" w:sz="4" w:space="0" w:color="auto"/>
              <w:right w:val="single" w:sz="4" w:space="0" w:color="auto"/>
            </w:tcBorders>
            <w:shd w:val="clear" w:color="auto" w:fill="D9D9D9" w:themeFill="background1" w:themeFillShade="D9"/>
            <w:vAlign w:val="center"/>
          </w:tcPr>
          <w:p w14:paraId="408125C2" w14:textId="77777777" w:rsidR="003A10D6" w:rsidRPr="00C90625" w:rsidRDefault="003A10D6" w:rsidP="00145907">
            <w:pPr>
              <w:jc w:val="center"/>
            </w:pPr>
            <w:r>
              <w:t>-427.751</w:t>
            </w:r>
          </w:p>
        </w:tc>
        <w:tc>
          <w:tcPr>
            <w:tcW w:w="2070" w:type="dxa"/>
            <w:tcBorders>
              <w:left w:val="single" w:sz="4" w:space="0" w:color="auto"/>
              <w:right w:val="single" w:sz="4" w:space="0" w:color="auto"/>
            </w:tcBorders>
            <w:shd w:val="clear" w:color="auto" w:fill="D9D9D9" w:themeFill="background1" w:themeFillShade="D9"/>
            <w:vAlign w:val="center"/>
          </w:tcPr>
          <w:p w14:paraId="35926735" w14:textId="77777777" w:rsidR="003A10D6" w:rsidRDefault="003A10D6" w:rsidP="00145907">
            <w:pPr>
              <w:jc w:val="center"/>
            </w:pPr>
            <w:r w:rsidRPr="00EB5582">
              <w:t>867.5</w:t>
            </w:r>
          </w:p>
        </w:tc>
        <w:tc>
          <w:tcPr>
            <w:tcW w:w="1980" w:type="dxa"/>
            <w:tcBorders>
              <w:left w:val="single" w:sz="4" w:space="0" w:color="auto"/>
            </w:tcBorders>
            <w:shd w:val="clear" w:color="auto" w:fill="D9D9D9" w:themeFill="background1" w:themeFillShade="D9"/>
            <w:vAlign w:val="center"/>
          </w:tcPr>
          <w:p w14:paraId="4C8E2D07" w14:textId="77777777" w:rsidR="003A10D6" w:rsidRDefault="003A10D6" w:rsidP="00145907">
            <w:pPr>
              <w:jc w:val="center"/>
            </w:pPr>
            <w:r w:rsidRPr="00D27EB8">
              <w:t>14.7</w:t>
            </w:r>
          </w:p>
        </w:tc>
      </w:tr>
      <w:tr w:rsidR="003A10D6" w14:paraId="3F52FDE6" w14:textId="77777777" w:rsidTr="00145907">
        <w:trPr>
          <w:trHeight w:val="297"/>
          <w:jc w:val="center"/>
        </w:trPr>
        <w:tc>
          <w:tcPr>
            <w:tcW w:w="2520" w:type="dxa"/>
            <w:tcBorders>
              <w:left w:val="nil"/>
              <w:right w:val="single" w:sz="4" w:space="0" w:color="auto"/>
            </w:tcBorders>
            <w:shd w:val="clear" w:color="auto" w:fill="FFFFFF" w:themeFill="background1"/>
            <w:vAlign w:val="center"/>
          </w:tcPr>
          <w:p w14:paraId="240CB0F3" w14:textId="77777777" w:rsidR="003A10D6" w:rsidRDefault="003A10D6" w:rsidP="00145907">
            <w:pPr>
              <w:jc w:val="center"/>
              <w:rPr>
                <w:b/>
              </w:rPr>
            </w:pPr>
            <w:r>
              <w:rPr>
                <w:b/>
              </w:rPr>
              <w:t>Species</w:t>
            </w:r>
          </w:p>
        </w:tc>
        <w:tc>
          <w:tcPr>
            <w:tcW w:w="2790" w:type="dxa"/>
            <w:tcBorders>
              <w:left w:val="single" w:sz="4" w:space="0" w:color="auto"/>
              <w:right w:val="single" w:sz="4" w:space="0" w:color="auto"/>
            </w:tcBorders>
            <w:shd w:val="clear" w:color="auto" w:fill="FFFFFF" w:themeFill="background1"/>
            <w:vAlign w:val="center"/>
          </w:tcPr>
          <w:p w14:paraId="15ED2189" w14:textId="77777777" w:rsidR="003A10D6" w:rsidRPr="00C90625" w:rsidRDefault="003A10D6" w:rsidP="00145907">
            <w:pPr>
              <w:jc w:val="center"/>
            </w:pPr>
            <w:r w:rsidRPr="00096F04">
              <w:t>-427.833</w:t>
            </w:r>
          </w:p>
        </w:tc>
        <w:tc>
          <w:tcPr>
            <w:tcW w:w="2070" w:type="dxa"/>
            <w:tcBorders>
              <w:left w:val="single" w:sz="4" w:space="0" w:color="auto"/>
              <w:right w:val="single" w:sz="4" w:space="0" w:color="auto"/>
            </w:tcBorders>
            <w:shd w:val="clear" w:color="auto" w:fill="FFFFFF" w:themeFill="background1"/>
            <w:vAlign w:val="center"/>
          </w:tcPr>
          <w:p w14:paraId="452C54A5" w14:textId="77777777" w:rsidR="003A10D6" w:rsidRDefault="003A10D6" w:rsidP="00145907">
            <w:pPr>
              <w:jc w:val="center"/>
            </w:pPr>
            <w:r w:rsidRPr="00096F04">
              <w:t>865.7</w:t>
            </w:r>
          </w:p>
        </w:tc>
        <w:tc>
          <w:tcPr>
            <w:tcW w:w="1980" w:type="dxa"/>
            <w:tcBorders>
              <w:left w:val="single" w:sz="4" w:space="0" w:color="auto"/>
            </w:tcBorders>
            <w:shd w:val="clear" w:color="auto" w:fill="FFFFFF" w:themeFill="background1"/>
            <w:vAlign w:val="center"/>
          </w:tcPr>
          <w:p w14:paraId="50B8098B" w14:textId="77777777" w:rsidR="003A10D6" w:rsidRDefault="003A10D6" w:rsidP="00145907">
            <w:pPr>
              <w:jc w:val="center"/>
            </w:pPr>
            <w:r w:rsidRPr="00D27EB8">
              <w:t>12.8</w:t>
            </w:r>
          </w:p>
        </w:tc>
      </w:tr>
      <w:tr w:rsidR="003A10D6" w14:paraId="5F2E1136" w14:textId="77777777" w:rsidTr="00145907">
        <w:trPr>
          <w:trHeight w:val="612"/>
          <w:jc w:val="center"/>
        </w:trPr>
        <w:tc>
          <w:tcPr>
            <w:tcW w:w="2520" w:type="dxa"/>
            <w:tcBorders>
              <w:left w:val="nil"/>
              <w:bottom w:val="nil"/>
              <w:right w:val="single" w:sz="4" w:space="0" w:color="auto"/>
            </w:tcBorders>
            <w:shd w:val="clear" w:color="auto" w:fill="D9D9D9" w:themeFill="background1" w:themeFillShade="D9"/>
            <w:vAlign w:val="center"/>
          </w:tcPr>
          <w:p w14:paraId="6DE349AD" w14:textId="77777777" w:rsidR="003A10D6" w:rsidRDefault="003A10D6" w:rsidP="00145907">
            <w:pPr>
              <w:jc w:val="center"/>
              <w:rPr>
                <w:b/>
              </w:rPr>
            </w:pPr>
            <w:r>
              <w:rPr>
                <w:b/>
              </w:rPr>
              <w:t>Species, Year, Site Region</w:t>
            </w:r>
          </w:p>
        </w:tc>
        <w:tc>
          <w:tcPr>
            <w:tcW w:w="2790" w:type="dxa"/>
            <w:tcBorders>
              <w:left w:val="single" w:sz="4" w:space="0" w:color="auto"/>
              <w:bottom w:val="nil"/>
              <w:right w:val="single" w:sz="4" w:space="0" w:color="auto"/>
            </w:tcBorders>
            <w:shd w:val="clear" w:color="auto" w:fill="D9D9D9" w:themeFill="background1" w:themeFillShade="D9"/>
            <w:vAlign w:val="center"/>
          </w:tcPr>
          <w:p w14:paraId="438E6BFB" w14:textId="77777777" w:rsidR="003A10D6" w:rsidRPr="00C90625" w:rsidRDefault="003A10D6" w:rsidP="00145907">
            <w:pPr>
              <w:jc w:val="center"/>
            </w:pPr>
            <w:r w:rsidRPr="00EB5582">
              <w:t>-418.292</w:t>
            </w:r>
          </w:p>
        </w:tc>
        <w:tc>
          <w:tcPr>
            <w:tcW w:w="2070" w:type="dxa"/>
            <w:tcBorders>
              <w:left w:val="single" w:sz="4" w:space="0" w:color="auto"/>
              <w:bottom w:val="nil"/>
              <w:right w:val="single" w:sz="4" w:space="0" w:color="auto"/>
            </w:tcBorders>
            <w:shd w:val="clear" w:color="auto" w:fill="D9D9D9" w:themeFill="background1" w:themeFillShade="D9"/>
            <w:vAlign w:val="center"/>
          </w:tcPr>
          <w:p w14:paraId="49D15905" w14:textId="77777777" w:rsidR="003A10D6" w:rsidRDefault="003A10D6" w:rsidP="00145907">
            <w:pPr>
              <w:jc w:val="center"/>
            </w:pPr>
            <w:r w:rsidRPr="00EB5582">
              <w:t>854.6</w:t>
            </w:r>
          </w:p>
        </w:tc>
        <w:tc>
          <w:tcPr>
            <w:tcW w:w="1980" w:type="dxa"/>
            <w:tcBorders>
              <w:left w:val="single" w:sz="4" w:space="0" w:color="auto"/>
              <w:bottom w:val="nil"/>
            </w:tcBorders>
            <w:shd w:val="clear" w:color="auto" w:fill="D9D9D9" w:themeFill="background1" w:themeFillShade="D9"/>
            <w:vAlign w:val="center"/>
          </w:tcPr>
          <w:p w14:paraId="7F50F0AD" w14:textId="77777777" w:rsidR="003A10D6" w:rsidRDefault="003A10D6" w:rsidP="00145907">
            <w:pPr>
              <w:jc w:val="center"/>
            </w:pPr>
            <w:r w:rsidRPr="00D27EB8">
              <w:t>1.7</w:t>
            </w:r>
          </w:p>
        </w:tc>
      </w:tr>
      <w:tr w:rsidR="003A10D6" w14:paraId="3BBED210" w14:textId="77777777" w:rsidTr="00145907">
        <w:trPr>
          <w:trHeight w:val="369"/>
          <w:jc w:val="center"/>
        </w:trPr>
        <w:tc>
          <w:tcPr>
            <w:tcW w:w="2520" w:type="dxa"/>
            <w:tcBorders>
              <w:left w:val="nil"/>
              <w:bottom w:val="single" w:sz="4" w:space="0" w:color="auto"/>
              <w:right w:val="single" w:sz="4" w:space="0" w:color="auto"/>
            </w:tcBorders>
            <w:shd w:val="clear" w:color="auto" w:fill="FFFFFF" w:themeFill="background1"/>
            <w:vAlign w:val="center"/>
          </w:tcPr>
          <w:p w14:paraId="055721E8" w14:textId="77777777" w:rsidR="003A10D6" w:rsidRDefault="003A10D6" w:rsidP="00145907">
            <w:pPr>
              <w:jc w:val="center"/>
              <w:rPr>
                <w:b/>
              </w:rPr>
            </w:pPr>
            <w:r>
              <w:rPr>
                <w:b/>
              </w:rPr>
              <w:t>Species, Year</w:t>
            </w:r>
          </w:p>
        </w:tc>
        <w:tc>
          <w:tcPr>
            <w:tcW w:w="2790" w:type="dxa"/>
            <w:tcBorders>
              <w:left w:val="single" w:sz="4" w:space="0" w:color="auto"/>
              <w:bottom w:val="single" w:sz="4" w:space="0" w:color="auto"/>
              <w:right w:val="single" w:sz="4" w:space="0" w:color="auto"/>
            </w:tcBorders>
            <w:shd w:val="clear" w:color="auto" w:fill="FFFFFF" w:themeFill="background1"/>
            <w:vAlign w:val="center"/>
          </w:tcPr>
          <w:p w14:paraId="7ABC7A39" w14:textId="77777777" w:rsidR="003A10D6" w:rsidRPr="00C90625" w:rsidRDefault="003A10D6" w:rsidP="00145907">
            <w:pPr>
              <w:jc w:val="center"/>
            </w:pPr>
            <w:r w:rsidRPr="00EB5582">
              <w:t>-418.419</w:t>
            </w:r>
          </w:p>
        </w:tc>
        <w:tc>
          <w:tcPr>
            <w:tcW w:w="2070" w:type="dxa"/>
            <w:tcBorders>
              <w:left w:val="single" w:sz="4" w:space="0" w:color="auto"/>
              <w:bottom w:val="single" w:sz="4" w:space="0" w:color="auto"/>
              <w:right w:val="single" w:sz="4" w:space="0" w:color="auto"/>
            </w:tcBorders>
            <w:shd w:val="clear" w:color="auto" w:fill="FFFFFF" w:themeFill="background1"/>
            <w:vAlign w:val="center"/>
          </w:tcPr>
          <w:p w14:paraId="2BA9DEB6" w14:textId="77777777" w:rsidR="003A10D6" w:rsidRDefault="003A10D6" w:rsidP="00145907">
            <w:pPr>
              <w:jc w:val="center"/>
            </w:pPr>
            <w:r w:rsidRPr="00EB5582">
              <w:t>852.8</w:t>
            </w:r>
          </w:p>
        </w:tc>
        <w:tc>
          <w:tcPr>
            <w:tcW w:w="1980" w:type="dxa"/>
            <w:tcBorders>
              <w:left w:val="single" w:sz="4" w:space="0" w:color="auto"/>
              <w:bottom w:val="single" w:sz="4" w:space="0" w:color="auto"/>
            </w:tcBorders>
            <w:shd w:val="clear" w:color="auto" w:fill="FFFFFF" w:themeFill="background1"/>
            <w:vAlign w:val="center"/>
          </w:tcPr>
          <w:p w14:paraId="2ED1A54A" w14:textId="77777777" w:rsidR="003A10D6" w:rsidRDefault="003A10D6" w:rsidP="00145907">
            <w:pPr>
              <w:jc w:val="center"/>
            </w:pPr>
            <w:r>
              <w:t>0.0</w:t>
            </w:r>
          </w:p>
        </w:tc>
      </w:tr>
    </w:tbl>
    <w:p w14:paraId="228D82E9" w14:textId="77777777" w:rsidR="003A10D6" w:rsidRDefault="003A10D6" w:rsidP="003A10D6">
      <w:pPr>
        <w:rPr>
          <w:b/>
        </w:rPr>
      </w:pPr>
    </w:p>
    <w:p w14:paraId="364C319D" w14:textId="4B58CFDE" w:rsidR="003A10D6" w:rsidRDefault="003A10D6" w:rsidP="003A10D6">
      <w:pPr>
        <w:rPr>
          <w:b/>
        </w:rPr>
      </w:pPr>
      <w:r>
        <w:rPr>
          <w:b/>
        </w:rPr>
        <w:t xml:space="preserve">Table </w:t>
      </w:r>
      <w:r>
        <w:rPr>
          <w:b/>
        </w:rPr>
        <w:t>4</w:t>
      </w:r>
      <w:r>
        <w:rPr>
          <w:b/>
        </w:rPr>
        <w:t xml:space="preserve">: </w:t>
      </w:r>
      <w:r>
        <w:t xml:space="preserve">Here is shown the effects of each significant level in the variables from the </w:t>
      </w:r>
      <w:r>
        <w:t>species + year</w:t>
      </w:r>
      <w:r>
        <w:t xml:space="preserve"> model described in </w:t>
      </w:r>
      <w:r>
        <w:t>T</w:t>
      </w:r>
      <w:r>
        <w:t xml:space="preserve">able </w:t>
      </w:r>
      <w:r>
        <w:t>2</w:t>
      </w:r>
      <w:r>
        <w:t xml:space="preserve">. That includes the Reverse Transformed Estimate, which represents the coefficient raised to the exponent of </w:t>
      </w:r>
      <w:r>
        <w:rPr>
          <w:i/>
        </w:rPr>
        <w:t xml:space="preserve">e, </w:t>
      </w:r>
      <w:r>
        <w:t xml:space="preserve">and included is a 95% confidence interval of that Estimate, represented by the coefficient, plus or minus two standard errors, raised to the exponent of </w:t>
      </w:r>
      <w:r>
        <w:rPr>
          <w:i/>
        </w:rPr>
        <w:t>e.</w:t>
      </w:r>
    </w:p>
    <w:tbl>
      <w:tblPr>
        <w:tblStyle w:val="TableGrid"/>
        <w:tblW w:w="0" w:type="auto"/>
        <w:tblLook w:val="04A0" w:firstRow="1" w:lastRow="0" w:firstColumn="1" w:lastColumn="0" w:noHBand="0" w:noVBand="1"/>
      </w:tblPr>
      <w:tblGrid>
        <w:gridCol w:w="2337"/>
        <w:gridCol w:w="2337"/>
        <w:gridCol w:w="2338"/>
        <w:gridCol w:w="2338"/>
      </w:tblGrid>
      <w:tr w:rsidR="003A10D6" w14:paraId="189974A6" w14:textId="77777777" w:rsidTr="00145907">
        <w:tc>
          <w:tcPr>
            <w:tcW w:w="2337" w:type="dxa"/>
            <w:tcBorders>
              <w:left w:val="nil"/>
              <w:bottom w:val="single" w:sz="4" w:space="0" w:color="auto"/>
            </w:tcBorders>
          </w:tcPr>
          <w:p w14:paraId="241829D5" w14:textId="77777777" w:rsidR="003A10D6" w:rsidRDefault="003A10D6" w:rsidP="00145907">
            <w:pPr>
              <w:jc w:val="center"/>
              <w:rPr>
                <w:b/>
              </w:rPr>
            </w:pPr>
            <w:r>
              <w:rPr>
                <w:b/>
                <w:i/>
              </w:rPr>
              <w:t xml:space="preserve">L. </w:t>
            </w:r>
            <w:proofErr w:type="spellStart"/>
            <w:r>
              <w:rPr>
                <w:b/>
                <w:i/>
              </w:rPr>
              <w:t>salmonis</w:t>
            </w:r>
            <w:proofErr w:type="spellEnd"/>
            <w:r w:rsidRPr="00B30062">
              <w:rPr>
                <w:b/>
                <w:i/>
              </w:rPr>
              <w:t xml:space="preserve"> </w:t>
            </w:r>
            <w:r w:rsidRPr="00B30062">
              <w:rPr>
                <w:b/>
              </w:rPr>
              <w:t xml:space="preserve"> </w:t>
            </w:r>
            <w:r>
              <w:rPr>
                <w:b/>
              </w:rPr>
              <w:t>Output</w:t>
            </w:r>
          </w:p>
        </w:tc>
        <w:tc>
          <w:tcPr>
            <w:tcW w:w="2337" w:type="dxa"/>
            <w:tcBorders>
              <w:bottom w:val="single" w:sz="4" w:space="0" w:color="auto"/>
            </w:tcBorders>
          </w:tcPr>
          <w:p w14:paraId="4E098308" w14:textId="77777777" w:rsidR="003A10D6" w:rsidRDefault="003A10D6" w:rsidP="00145907">
            <w:pPr>
              <w:jc w:val="center"/>
              <w:rPr>
                <w:b/>
              </w:rPr>
            </w:pPr>
            <w:r>
              <w:rPr>
                <w:b/>
              </w:rPr>
              <w:t>Coefficient</w:t>
            </w:r>
          </w:p>
        </w:tc>
        <w:tc>
          <w:tcPr>
            <w:tcW w:w="2338" w:type="dxa"/>
            <w:tcBorders>
              <w:bottom w:val="single" w:sz="4" w:space="0" w:color="auto"/>
            </w:tcBorders>
          </w:tcPr>
          <w:p w14:paraId="5DF49BA7" w14:textId="77777777" w:rsidR="003A10D6" w:rsidRDefault="003A10D6" w:rsidP="00145907">
            <w:pPr>
              <w:jc w:val="center"/>
              <w:rPr>
                <w:b/>
              </w:rPr>
            </w:pPr>
            <w:r>
              <w:rPr>
                <w:b/>
              </w:rPr>
              <w:t>Standard Error</w:t>
            </w:r>
          </w:p>
        </w:tc>
        <w:tc>
          <w:tcPr>
            <w:tcW w:w="2338" w:type="dxa"/>
            <w:tcBorders>
              <w:bottom w:val="single" w:sz="4" w:space="0" w:color="auto"/>
              <w:right w:val="nil"/>
            </w:tcBorders>
          </w:tcPr>
          <w:p w14:paraId="0C043607" w14:textId="77777777" w:rsidR="003A10D6" w:rsidRDefault="003A10D6" w:rsidP="00145907">
            <w:pPr>
              <w:jc w:val="center"/>
              <w:rPr>
                <w:b/>
              </w:rPr>
            </w:pPr>
            <w:r>
              <w:rPr>
                <w:b/>
              </w:rPr>
              <w:t>Reverse Trans. Est.</w:t>
            </w:r>
          </w:p>
        </w:tc>
      </w:tr>
      <w:tr w:rsidR="003A10D6" w:rsidRPr="00073234" w14:paraId="596C9961" w14:textId="77777777" w:rsidTr="00145907">
        <w:trPr>
          <w:trHeight w:val="422"/>
        </w:trPr>
        <w:tc>
          <w:tcPr>
            <w:tcW w:w="2337" w:type="dxa"/>
            <w:tcBorders>
              <w:left w:val="nil"/>
              <w:bottom w:val="nil"/>
              <w:right w:val="single" w:sz="4" w:space="0" w:color="auto"/>
            </w:tcBorders>
            <w:shd w:val="clear" w:color="auto" w:fill="D9D9D9" w:themeFill="background1" w:themeFillShade="D9"/>
          </w:tcPr>
          <w:p w14:paraId="521CD06E" w14:textId="77777777" w:rsidR="003A10D6" w:rsidRPr="00E47D79" w:rsidRDefault="003A10D6" w:rsidP="00145907">
            <w:pPr>
              <w:jc w:val="center"/>
              <w:rPr>
                <w:rFonts w:cstheme="minorHAnsi"/>
                <w:b/>
              </w:rPr>
            </w:pPr>
            <w:r w:rsidRPr="00E47D79">
              <w:rPr>
                <w:rFonts w:cstheme="minorHAnsi"/>
                <w:b/>
              </w:rPr>
              <w:t xml:space="preserve"> </w:t>
            </w:r>
            <w:r w:rsidRPr="00E47D79">
              <w:rPr>
                <w:b/>
              </w:rPr>
              <w:t>Chum</w:t>
            </w:r>
          </w:p>
        </w:tc>
        <w:tc>
          <w:tcPr>
            <w:tcW w:w="2337" w:type="dxa"/>
            <w:tcBorders>
              <w:left w:val="single" w:sz="4" w:space="0" w:color="auto"/>
              <w:bottom w:val="nil"/>
            </w:tcBorders>
            <w:shd w:val="clear" w:color="auto" w:fill="D9D9D9" w:themeFill="background1" w:themeFillShade="D9"/>
          </w:tcPr>
          <w:p w14:paraId="3674FAC8" w14:textId="77777777" w:rsidR="003A10D6" w:rsidRPr="00073234" w:rsidRDefault="003A10D6" w:rsidP="00145907">
            <w:pPr>
              <w:jc w:val="center"/>
            </w:pPr>
            <w:r w:rsidRPr="00283691">
              <w:t>-2.074</w:t>
            </w:r>
          </w:p>
        </w:tc>
        <w:tc>
          <w:tcPr>
            <w:tcW w:w="2338" w:type="dxa"/>
            <w:tcBorders>
              <w:bottom w:val="nil"/>
              <w:right w:val="single" w:sz="4" w:space="0" w:color="auto"/>
            </w:tcBorders>
            <w:shd w:val="clear" w:color="auto" w:fill="D9D9D9" w:themeFill="background1" w:themeFillShade="D9"/>
          </w:tcPr>
          <w:p w14:paraId="40C596EF" w14:textId="77777777" w:rsidR="003A10D6" w:rsidRPr="00073234" w:rsidRDefault="003A10D6" w:rsidP="00145907">
            <w:pPr>
              <w:jc w:val="center"/>
            </w:pPr>
            <w:r w:rsidRPr="00283691">
              <w:t>0.362</w:t>
            </w:r>
          </w:p>
        </w:tc>
        <w:tc>
          <w:tcPr>
            <w:tcW w:w="2338" w:type="dxa"/>
            <w:tcBorders>
              <w:left w:val="single" w:sz="4" w:space="0" w:color="auto"/>
              <w:bottom w:val="nil"/>
              <w:right w:val="nil"/>
            </w:tcBorders>
            <w:shd w:val="clear" w:color="auto" w:fill="D9D9D9" w:themeFill="background1" w:themeFillShade="D9"/>
          </w:tcPr>
          <w:p w14:paraId="773C2537" w14:textId="77777777" w:rsidR="003A10D6" w:rsidRPr="00073234" w:rsidRDefault="003A10D6" w:rsidP="00145907">
            <w:pPr>
              <w:jc w:val="center"/>
            </w:pPr>
            <w:r w:rsidRPr="00283691">
              <w:t>0.12</w:t>
            </w:r>
            <w:r>
              <w:t>6 (</w:t>
            </w:r>
            <w:r w:rsidRPr="001A5A8A">
              <w:t>0.06</w:t>
            </w:r>
            <w:r>
              <w:t xml:space="preserve">1, </w:t>
            </w:r>
            <w:r w:rsidRPr="001A5A8A">
              <w:t>0.259</w:t>
            </w:r>
            <w:r>
              <w:t>)</w:t>
            </w:r>
          </w:p>
        </w:tc>
      </w:tr>
      <w:tr w:rsidR="003A10D6" w:rsidRPr="00073234" w14:paraId="2C5499BE" w14:textId="77777777" w:rsidTr="00145907">
        <w:trPr>
          <w:trHeight w:val="468"/>
        </w:trPr>
        <w:tc>
          <w:tcPr>
            <w:tcW w:w="2337" w:type="dxa"/>
            <w:tcBorders>
              <w:top w:val="nil"/>
              <w:left w:val="nil"/>
              <w:bottom w:val="nil"/>
              <w:right w:val="single" w:sz="4" w:space="0" w:color="auto"/>
            </w:tcBorders>
          </w:tcPr>
          <w:p w14:paraId="3644F561" w14:textId="77777777" w:rsidR="003A10D6" w:rsidRPr="00E47D79" w:rsidRDefault="003A10D6" w:rsidP="00145907">
            <w:pPr>
              <w:jc w:val="center"/>
              <w:rPr>
                <w:b/>
              </w:rPr>
            </w:pPr>
            <w:r w:rsidRPr="00E47D79">
              <w:rPr>
                <w:b/>
              </w:rPr>
              <w:t>Pink</w:t>
            </w:r>
          </w:p>
        </w:tc>
        <w:tc>
          <w:tcPr>
            <w:tcW w:w="2337" w:type="dxa"/>
            <w:tcBorders>
              <w:top w:val="nil"/>
              <w:left w:val="single" w:sz="4" w:space="0" w:color="auto"/>
              <w:bottom w:val="nil"/>
            </w:tcBorders>
          </w:tcPr>
          <w:p w14:paraId="0E866D99" w14:textId="77777777" w:rsidR="003A10D6" w:rsidRPr="00073234" w:rsidRDefault="003A10D6" w:rsidP="00145907">
            <w:pPr>
              <w:jc w:val="center"/>
            </w:pPr>
            <w:r w:rsidRPr="00283691">
              <w:t>-1.283</w:t>
            </w:r>
          </w:p>
        </w:tc>
        <w:tc>
          <w:tcPr>
            <w:tcW w:w="2338" w:type="dxa"/>
            <w:tcBorders>
              <w:top w:val="nil"/>
              <w:bottom w:val="nil"/>
              <w:right w:val="single" w:sz="4" w:space="0" w:color="auto"/>
            </w:tcBorders>
          </w:tcPr>
          <w:p w14:paraId="56273483" w14:textId="77777777" w:rsidR="003A10D6" w:rsidRPr="00073234" w:rsidRDefault="003A10D6" w:rsidP="00145907">
            <w:pPr>
              <w:jc w:val="center"/>
            </w:pPr>
            <w:r w:rsidRPr="00283691">
              <w:t>0.324</w:t>
            </w:r>
          </w:p>
        </w:tc>
        <w:tc>
          <w:tcPr>
            <w:tcW w:w="2338" w:type="dxa"/>
            <w:tcBorders>
              <w:top w:val="nil"/>
              <w:left w:val="single" w:sz="4" w:space="0" w:color="auto"/>
              <w:bottom w:val="nil"/>
              <w:right w:val="nil"/>
            </w:tcBorders>
          </w:tcPr>
          <w:p w14:paraId="39166CB1" w14:textId="77777777" w:rsidR="003A10D6" w:rsidRPr="00073234" w:rsidRDefault="003A10D6" w:rsidP="00145907">
            <w:pPr>
              <w:jc w:val="center"/>
            </w:pPr>
            <w:r w:rsidRPr="00283691">
              <w:t xml:space="preserve">0.277 </w:t>
            </w:r>
            <w:r>
              <w:t>(</w:t>
            </w:r>
            <w:r w:rsidRPr="001A5A8A">
              <w:t>0.145</w:t>
            </w:r>
            <w:r>
              <w:t xml:space="preserve">, </w:t>
            </w:r>
            <w:r w:rsidRPr="001A5A8A">
              <w:t>0.5</w:t>
            </w:r>
            <w:r>
              <w:t>30)</w:t>
            </w:r>
          </w:p>
        </w:tc>
      </w:tr>
      <w:tr w:rsidR="003A10D6" w:rsidRPr="00073234" w14:paraId="420A9554" w14:textId="77777777" w:rsidTr="00145907">
        <w:trPr>
          <w:trHeight w:val="450"/>
        </w:trPr>
        <w:tc>
          <w:tcPr>
            <w:tcW w:w="2337" w:type="dxa"/>
            <w:tcBorders>
              <w:top w:val="nil"/>
              <w:left w:val="nil"/>
              <w:bottom w:val="nil"/>
              <w:right w:val="single" w:sz="4" w:space="0" w:color="auto"/>
            </w:tcBorders>
            <w:shd w:val="clear" w:color="auto" w:fill="D9D9D9" w:themeFill="background1" w:themeFillShade="D9"/>
          </w:tcPr>
          <w:p w14:paraId="449AE6E3" w14:textId="77777777" w:rsidR="003A10D6" w:rsidRPr="00E47D79" w:rsidRDefault="003A10D6" w:rsidP="00145907">
            <w:pPr>
              <w:jc w:val="center"/>
              <w:rPr>
                <w:b/>
              </w:rPr>
            </w:pPr>
            <w:r w:rsidRPr="00E47D79">
              <w:rPr>
                <w:b/>
              </w:rPr>
              <w:t>Sockeye</w:t>
            </w:r>
          </w:p>
        </w:tc>
        <w:tc>
          <w:tcPr>
            <w:tcW w:w="2337" w:type="dxa"/>
            <w:tcBorders>
              <w:top w:val="nil"/>
              <w:left w:val="single" w:sz="4" w:space="0" w:color="auto"/>
              <w:bottom w:val="nil"/>
            </w:tcBorders>
            <w:shd w:val="clear" w:color="auto" w:fill="D9D9D9" w:themeFill="background1" w:themeFillShade="D9"/>
          </w:tcPr>
          <w:p w14:paraId="05987CA4" w14:textId="77777777" w:rsidR="003A10D6" w:rsidRPr="00073234" w:rsidRDefault="003A10D6" w:rsidP="00145907">
            <w:pPr>
              <w:jc w:val="center"/>
            </w:pPr>
            <w:r w:rsidRPr="00283691">
              <w:t>-3.572</w:t>
            </w:r>
          </w:p>
        </w:tc>
        <w:tc>
          <w:tcPr>
            <w:tcW w:w="2338" w:type="dxa"/>
            <w:tcBorders>
              <w:top w:val="nil"/>
              <w:bottom w:val="nil"/>
              <w:right w:val="single" w:sz="4" w:space="0" w:color="auto"/>
            </w:tcBorders>
            <w:shd w:val="clear" w:color="auto" w:fill="D9D9D9" w:themeFill="background1" w:themeFillShade="D9"/>
          </w:tcPr>
          <w:p w14:paraId="45F261D1" w14:textId="77777777" w:rsidR="003A10D6" w:rsidRPr="00073234" w:rsidRDefault="003A10D6" w:rsidP="00145907">
            <w:pPr>
              <w:jc w:val="center"/>
            </w:pPr>
            <w:r w:rsidRPr="00283691">
              <w:t>0.403</w:t>
            </w:r>
          </w:p>
        </w:tc>
        <w:tc>
          <w:tcPr>
            <w:tcW w:w="2338" w:type="dxa"/>
            <w:tcBorders>
              <w:top w:val="nil"/>
              <w:left w:val="single" w:sz="4" w:space="0" w:color="auto"/>
              <w:bottom w:val="nil"/>
              <w:right w:val="nil"/>
            </w:tcBorders>
            <w:shd w:val="clear" w:color="auto" w:fill="D9D9D9" w:themeFill="background1" w:themeFillShade="D9"/>
          </w:tcPr>
          <w:p w14:paraId="7E9F5847" w14:textId="77777777" w:rsidR="003A10D6" w:rsidRPr="00073234" w:rsidRDefault="003A10D6" w:rsidP="00145907">
            <w:pPr>
              <w:jc w:val="center"/>
            </w:pPr>
            <w:r w:rsidRPr="00792FE0">
              <w:t>0.</w:t>
            </w:r>
            <w:r>
              <w:t xml:space="preserve"> </w:t>
            </w:r>
            <w:r w:rsidRPr="00283691">
              <w:t xml:space="preserve">028 </w:t>
            </w:r>
            <w:r>
              <w:t>(</w:t>
            </w:r>
            <w:r w:rsidRPr="001A5A8A">
              <w:t>0.01</w:t>
            </w:r>
            <w:r>
              <w:t xml:space="preserve">3, </w:t>
            </w:r>
            <w:r w:rsidRPr="001A5A8A">
              <w:t>0.06</w:t>
            </w:r>
            <w:r>
              <w:t>3)</w:t>
            </w:r>
          </w:p>
        </w:tc>
      </w:tr>
      <w:tr w:rsidR="003A10D6" w:rsidRPr="00073234" w14:paraId="73C41024" w14:textId="77777777" w:rsidTr="00145907">
        <w:trPr>
          <w:trHeight w:val="450"/>
        </w:trPr>
        <w:tc>
          <w:tcPr>
            <w:tcW w:w="2337" w:type="dxa"/>
            <w:tcBorders>
              <w:top w:val="nil"/>
              <w:left w:val="nil"/>
              <w:bottom w:val="nil"/>
              <w:right w:val="single" w:sz="4" w:space="0" w:color="auto"/>
            </w:tcBorders>
          </w:tcPr>
          <w:p w14:paraId="2B0F82F8" w14:textId="77777777" w:rsidR="003A10D6" w:rsidRPr="00E47D79" w:rsidRDefault="003A10D6" w:rsidP="00145907">
            <w:pPr>
              <w:jc w:val="center"/>
              <w:rPr>
                <w:b/>
              </w:rPr>
            </w:pPr>
            <w:r w:rsidRPr="00E47D79">
              <w:rPr>
                <w:b/>
              </w:rPr>
              <w:t>2016</w:t>
            </w:r>
          </w:p>
        </w:tc>
        <w:tc>
          <w:tcPr>
            <w:tcW w:w="2337" w:type="dxa"/>
            <w:tcBorders>
              <w:top w:val="nil"/>
              <w:left w:val="single" w:sz="4" w:space="0" w:color="auto"/>
              <w:bottom w:val="nil"/>
            </w:tcBorders>
          </w:tcPr>
          <w:p w14:paraId="0D203A90" w14:textId="77777777" w:rsidR="003A10D6" w:rsidRPr="00073234" w:rsidRDefault="003A10D6" w:rsidP="00145907">
            <w:pPr>
              <w:jc w:val="center"/>
            </w:pPr>
            <w:r w:rsidRPr="00283691">
              <w:t>-0.662</w:t>
            </w:r>
          </w:p>
        </w:tc>
        <w:tc>
          <w:tcPr>
            <w:tcW w:w="2338" w:type="dxa"/>
            <w:tcBorders>
              <w:top w:val="nil"/>
              <w:bottom w:val="nil"/>
              <w:right w:val="single" w:sz="4" w:space="0" w:color="auto"/>
            </w:tcBorders>
          </w:tcPr>
          <w:p w14:paraId="28737151" w14:textId="77777777" w:rsidR="003A10D6" w:rsidRPr="00073234" w:rsidRDefault="003A10D6" w:rsidP="00145907">
            <w:pPr>
              <w:jc w:val="center"/>
            </w:pPr>
            <w:r w:rsidRPr="00283691">
              <w:t>0.392</w:t>
            </w:r>
          </w:p>
        </w:tc>
        <w:tc>
          <w:tcPr>
            <w:tcW w:w="2338" w:type="dxa"/>
            <w:tcBorders>
              <w:top w:val="nil"/>
              <w:left w:val="single" w:sz="4" w:space="0" w:color="auto"/>
              <w:bottom w:val="nil"/>
              <w:right w:val="nil"/>
            </w:tcBorders>
          </w:tcPr>
          <w:p w14:paraId="6FCF0372" w14:textId="77777777" w:rsidR="003A10D6" w:rsidRPr="00073234" w:rsidRDefault="003A10D6" w:rsidP="00145907">
            <w:pPr>
              <w:jc w:val="center"/>
            </w:pPr>
            <w:r w:rsidRPr="001A5A8A">
              <w:t>0.51</w:t>
            </w:r>
            <w:r>
              <w:t>6 (</w:t>
            </w:r>
            <w:r w:rsidRPr="001A5A8A">
              <w:t>0.23</w:t>
            </w:r>
            <w:r>
              <w:t>6,</w:t>
            </w:r>
            <w:r w:rsidRPr="001A5A8A">
              <w:t>1.1</w:t>
            </w:r>
            <w:r>
              <w:t>30)</w:t>
            </w:r>
          </w:p>
        </w:tc>
      </w:tr>
      <w:tr w:rsidR="003A10D6" w:rsidRPr="00073234" w14:paraId="1E432268" w14:textId="77777777" w:rsidTr="00145907">
        <w:trPr>
          <w:trHeight w:val="441"/>
        </w:trPr>
        <w:tc>
          <w:tcPr>
            <w:tcW w:w="2337" w:type="dxa"/>
            <w:tcBorders>
              <w:top w:val="nil"/>
              <w:left w:val="nil"/>
              <w:bottom w:val="nil"/>
              <w:right w:val="single" w:sz="4" w:space="0" w:color="auto"/>
            </w:tcBorders>
            <w:shd w:val="clear" w:color="auto" w:fill="D9D9D9" w:themeFill="background1" w:themeFillShade="D9"/>
          </w:tcPr>
          <w:p w14:paraId="43AC2C4A" w14:textId="77777777" w:rsidR="003A10D6" w:rsidRPr="00E47D79" w:rsidRDefault="003A10D6" w:rsidP="00145907">
            <w:pPr>
              <w:jc w:val="center"/>
              <w:rPr>
                <w:b/>
              </w:rPr>
            </w:pPr>
            <w:r w:rsidRPr="00E47D79">
              <w:rPr>
                <w:b/>
              </w:rPr>
              <w:t>2017</w:t>
            </w:r>
          </w:p>
        </w:tc>
        <w:tc>
          <w:tcPr>
            <w:tcW w:w="2337" w:type="dxa"/>
            <w:tcBorders>
              <w:top w:val="nil"/>
              <w:left w:val="single" w:sz="4" w:space="0" w:color="auto"/>
              <w:bottom w:val="nil"/>
            </w:tcBorders>
            <w:shd w:val="clear" w:color="auto" w:fill="D9D9D9" w:themeFill="background1" w:themeFillShade="D9"/>
          </w:tcPr>
          <w:p w14:paraId="3F2BEC6C" w14:textId="77777777" w:rsidR="003A10D6" w:rsidRPr="00073234" w:rsidRDefault="003A10D6" w:rsidP="00145907">
            <w:pPr>
              <w:jc w:val="center"/>
            </w:pPr>
            <w:r w:rsidRPr="00283691">
              <w:t>-2.108</w:t>
            </w:r>
          </w:p>
        </w:tc>
        <w:tc>
          <w:tcPr>
            <w:tcW w:w="2338" w:type="dxa"/>
            <w:tcBorders>
              <w:top w:val="nil"/>
              <w:bottom w:val="nil"/>
              <w:right w:val="single" w:sz="4" w:space="0" w:color="auto"/>
            </w:tcBorders>
            <w:shd w:val="clear" w:color="auto" w:fill="D9D9D9" w:themeFill="background1" w:themeFillShade="D9"/>
          </w:tcPr>
          <w:p w14:paraId="1319C766" w14:textId="77777777" w:rsidR="003A10D6" w:rsidRPr="00073234" w:rsidRDefault="003A10D6" w:rsidP="00145907">
            <w:pPr>
              <w:jc w:val="center"/>
            </w:pPr>
            <w:r w:rsidRPr="00283691">
              <w:t>0.900</w:t>
            </w:r>
          </w:p>
        </w:tc>
        <w:tc>
          <w:tcPr>
            <w:tcW w:w="2338" w:type="dxa"/>
            <w:tcBorders>
              <w:top w:val="nil"/>
              <w:left w:val="single" w:sz="4" w:space="0" w:color="auto"/>
              <w:bottom w:val="nil"/>
              <w:right w:val="nil"/>
            </w:tcBorders>
            <w:shd w:val="clear" w:color="auto" w:fill="D9D9D9" w:themeFill="background1" w:themeFillShade="D9"/>
          </w:tcPr>
          <w:p w14:paraId="5F035790" w14:textId="77777777" w:rsidR="003A10D6" w:rsidRPr="00073234" w:rsidRDefault="003A10D6" w:rsidP="00145907">
            <w:pPr>
              <w:jc w:val="center"/>
            </w:pPr>
            <w:r w:rsidRPr="001A5A8A">
              <w:t>0.121</w:t>
            </w:r>
            <w:r>
              <w:t xml:space="preserve"> (</w:t>
            </w:r>
            <w:r w:rsidRPr="001A5A8A">
              <w:t>0.020</w:t>
            </w:r>
            <w:r>
              <w:t xml:space="preserve">, </w:t>
            </w:r>
            <w:r w:rsidRPr="001A5A8A">
              <w:t>0.73</w:t>
            </w:r>
            <w:r>
              <w:t>5)</w:t>
            </w:r>
          </w:p>
        </w:tc>
      </w:tr>
      <w:tr w:rsidR="003A10D6" w:rsidRPr="00073234" w14:paraId="0A442596" w14:textId="77777777" w:rsidTr="00145907">
        <w:trPr>
          <w:trHeight w:val="369"/>
        </w:trPr>
        <w:tc>
          <w:tcPr>
            <w:tcW w:w="2337" w:type="dxa"/>
            <w:tcBorders>
              <w:top w:val="nil"/>
              <w:left w:val="nil"/>
              <w:bottom w:val="single" w:sz="4" w:space="0" w:color="auto"/>
              <w:right w:val="single" w:sz="4" w:space="0" w:color="auto"/>
            </w:tcBorders>
          </w:tcPr>
          <w:p w14:paraId="108BA343" w14:textId="77777777" w:rsidR="003A10D6" w:rsidRPr="00E47D79" w:rsidRDefault="003A10D6" w:rsidP="00145907">
            <w:pPr>
              <w:jc w:val="center"/>
              <w:rPr>
                <w:b/>
              </w:rPr>
            </w:pPr>
            <w:r w:rsidRPr="00E47D79">
              <w:rPr>
                <w:b/>
              </w:rPr>
              <w:t>2018</w:t>
            </w:r>
          </w:p>
        </w:tc>
        <w:tc>
          <w:tcPr>
            <w:tcW w:w="2337" w:type="dxa"/>
            <w:tcBorders>
              <w:top w:val="nil"/>
              <w:left w:val="single" w:sz="4" w:space="0" w:color="auto"/>
              <w:bottom w:val="single" w:sz="4" w:space="0" w:color="auto"/>
            </w:tcBorders>
          </w:tcPr>
          <w:p w14:paraId="5802ECA6" w14:textId="77777777" w:rsidR="003A10D6" w:rsidRPr="00073234" w:rsidRDefault="003A10D6" w:rsidP="00145907">
            <w:pPr>
              <w:jc w:val="center"/>
            </w:pPr>
            <w:r w:rsidRPr="00283691">
              <w:t>-2.138</w:t>
            </w:r>
          </w:p>
        </w:tc>
        <w:tc>
          <w:tcPr>
            <w:tcW w:w="2338" w:type="dxa"/>
            <w:tcBorders>
              <w:top w:val="nil"/>
              <w:bottom w:val="single" w:sz="4" w:space="0" w:color="auto"/>
              <w:right w:val="single" w:sz="4" w:space="0" w:color="auto"/>
            </w:tcBorders>
          </w:tcPr>
          <w:p w14:paraId="033D75B3" w14:textId="77777777" w:rsidR="003A10D6" w:rsidRPr="00073234" w:rsidRDefault="003A10D6" w:rsidP="00145907">
            <w:pPr>
              <w:jc w:val="center"/>
            </w:pPr>
            <w:r w:rsidRPr="00283691">
              <w:t>0.518</w:t>
            </w:r>
          </w:p>
        </w:tc>
        <w:tc>
          <w:tcPr>
            <w:tcW w:w="2338" w:type="dxa"/>
            <w:tcBorders>
              <w:top w:val="nil"/>
              <w:left w:val="single" w:sz="4" w:space="0" w:color="auto"/>
              <w:bottom w:val="single" w:sz="4" w:space="0" w:color="auto"/>
              <w:right w:val="nil"/>
            </w:tcBorders>
          </w:tcPr>
          <w:p w14:paraId="67D8FBE3" w14:textId="77777777" w:rsidR="003A10D6" w:rsidRPr="00073234" w:rsidRDefault="003A10D6" w:rsidP="00145907">
            <w:pPr>
              <w:jc w:val="center"/>
            </w:pPr>
            <w:r w:rsidRPr="001A5A8A">
              <w:t>0.11</w:t>
            </w:r>
            <w:r>
              <w:t>8 (</w:t>
            </w:r>
            <w:r w:rsidRPr="001A5A8A">
              <w:t>0.04</w:t>
            </w:r>
            <w:r>
              <w:t xml:space="preserve">2, </w:t>
            </w:r>
            <w:r w:rsidRPr="001A5A8A">
              <w:t>0.332</w:t>
            </w:r>
            <w:r>
              <w:t>)</w:t>
            </w:r>
          </w:p>
        </w:tc>
      </w:tr>
    </w:tbl>
    <w:p w14:paraId="7362A81B" w14:textId="77777777" w:rsidR="003A10D6" w:rsidRPr="007665FC" w:rsidRDefault="003A10D6" w:rsidP="003A10D6">
      <w:pPr>
        <w:rPr>
          <w:b/>
        </w:rPr>
      </w:pPr>
    </w:p>
    <w:p w14:paraId="0B7E8CA3" w14:textId="77777777" w:rsidR="00C33D83" w:rsidRPr="003A10D6" w:rsidRDefault="00C90815" w:rsidP="003A10D6"/>
    <w:sectPr w:rsidR="00C33D83" w:rsidRPr="003A10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B8181" w14:textId="77777777" w:rsidR="00C90815" w:rsidRDefault="00C90815" w:rsidP="003A10D6">
      <w:pPr>
        <w:spacing w:after="0" w:line="240" w:lineRule="auto"/>
      </w:pPr>
      <w:r>
        <w:separator/>
      </w:r>
    </w:p>
  </w:endnote>
  <w:endnote w:type="continuationSeparator" w:id="0">
    <w:p w14:paraId="0A7BC3DC" w14:textId="77777777" w:rsidR="00C90815" w:rsidRDefault="00C90815" w:rsidP="003A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2AB6F" w14:textId="77777777" w:rsidR="00C90815" w:rsidRDefault="00C90815" w:rsidP="003A10D6">
      <w:pPr>
        <w:spacing w:after="0" w:line="240" w:lineRule="auto"/>
      </w:pPr>
      <w:r>
        <w:separator/>
      </w:r>
    </w:p>
  </w:footnote>
  <w:footnote w:type="continuationSeparator" w:id="0">
    <w:p w14:paraId="001F202E" w14:textId="77777777" w:rsidR="00C90815" w:rsidRDefault="00C90815" w:rsidP="003A1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811FD" w14:textId="11C46630" w:rsidR="00EE33BB" w:rsidRPr="00EE33BB" w:rsidRDefault="00C90815" w:rsidP="00EE33BB">
    <w:pPr>
      <w:pStyle w:val="Header"/>
    </w:pPr>
    <w:r>
      <w:t xml:space="preserve">Sea </w:t>
    </w:r>
    <w:r>
      <w:t>Lice Data –</w:t>
    </w:r>
    <w:r>
      <w:t xml:space="preserve"> </w:t>
    </w:r>
    <w:r w:rsidR="003A10D6">
      <w:t xml:space="preserve">Full </w:t>
    </w:r>
    <w:r>
      <w:t>Model</w:t>
    </w:r>
    <w:r w:rsidR="003A10D6">
      <w:t xml:space="preserve"> Set</w:t>
    </w:r>
    <w:r>
      <w:ptab w:relativeTo="margin" w:alignment="center" w:leader="none"/>
    </w:r>
    <w:r>
      <w:ptab w:relativeTo="margin" w:alignment="right" w:leader="none"/>
    </w:r>
    <w:r>
      <w:t xml:space="preserve">Nov. </w:t>
    </w:r>
    <w:r w:rsidR="003A10D6">
      <w:t>26</w:t>
    </w:r>
    <w:r>
      <w:t>,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0F"/>
    <w:rsid w:val="003A10D6"/>
    <w:rsid w:val="004F481D"/>
    <w:rsid w:val="007E150F"/>
    <w:rsid w:val="00B22847"/>
    <w:rsid w:val="00C908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18CB"/>
  <w15:chartTrackingRefBased/>
  <w15:docId w15:val="{95A8307F-E341-4178-BB98-CAB5CB1D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0D6"/>
  </w:style>
  <w:style w:type="table" w:styleId="TableGrid">
    <w:name w:val="Table Grid"/>
    <w:basedOn w:val="TableNormal"/>
    <w:uiPriority w:val="39"/>
    <w:rsid w:val="003A1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1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Brookson</dc:creator>
  <cp:keywords/>
  <dc:description/>
  <cp:lastModifiedBy>Cole Brookson</cp:lastModifiedBy>
  <cp:revision>2</cp:revision>
  <dcterms:created xsi:type="dcterms:W3CDTF">2018-11-27T22:15:00Z</dcterms:created>
  <dcterms:modified xsi:type="dcterms:W3CDTF">2018-11-27T22:23:00Z</dcterms:modified>
</cp:coreProperties>
</file>