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qkf57cn321e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1. TEXTO PARA FAQ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owjtb58nn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❓ Como pegar o boleto de pagamento?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  <w:t xml:space="preserve">Você pode acessar seu boleto diretamente pelo Portal Totvs.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Passo a passo: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Acesse o site do portal Totvs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Clique aqui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Faça login com seu CPF e senha cadastrada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Vá até o menu </w:t>
      </w:r>
      <w:r w:rsidDel="00000000" w:rsidR="00000000" w:rsidRPr="00000000">
        <w:rPr>
          <w:b w:val="1"/>
          <w:rtl w:val="0"/>
        </w:rPr>
        <w:t xml:space="preserve">Financeiro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Boletos Disponíveis</w:t>
      </w:r>
      <w:r w:rsidDel="00000000" w:rsidR="00000000" w:rsidRPr="00000000">
        <w:rPr>
          <w:rtl w:val="0"/>
        </w:rPr>
        <w:t xml:space="preserve"> e selecione o mês desejado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Gerar PDF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Baixar</w:t>
      </w:r>
      <w:r w:rsidDel="00000000" w:rsidR="00000000" w:rsidRPr="00000000">
        <w:rPr>
          <w:rtl w:val="0"/>
        </w:rPr>
        <w:t xml:space="preserve"> para imprimir ou pagar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y15cvii0yn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❓ Como pegar a Declaração de Imposto de Renda (IR)?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Acesse o site do portal Totvs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Clique aqui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Faça login com seu CPF e senha cadastrada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Vá no menu </w:t>
      </w:r>
      <w:r w:rsidDel="00000000" w:rsidR="00000000" w:rsidRPr="00000000">
        <w:rPr>
          <w:b w:val="1"/>
          <w:rtl w:val="0"/>
        </w:rPr>
        <w:t xml:space="preserve">Relatórios ou Declarações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Selecione </w:t>
      </w:r>
      <w:r w:rsidDel="00000000" w:rsidR="00000000" w:rsidRPr="00000000">
        <w:rPr>
          <w:b w:val="1"/>
          <w:rtl w:val="0"/>
        </w:rPr>
        <w:t xml:space="preserve">Declaração IR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Escolha o ano desejado e clique em </w:t>
      </w:r>
      <w:r w:rsidDel="00000000" w:rsidR="00000000" w:rsidRPr="00000000">
        <w:rPr>
          <w:b w:val="1"/>
          <w:rtl w:val="0"/>
        </w:rPr>
        <w:t xml:space="preserve">Download</w:t>
        <w:br w:type="textWrapping"/>
      </w:r>
    </w:p>
    <w:p w:rsidR="00000000" w:rsidDel="00000000" w:rsidP="00000000" w:rsidRDefault="00000000" w:rsidRPr="00000000" w14:paraId="0000001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Se aparecer erro ao baixar, veja abaixo o que pode estar acontecendo 👇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fw2a439boy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❓ Como acessar o Portal Totvs?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Acesse o site do portal Totvs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Clique aqui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Faça login com seu CPF (sem pontos ou traços)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Digite sua senha (caso não lembre, clique em "Esqueci a senha")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caso de dúvida no login, entre em contato com o setor de tecnologia para verificar seu cadastro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19mrfyo1wz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❓ Como registrar 2ª chamada e anexar atestado médico?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Acesse o ClassApp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(Acesse o link aqui)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Vá até a aba </w:t>
      </w:r>
      <w:r w:rsidDel="00000000" w:rsidR="00000000" w:rsidRPr="00000000">
        <w:rPr>
          <w:b w:val="1"/>
          <w:rtl w:val="0"/>
        </w:rPr>
        <w:t xml:space="preserve">Atendimentos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Requerimentos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Solicitar 2ª Chamada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Preencha os campos necessários e anexe o atestado médico em PDF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Aguarde a confirmação do protocolo no próprio sistema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5z3iqe1flp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❓ Falha ao tentar baixar o boleto ou a Declaração de IR. O que fazer?</w:t>
      </w:r>
    </w:p>
    <w:p w:rsidR="00000000" w:rsidDel="00000000" w:rsidP="00000000" w:rsidRDefault="00000000" w:rsidRPr="00000000" w14:paraId="0000002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Se você está enfrentando erro ao tentar </w:t>
      </w:r>
      <w:r w:rsidDel="00000000" w:rsidR="00000000" w:rsidRPr="00000000">
        <w:rPr>
          <w:b w:val="1"/>
          <w:rtl w:val="0"/>
        </w:rPr>
        <w:t xml:space="preserve">baixar o boleto</w:t>
      </w:r>
      <w:r w:rsidDel="00000000" w:rsidR="00000000" w:rsidRPr="00000000">
        <w:rPr>
          <w:rtl w:val="0"/>
        </w:rPr>
        <w:t xml:space="preserve"> ou a </w:t>
      </w:r>
      <w:r w:rsidDel="00000000" w:rsidR="00000000" w:rsidRPr="00000000">
        <w:rPr>
          <w:b w:val="1"/>
          <w:rtl w:val="0"/>
        </w:rPr>
        <w:t xml:space="preserve">Declaração de Imposto de Renda</w:t>
      </w:r>
      <w:r w:rsidDel="00000000" w:rsidR="00000000" w:rsidRPr="00000000">
        <w:rPr>
          <w:rtl w:val="0"/>
        </w:rPr>
        <w:t xml:space="preserve">, siga as orientações abaixo:</w:t>
      </w:r>
    </w:p>
    <w:p w:rsidR="00000000" w:rsidDel="00000000" w:rsidP="00000000" w:rsidRDefault="00000000" w:rsidRPr="00000000" w14:paraId="00000022">
      <w:pPr>
        <w:spacing w:after="180" w:before="1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Possíveis causas e soluções: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Navegador incompatível:</w:t>
        <w:br w:type="textWrapping"/>
      </w:r>
      <w:r w:rsidDel="00000000" w:rsidR="00000000" w:rsidRPr="00000000">
        <w:rPr>
          <w:rtl w:val="0"/>
        </w:rPr>
        <w:t xml:space="preserve"> Utilize preferencialmente o </w:t>
      </w:r>
      <w:r w:rsidDel="00000000" w:rsidR="00000000" w:rsidRPr="00000000">
        <w:rPr>
          <w:b w:val="1"/>
          <w:rtl w:val="0"/>
        </w:rPr>
        <w:t xml:space="preserve">Google Chrome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Microsoft Edge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Bloqueio de pop-ups:</w:t>
        <w:br w:type="textWrapping"/>
      </w:r>
      <w:r w:rsidDel="00000000" w:rsidR="00000000" w:rsidRPr="00000000">
        <w:rPr>
          <w:rtl w:val="0"/>
        </w:rPr>
        <w:t xml:space="preserve"> Verifique se o </w:t>
      </w:r>
      <w:r w:rsidDel="00000000" w:rsidR="00000000" w:rsidRPr="00000000">
        <w:rPr>
          <w:b w:val="1"/>
          <w:rtl w:val="0"/>
        </w:rPr>
        <w:t xml:space="preserve">bloqueador de pop-ups está ativado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Para isso:</w:t>
        <w:br w:type="textWrapping"/>
        <w:t xml:space="preserve"> → Clique no </w:t>
      </w:r>
      <w:r w:rsidDel="00000000" w:rsidR="00000000" w:rsidRPr="00000000">
        <w:rPr>
          <w:b w:val="1"/>
          <w:rtl w:val="0"/>
        </w:rPr>
        <w:t xml:space="preserve">ícone de cadeado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ao lado do link do site e permita os pop-ups.</w:t>
        <w:br w:type="textWrapping"/>
        <w:t xml:space="preserve"> → Depois, </w:t>
      </w:r>
      <w:r w:rsidDel="00000000" w:rsidR="00000000" w:rsidRPr="00000000">
        <w:rPr>
          <w:b w:val="1"/>
          <w:rtl w:val="0"/>
        </w:rPr>
        <w:t xml:space="preserve">recarregue a página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 temporário no sistema:</w:t>
        <w:br w:type="textWrapping"/>
      </w:r>
      <w:r w:rsidDel="00000000" w:rsidR="00000000" w:rsidRPr="00000000">
        <w:rPr>
          <w:rtl w:val="0"/>
        </w:rPr>
        <w:t xml:space="preserve"> Espere alguns minutos e tente novamente. Às vezes o erro é instável e pode ser resolvido com uma nova tentativa.</w:t>
        <w:br w:type="textWrapping"/>
      </w:r>
    </w:p>
    <w:p w:rsidR="00000000" w:rsidDel="00000000" w:rsidP="00000000" w:rsidRDefault="00000000" w:rsidRPr="00000000" w14:paraId="0000002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📞 </w:t>
      </w:r>
      <w:r w:rsidDel="00000000" w:rsidR="00000000" w:rsidRPr="00000000">
        <w:rPr>
          <w:b w:val="1"/>
          <w:rtl w:val="0"/>
        </w:rPr>
        <w:t xml:space="preserve">Persistindo o problema?</w:t>
        <w:br w:type="textWrapping"/>
      </w:r>
      <w:r w:rsidDel="00000000" w:rsidR="00000000" w:rsidRPr="00000000">
        <w:rPr>
          <w:rtl w:val="0"/>
        </w:rPr>
        <w:t xml:space="preserve"> Entre em contato com o </w:t>
      </w:r>
      <w:r w:rsidDel="00000000" w:rsidR="00000000" w:rsidRPr="00000000">
        <w:rPr>
          <w:b w:val="1"/>
          <w:rtl w:val="0"/>
        </w:rPr>
        <w:t xml:space="preserve">setor financeiro pelo WhatsApp da escola</w:t>
      </w:r>
      <w:r w:rsidDel="00000000" w:rsidR="00000000" w:rsidRPr="00000000">
        <w:rPr>
          <w:rtl w:val="0"/>
        </w:rPr>
        <w:t xml:space="preserve"> para receber o documento por outro meio ou verificar seu cadastro.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ssapp.com.br/" TargetMode="External"/><Relationship Id="rId5" Type="http://schemas.openxmlformats.org/officeDocument/2006/relationships/styles" Target="styles.xml"/><Relationship Id="rId6" Type="http://schemas.openxmlformats.org/officeDocument/2006/relationships/hyperlink" Target="https://portaleducacional.integralweb.com.br/FRAMEHTML/web/app/edu/PortalEducacional/login/" TargetMode="External"/><Relationship Id="rId7" Type="http://schemas.openxmlformats.org/officeDocument/2006/relationships/hyperlink" Target="https://portaleducacional.integralweb.com.br/FRAMEHTML/web/app/edu/PortalEducacional/login/" TargetMode="External"/><Relationship Id="rId8" Type="http://schemas.openxmlformats.org/officeDocument/2006/relationships/hyperlink" Target="https://portaleducacional.integralweb.com.br/FRAMEHTML/web/app/edu/PortalEducacional/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