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move a piece on the chessboard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pick up a piece that is theirs and drop it in a valid location, making a move in the game.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pick up pieces that belong to them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drop a piece in a valid location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promote a piece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en passant taking pieces by pawns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castling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