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promote a piece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user can promote a pawn that reaches the end of the chessboard to any piece.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User’s pawn reaches the opposite side of the 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select a piece that the pawn should transform into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pawn is replaced by the chosen piece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transformation rules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pop-up or GUI for choosing the piece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replacement of pawn and pawn’s ruleset by new piece and its ruleset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testcase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Week 1: Did not spend any programmer points on this user case, so no programmers tasks were finished.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For week 2: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Priority in MoSCoW: Must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