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4FAC" w14:textId="0E198266" w:rsidR="007A0ADE" w:rsidRPr="001D7378" w:rsidRDefault="000E142D" w:rsidP="009A1CEA">
      <w:pPr>
        <w:spacing w:after="120"/>
        <w:rPr>
          <w:rFonts w:ascii="Amasis MT Pro Medium" w:hAnsi="Amasis MT Pro Medium"/>
          <w:sz w:val="32"/>
          <w:szCs w:val="32"/>
        </w:rPr>
      </w:pPr>
      <w:r w:rsidRPr="000E142D">
        <w:rPr>
          <w:rFonts w:ascii="Amasis MT Pro Medium" w:hAnsi="Amasis MT Pro Medium"/>
          <w:sz w:val="32"/>
          <w:szCs w:val="32"/>
        </w:rPr>
        <w:t xml:space="preserve">Portfolio Backend </w:t>
      </w:r>
      <w:r w:rsidR="001D7378" w:rsidRPr="001D7378">
        <w:rPr>
          <w:rFonts w:ascii="Amasis MT Pro Medium" w:hAnsi="Amasis MT Pro Medium"/>
          <w:sz w:val="32"/>
          <w:szCs w:val="32"/>
        </w:rPr>
        <w:t>Runbook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7378" w:rsidRPr="001D7378" w14:paraId="791BBFA5" w14:textId="77777777" w:rsidTr="009B08DD">
        <w:tc>
          <w:tcPr>
            <w:tcW w:w="4675" w:type="dxa"/>
          </w:tcPr>
          <w:p w14:paraId="72AEA292" w14:textId="44B7B07E" w:rsidR="001D7378" w:rsidRP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7378">
              <w:rPr>
                <w:rFonts w:cstheme="minorHAnsi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4675" w:type="dxa"/>
          </w:tcPr>
          <w:p w14:paraId="309FAF7B" w14:textId="62075462" w:rsidR="001D7378" w:rsidRPr="001D7378" w:rsidRDefault="001D7378" w:rsidP="001D7378">
            <w:pPr>
              <w:rPr>
                <w:rFonts w:cstheme="minorHAnsi"/>
                <w:sz w:val="24"/>
                <w:szCs w:val="24"/>
              </w:rPr>
            </w:pPr>
            <w:bookmarkStart w:id="0" w:name="_Hlk142308767"/>
            <w:r w:rsidRPr="001D7378">
              <w:rPr>
                <w:rFonts w:cstheme="minorHAnsi"/>
                <w:sz w:val="24"/>
                <w:szCs w:val="24"/>
              </w:rPr>
              <w:t>Portfolio Backend</w:t>
            </w:r>
            <w:bookmarkEnd w:id="0"/>
          </w:p>
        </w:tc>
      </w:tr>
      <w:tr w:rsidR="001D7378" w:rsidRPr="001D7378" w14:paraId="63CC6987" w14:textId="77777777" w:rsidTr="009B08DD">
        <w:tc>
          <w:tcPr>
            <w:tcW w:w="4675" w:type="dxa"/>
          </w:tcPr>
          <w:p w14:paraId="38942576" w14:textId="2A4AA508" w:rsidR="001D7378" w:rsidRP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7378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4675" w:type="dxa"/>
          </w:tcPr>
          <w:p w14:paraId="266DF7E9" w14:textId="00A152FA" w:rsidR="001D7378" w:rsidRPr="001D7378" w:rsidRDefault="009A1CEA" w:rsidP="001D73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Storage</w:t>
            </w:r>
          </w:p>
        </w:tc>
      </w:tr>
      <w:tr w:rsidR="001D7378" w:rsidRPr="001D7378" w14:paraId="186D3003" w14:textId="77777777" w:rsidTr="009B08DD">
        <w:tc>
          <w:tcPr>
            <w:tcW w:w="4675" w:type="dxa"/>
          </w:tcPr>
          <w:p w14:paraId="0D7BAC9E" w14:textId="5D1F5088" w:rsidR="001D7378" w:rsidRP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7378">
              <w:rPr>
                <w:rFonts w:cstheme="minorHAns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4675" w:type="dxa"/>
          </w:tcPr>
          <w:p w14:paraId="5C99EEDB" w14:textId="74CF5619" w:rsidR="001D7378" w:rsidRPr="001D7378" w:rsidRDefault="00F37A0B" w:rsidP="001D73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Dillon Coleman</w:t>
            </w:r>
          </w:p>
        </w:tc>
      </w:tr>
      <w:tr w:rsidR="001D7378" w:rsidRPr="001D7378" w14:paraId="6AF3DE09" w14:textId="77777777" w:rsidTr="009B08DD">
        <w:tc>
          <w:tcPr>
            <w:tcW w:w="4675" w:type="dxa"/>
          </w:tcPr>
          <w:p w14:paraId="449D1C25" w14:textId="0FDBCE82" w:rsidR="001D7378" w:rsidRP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4675" w:type="dxa"/>
          </w:tcPr>
          <w:p w14:paraId="5A4D84FE" w14:textId="3C25B913" w:rsidR="001D7378" w:rsidRPr="001D7378" w:rsidRDefault="00F37A0B" w:rsidP="001D73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SaaS</w:t>
            </w:r>
          </w:p>
        </w:tc>
      </w:tr>
      <w:tr w:rsidR="001D7378" w:rsidRPr="001D7378" w14:paraId="351F28E7" w14:textId="77777777" w:rsidTr="009B08DD">
        <w:tc>
          <w:tcPr>
            <w:tcW w:w="4675" w:type="dxa"/>
          </w:tcPr>
          <w:p w14:paraId="5F9709CC" w14:textId="63585875" w:rsid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14:paraId="405FC541" w14:textId="6FD48A9F" w:rsidR="001D7378" w:rsidRPr="001D7378" w:rsidRDefault="009A1CEA" w:rsidP="001D73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1D7378" w:rsidRPr="001D7378" w14:paraId="2C2C4D67" w14:textId="77777777" w:rsidTr="009B08DD">
        <w:tc>
          <w:tcPr>
            <w:tcW w:w="4675" w:type="dxa"/>
          </w:tcPr>
          <w:p w14:paraId="15E51474" w14:textId="41C0422F" w:rsidR="001D7378" w:rsidRDefault="001D7378" w:rsidP="001D737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Version Date</w:t>
            </w:r>
          </w:p>
        </w:tc>
        <w:tc>
          <w:tcPr>
            <w:tcW w:w="4675" w:type="dxa"/>
          </w:tcPr>
          <w:p w14:paraId="104E7006" w14:textId="5CDBAC06" w:rsidR="001D7378" w:rsidRPr="001D7378" w:rsidRDefault="009A1CEA" w:rsidP="001D73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8.7.23</w:t>
            </w:r>
          </w:p>
        </w:tc>
      </w:tr>
    </w:tbl>
    <w:p w14:paraId="7F7CA3A4" w14:textId="49DC5B2D" w:rsidR="001D7378" w:rsidRDefault="001D7378" w:rsidP="009A1CEA">
      <w:pPr>
        <w:spacing w:before="120" w:after="120"/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Architecture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A1CEA" w14:paraId="256CE09A" w14:textId="77777777" w:rsidTr="009B08DD">
        <w:tc>
          <w:tcPr>
            <w:tcW w:w="9350" w:type="dxa"/>
          </w:tcPr>
          <w:p w14:paraId="4910D29E" w14:textId="7C7E1F19" w:rsidR="009A1CEA" w:rsidRPr="009A1CEA" w:rsidRDefault="009A1CEA" w:rsidP="00016C6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8A2B7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r w:rsidRPr="009A1CEA">
              <w:rPr>
                <w:rFonts w:cstheme="minorHAnsi"/>
                <w:sz w:val="24"/>
                <w:szCs w:val="24"/>
              </w:rPr>
              <w:t>:</w:t>
            </w:r>
            <w:r w:rsidR="008A2B71">
              <w:rPr>
                <w:rFonts w:cstheme="minorHAnsi"/>
                <w:sz w:val="24"/>
                <w:szCs w:val="24"/>
              </w:rPr>
              <w:t xml:space="preserve"> A</w:t>
            </w:r>
            <w:r w:rsidR="008A2B71" w:rsidRPr="008A2B71">
              <w:rPr>
                <w:rFonts w:cstheme="minorHAnsi"/>
                <w:sz w:val="24"/>
                <w:szCs w:val="24"/>
              </w:rPr>
              <w:t xml:space="preserve"> .NET 7 API for storing contact information and user data, including CRUD operations, login/logout functionality, using a MySQL database, and hosted on Azure.</w:t>
            </w:r>
          </w:p>
        </w:tc>
      </w:tr>
      <w:tr w:rsidR="009A1CEA" w14:paraId="0A28335D" w14:textId="77777777" w:rsidTr="009B08DD">
        <w:tc>
          <w:tcPr>
            <w:tcW w:w="9350" w:type="dxa"/>
          </w:tcPr>
          <w:p w14:paraId="4BE71F6E" w14:textId="0D9206CF" w:rsidR="00786549" w:rsidRDefault="009A1CEA" w:rsidP="00016C64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7877A9">
              <w:rPr>
                <w:rFonts w:cstheme="minorHAnsi"/>
                <w:b/>
                <w:bCs/>
                <w:sz w:val="24"/>
                <w:szCs w:val="24"/>
              </w:rPr>
              <w:t>Diagrams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14:paraId="5741E265" w14:textId="0055C908" w:rsidR="00786549" w:rsidRDefault="00786549" w:rsidP="00786549">
            <w:pPr>
              <w:pStyle w:val="Caption"/>
              <w:keepNext/>
            </w:pPr>
            <w:r>
              <w:t>Class Diagram</w:t>
            </w:r>
          </w:p>
          <w:p w14:paraId="7F85C645" w14:textId="5864059C" w:rsidR="00DF43EE" w:rsidRPr="007D36E6" w:rsidRDefault="00DF43EE" w:rsidP="007D36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1EED9E" wp14:editId="7BDE95AC">
                  <wp:extent cx="5869305" cy="4955177"/>
                  <wp:effectExtent l="0" t="0" r="0" b="0"/>
                  <wp:docPr id="807675400" name="Picture 807675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8823" cy="497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51C58F" w14:textId="305F4C4A" w:rsidR="00DF43EE" w:rsidRDefault="007D36E6" w:rsidP="007D36E6">
            <w:pPr>
              <w:keepNext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FE824E" wp14:editId="3B10FE2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0</wp:posOffset>
                      </wp:positionV>
                      <wp:extent cx="3362325" cy="193675"/>
                      <wp:effectExtent l="0" t="0" r="9525" b="0"/>
                      <wp:wrapTopAndBottom/>
                      <wp:docPr id="29722952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2325" cy="1936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DD930D" w14:textId="5DD4C596" w:rsidR="007D36E6" w:rsidRPr="002547CC" w:rsidRDefault="007D36E6" w:rsidP="007D36E6">
                                  <w:pPr>
                                    <w:pStyle w:val="Caption"/>
                                  </w:pPr>
                                  <w:r>
                                    <w:t>Sequence Diagram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FE82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5pt;margin-top:0;width:264.75pt;height:1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" stroked="f">
                      <v:textbox inset="0,0,0,0">
                        <w:txbxContent>
                          <w:p w14:paraId="55DD930D" w14:textId="5DD4C596" w:rsidR="007D36E6" w:rsidRPr="002547CC" w:rsidRDefault="007D36E6" w:rsidP="007D36E6">
                            <w:pPr>
                              <w:pStyle w:val="Caption"/>
                            </w:pPr>
                            <w:r>
                              <w:t>Sequence Diagram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D36E6">
              <w:rPr>
                <w:noProof/>
              </w:rPr>
              <w:drawing>
                <wp:inline distT="0" distB="0" distL="0" distR="0" wp14:anchorId="1602232A" wp14:editId="0F261B59">
                  <wp:extent cx="3362121" cy="2725148"/>
                  <wp:effectExtent l="0" t="0" r="0" b="0"/>
                  <wp:docPr id="1867999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99967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179" cy="274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242D9" w14:textId="4DE3B86B" w:rsidR="00DF43EE" w:rsidRDefault="00016C64" w:rsidP="00DF43EE">
            <w:pPr>
              <w:pStyle w:val="Caption"/>
              <w:keepNext/>
            </w:pPr>
            <w:r>
              <w:t>Entity</w:t>
            </w:r>
            <w:r w:rsidR="00DF43EE">
              <w:t xml:space="preserve"> Diagram</w:t>
            </w:r>
          </w:p>
          <w:p w14:paraId="2AA4AA5B" w14:textId="2128C4D5" w:rsidR="009A1CEA" w:rsidRPr="009A1CEA" w:rsidRDefault="00DF43EE" w:rsidP="007D36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3B8C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3940EF6" wp14:editId="620EA62B">
                  <wp:extent cx="5843451" cy="4829175"/>
                  <wp:effectExtent l="0" t="0" r="5080" b="0"/>
                  <wp:docPr id="388915254" name="Picture 388915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49360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144" cy="483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783" w14:paraId="0BB26A57" w14:textId="77777777" w:rsidTr="009B08DD">
        <w:tc>
          <w:tcPr>
            <w:tcW w:w="9350" w:type="dxa"/>
          </w:tcPr>
          <w:p w14:paraId="03346279" w14:textId="77777777" w:rsidR="001A7783" w:rsidRPr="007877A9" w:rsidRDefault="001A7783" w:rsidP="00016C64">
            <w:pPr>
              <w:spacing w:after="12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566D750C" w14:textId="766D06C7" w:rsidR="000E142D" w:rsidRDefault="000E142D" w:rsidP="009A1CEA">
      <w:pPr>
        <w:spacing w:before="120" w:after="120"/>
        <w:rPr>
          <w:rFonts w:ascii="Amasis MT Pro Medium" w:hAnsi="Amasis MT Pro Medium"/>
          <w:sz w:val="28"/>
          <w:szCs w:val="28"/>
        </w:rPr>
      </w:pPr>
      <w:r w:rsidRPr="000E142D">
        <w:rPr>
          <w:rFonts w:ascii="Amasis MT Pro Medium" w:hAnsi="Amasis MT Pro Medium"/>
          <w:sz w:val="28"/>
          <w:szCs w:val="28"/>
        </w:rPr>
        <w:t>Operational Procedures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679D4" w14:paraId="2F890905" w14:textId="77777777" w:rsidTr="009B08DD">
        <w:tc>
          <w:tcPr>
            <w:tcW w:w="9350" w:type="dxa"/>
          </w:tcPr>
          <w:p w14:paraId="261D76AC" w14:textId="77777777" w:rsidR="00B679D4" w:rsidRPr="001A7783" w:rsidRDefault="00B679D4" w:rsidP="009A1CEA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  <w:r w:rsidRPr="001A7783">
              <w:rPr>
                <w:rFonts w:cstheme="minorHAnsi"/>
                <w:b/>
                <w:bCs/>
                <w:sz w:val="24"/>
                <w:szCs w:val="24"/>
              </w:rPr>
              <w:t>Startup Procedure:</w:t>
            </w:r>
          </w:p>
          <w:p w14:paraId="535E5D34" w14:textId="77777777" w:rsidR="00B679D4" w:rsidRDefault="00B679D4" w:rsidP="009A1CEA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Locally: </w:t>
            </w:r>
          </w:p>
          <w:p w14:paraId="07A32F5F" w14:textId="1548C5BE" w:rsidR="00B679D4" w:rsidRDefault="00B679D4" w:rsidP="00B679D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Open terminal</w:t>
            </w:r>
          </w:p>
          <w:p w14:paraId="0044C845" w14:textId="2BDE9214" w:rsidR="00B679D4" w:rsidRDefault="00B679D4" w:rsidP="00B679D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Navigate to project </w:t>
            </w:r>
            <w:proofErr w:type="gramStart"/>
            <w:r>
              <w:rPr>
                <w:rFonts w:cstheme="minorHAnsi"/>
                <w:sz w:val="24"/>
                <w:szCs w:val="24"/>
              </w:rPr>
              <w:t>folder</w:t>
            </w:r>
            <w:proofErr w:type="gramEnd"/>
          </w:p>
          <w:p w14:paraId="4E9F1DCC" w14:textId="224078F4" w:rsidR="00B679D4" w:rsidRDefault="00B679D4" w:rsidP="00B679D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Enter “dotnet run”, and press </w:t>
            </w:r>
            <w:proofErr w:type="gramStart"/>
            <w:r>
              <w:rPr>
                <w:rFonts w:cstheme="minorHAnsi"/>
                <w:sz w:val="24"/>
                <w:szCs w:val="24"/>
              </w:rPr>
              <w:t>enter</w:t>
            </w:r>
            <w:proofErr w:type="gramEnd"/>
          </w:p>
          <w:p w14:paraId="518199DB" w14:textId="3AD4E360" w:rsidR="00B679D4" w:rsidRPr="001A7783" w:rsidRDefault="00B679D4" w:rsidP="00B679D4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  <w:r w:rsidRPr="001A7783">
              <w:rPr>
                <w:rFonts w:cstheme="minorHAnsi"/>
                <w:b/>
                <w:bCs/>
                <w:sz w:val="24"/>
                <w:szCs w:val="24"/>
              </w:rPr>
              <w:t>Production:</w:t>
            </w:r>
          </w:p>
          <w:p w14:paraId="39675D01" w14:textId="46DE77EE" w:rsidR="00B679D4" w:rsidRDefault="00B679D4" w:rsidP="00B679D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Navigate 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PortfolioWebsiteBackend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Web App in Azure</w:t>
            </w:r>
          </w:p>
          <w:p w14:paraId="6AA06793" w14:textId="77777777" w:rsidR="00B679D4" w:rsidRDefault="00B679D4" w:rsidP="00B679D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Select “Overview” from the left navigation </w:t>
            </w:r>
            <w:proofErr w:type="gramStart"/>
            <w:r>
              <w:rPr>
                <w:rFonts w:cstheme="minorHAnsi"/>
                <w:sz w:val="24"/>
                <w:szCs w:val="24"/>
              </w:rPr>
              <w:t>panel</w:t>
            </w:r>
            <w:proofErr w:type="gramEnd"/>
          </w:p>
          <w:p w14:paraId="0854929B" w14:textId="1496D89E" w:rsidR="00B679D4" w:rsidRPr="00193FAD" w:rsidRDefault="00B679D4" w:rsidP="009A1CE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“Start” from the</w:t>
            </w:r>
            <w:r w:rsidR="00193FAD">
              <w:rPr>
                <w:rFonts w:cstheme="minorHAnsi"/>
                <w:sz w:val="24"/>
                <w:szCs w:val="24"/>
              </w:rPr>
              <w:t xml:space="preserve"> top navigation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93FAD">
              <w:rPr>
                <w:rFonts w:cstheme="minorHAnsi"/>
                <w:sz w:val="24"/>
                <w:szCs w:val="24"/>
              </w:rPr>
              <w:t>panel</w:t>
            </w:r>
          </w:p>
        </w:tc>
      </w:tr>
      <w:tr w:rsidR="00193FAD" w14:paraId="79C65768" w14:textId="77777777" w:rsidTr="009B08DD">
        <w:tc>
          <w:tcPr>
            <w:tcW w:w="9350" w:type="dxa"/>
          </w:tcPr>
          <w:p w14:paraId="477396A6" w14:textId="55AB9A75" w:rsidR="00193FAD" w:rsidRPr="001A7783" w:rsidRDefault="00193FAD" w:rsidP="00193FAD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  <w:r w:rsidRPr="001A7783">
              <w:rPr>
                <w:rFonts w:cstheme="minorHAnsi"/>
                <w:b/>
                <w:bCs/>
                <w:sz w:val="24"/>
                <w:szCs w:val="24"/>
              </w:rPr>
              <w:t>Shutdown Procedure:</w:t>
            </w:r>
          </w:p>
          <w:p w14:paraId="386732F9" w14:textId="77777777" w:rsidR="00193FAD" w:rsidRDefault="00193FAD" w:rsidP="00193FAD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Locally: </w:t>
            </w:r>
          </w:p>
          <w:p w14:paraId="6A1B5E09" w14:textId="684C9140" w:rsidR="00193FAD" w:rsidRPr="00BD7F2A" w:rsidRDefault="00193FAD" w:rsidP="00BD7F2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 w:rsidRPr="00BD7F2A">
              <w:rPr>
                <w:rFonts w:cstheme="minorHAnsi"/>
                <w:sz w:val="24"/>
                <w:szCs w:val="24"/>
              </w:rPr>
              <w:t xml:space="preserve">Open </w:t>
            </w:r>
            <w:r w:rsidR="00BD7F2A" w:rsidRPr="00BD7F2A">
              <w:rPr>
                <w:rFonts w:cstheme="minorHAnsi"/>
                <w:sz w:val="24"/>
                <w:szCs w:val="24"/>
              </w:rPr>
              <w:t xml:space="preserve">working </w:t>
            </w:r>
            <w:r w:rsidRPr="00BD7F2A">
              <w:rPr>
                <w:rFonts w:cstheme="minorHAnsi"/>
                <w:sz w:val="24"/>
                <w:szCs w:val="24"/>
              </w:rPr>
              <w:t>terminal</w:t>
            </w:r>
          </w:p>
          <w:p w14:paraId="36F36878" w14:textId="4B133E02" w:rsidR="00193FAD" w:rsidRDefault="00BD7F2A" w:rsidP="00BD7F2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 w:rsidRPr="00BD7F2A">
              <w:rPr>
                <w:rFonts w:cstheme="minorHAnsi"/>
                <w:sz w:val="24"/>
                <w:szCs w:val="24"/>
              </w:rPr>
              <w:t>Press Ctrl + C</w:t>
            </w:r>
          </w:p>
          <w:p w14:paraId="32FB9E55" w14:textId="56D8E202" w:rsidR="00193FAD" w:rsidRPr="00BD7F2A" w:rsidRDefault="00BD7F2A" w:rsidP="00BD7F2A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you’ve close or cannot find the working terminal press the red square icon next to the play button in your </w:t>
            </w:r>
            <w:proofErr w:type="gramStart"/>
            <w:r>
              <w:rPr>
                <w:rFonts w:cstheme="minorHAnsi"/>
                <w:sz w:val="24"/>
                <w:szCs w:val="24"/>
              </w:rPr>
              <w:t>ide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79F5FB71" w14:textId="77777777" w:rsidR="00193FAD" w:rsidRDefault="00193FAD" w:rsidP="00193FAD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Production:</w:t>
            </w:r>
          </w:p>
          <w:p w14:paraId="6CBC12B6" w14:textId="77777777" w:rsidR="00193FAD" w:rsidRDefault="00193FAD" w:rsidP="00BD7F2A">
            <w:pPr>
              <w:pStyle w:val="ListParagraph"/>
              <w:numPr>
                <w:ilvl w:val="0"/>
                <w:numId w:val="4"/>
              </w:numPr>
              <w:spacing w:before="120" w:after="12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Navigate 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PortfolioWebsiteBackend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Web App in Azure</w:t>
            </w:r>
          </w:p>
          <w:p w14:paraId="0626C948" w14:textId="77777777" w:rsidR="00193FAD" w:rsidRDefault="00193FAD" w:rsidP="00BD7F2A">
            <w:pPr>
              <w:pStyle w:val="ListParagraph"/>
              <w:numPr>
                <w:ilvl w:val="0"/>
                <w:numId w:val="4"/>
              </w:numPr>
              <w:spacing w:before="120" w:after="12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Select “Overview” from the left navigation </w:t>
            </w:r>
            <w:proofErr w:type="gramStart"/>
            <w:r>
              <w:rPr>
                <w:rFonts w:cstheme="minorHAnsi"/>
                <w:sz w:val="24"/>
                <w:szCs w:val="24"/>
              </w:rPr>
              <w:t>panel</w:t>
            </w:r>
            <w:proofErr w:type="gramEnd"/>
          </w:p>
          <w:p w14:paraId="1C837258" w14:textId="13DF442C" w:rsidR="00193FAD" w:rsidRDefault="00193FAD" w:rsidP="00193FAD">
            <w:pPr>
              <w:spacing w:before="120" w:after="120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 xml:space="preserve"> Select “</w:t>
            </w:r>
            <w:r w:rsidR="00BD7F2A">
              <w:rPr>
                <w:rFonts w:cstheme="minorHAnsi"/>
                <w:sz w:val="24"/>
                <w:szCs w:val="24"/>
              </w:rPr>
              <w:t>Stop</w:t>
            </w:r>
            <w:r>
              <w:rPr>
                <w:rFonts w:cstheme="minorHAnsi"/>
                <w:sz w:val="24"/>
                <w:szCs w:val="24"/>
              </w:rPr>
              <w:t>” from the top navigation panel</w:t>
            </w:r>
          </w:p>
        </w:tc>
      </w:tr>
      <w:tr w:rsidR="00DE01D7" w14:paraId="072C59AB" w14:textId="77777777" w:rsidTr="009B08DD">
        <w:tc>
          <w:tcPr>
            <w:tcW w:w="9350" w:type="dxa"/>
          </w:tcPr>
          <w:p w14:paraId="1A42E69F" w14:textId="77777777" w:rsidR="00DE01D7" w:rsidRDefault="00DE01D7" w:rsidP="00DE01D7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Health Check</w:t>
            </w:r>
            <w:r w:rsidRPr="00B679D4">
              <w:rPr>
                <w:rFonts w:cstheme="minorHAnsi"/>
                <w:sz w:val="24"/>
                <w:szCs w:val="24"/>
              </w:rPr>
              <w:t xml:space="preserve"> Procedure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14:paraId="265788EB" w14:textId="41414880" w:rsidR="00DE01D7" w:rsidRPr="00DE01D7" w:rsidRDefault="00DE01D7" w:rsidP="009A1CE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Navigate to {Base URL}/</w:t>
            </w:r>
            <w:proofErr w:type="spellStart"/>
            <w:r>
              <w:rPr>
                <w:rFonts w:cstheme="minorHAnsi"/>
                <w:sz w:val="24"/>
                <w:szCs w:val="24"/>
              </w:rPr>
              <w:t>healthcheck</w:t>
            </w:r>
            <w:proofErr w:type="spellEnd"/>
          </w:p>
        </w:tc>
      </w:tr>
    </w:tbl>
    <w:p w14:paraId="141FECE6" w14:textId="0E34BA5F" w:rsidR="000E142D" w:rsidRDefault="000E142D" w:rsidP="009A1CEA">
      <w:pPr>
        <w:spacing w:before="120" w:after="120"/>
        <w:rPr>
          <w:rFonts w:ascii="Amasis MT Pro Medium" w:hAnsi="Amasis MT Pro Medium"/>
          <w:sz w:val="28"/>
          <w:szCs w:val="28"/>
        </w:rPr>
      </w:pPr>
      <w:r w:rsidRPr="000E142D">
        <w:rPr>
          <w:rFonts w:ascii="Amasis MT Pro Medium" w:hAnsi="Amasis MT Pro Medium"/>
          <w:sz w:val="28"/>
          <w:szCs w:val="28"/>
        </w:rPr>
        <w:t>Environment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25E48" w14:paraId="202E8E9E" w14:textId="77777777" w:rsidTr="009B08DD">
        <w:tc>
          <w:tcPr>
            <w:tcW w:w="9350" w:type="dxa"/>
          </w:tcPr>
          <w:p w14:paraId="6FDC2B4A" w14:textId="28F707C8" w:rsidR="00525E48" w:rsidRDefault="00525E48" w:rsidP="009A1CEA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525E48">
              <w:rPr>
                <w:rFonts w:cstheme="minorHAnsi"/>
                <w:sz w:val="24"/>
                <w:szCs w:val="24"/>
              </w:rPr>
              <w:t>Environment Configuration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14:paraId="213034D0" w14:textId="37C59C6D" w:rsidR="00525E48" w:rsidRDefault="00525E48" w:rsidP="009A1CEA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Development, the service uses Mocks as a substitute database. Additional Users and Contacts can be added when needed. This was used as a cost effective and reliable backend. In future updates, I would like to move the Mocks out and replace them with a </w:t>
            </w:r>
            <w:proofErr w:type="spellStart"/>
            <w:r>
              <w:rPr>
                <w:rFonts w:cstheme="minorHAnsi"/>
                <w:sz w:val="24"/>
                <w:szCs w:val="24"/>
              </w:rPr>
              <w:t>MySql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test container.  </w:t>
            </w:r>
          </w:p>
          <w:p w14:paraId="4CC0EC1A" w14:textId="27F24286" w:rsidR="00525E48" w:rsidRPr="00525E48" w:rsidRDefault="00525E48" w:rsidP="009A1CEA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Productions, all calls become asynchronous. There are actively two instances of the application always running. </w:t>
            </w:r>
          </w:p>
        </w:tc>
      </w:tr>
    </w:tbl>
    <w:p w14:paraId="454FF474" w14:textId="77777777" w:rsidR="001A7783" w:rsidRDefault="001A7783" w:rsidP="009A1CEA">
      <w:pPr>
        <w:spacing w:before="120" w:after="120"/>
        <w:rPr>
          <w:rFonts w:ascii="Amasis MT Pro Medium" w:hAnsi="Amasis MT Pro Medium"/>
          <w:sz w:val="28"/>
          <w:szCs w:val="28"/>
        </w:rPr>
      </w:pPr>
    </w:p>
    <w:p w14:paraId="4F166E1B" w14:textId="56A64FCB" w:rsidR="000E142D" w:rsidRDefault="003633D2" w:rsidP="009A1CEA">
      <w:pPr>
        <w:spacing w:before="120" w:after="120"/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lastRenderedPageBreak/>
        <w:t>R</w:t>
      </w:r>
      <w:r w:rsidRPr="003633D2">
        <w:rPr>
          <w:rFonts w:ascii="Amasis MT Pro Medium" w:hAnsi="Amasis MT Pro Medium"/>
          <w:sz w:val="28"/>
          <w:szCs w:val="28"/>
        </w:rPr>
        <w:t>elease Procedure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562AA" w14:paraId="4636524A" w14:textId="77777777" w:rsidTr="009B08DD">
        <w:tc>
          <w:tcPr>
            <w:tcW w:w="9350" w:type="dxa"/>
          </w:tcPr>
          <w:p w14:paraId="1692AC10" w14:textId="254EAF78" w:rsidR="005562AA" w:rsidRPr="001A7783" w:rsidRDefault="005562AA" w:rsidP="009A1CEA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  <w:r w:rsidRPr="001A7783">
              <w:rPr>
                <w:rFonts w:cstheme="minorHAnsi"/>
                <w:b/>
                <w:bCs/>
                <w:sz w:val="24"/>
                <w:szCs w:val="24"/>
              </w:rPr>
              <w:t xml:space="preserve">Deployment Steps: </w:t>
            </w:r>
          </w:p>
          <w:p w14:paraId="76BC179D" w14:textId="7C4B575B" w:rsidR="005562AA" w:rsidRDefault="005562AA" w:rsidP="009A1CEA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Notes: Deployment using Docker and Azure Container Registry </w:t>
            </w:r>
          </w:p>
          <w:p w14:paraId="46655248" w14:textId="675E9CC2" w:rsidR="005562AA" w:rsidRDefault="005562AA" w:rsidP="005562AA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Visual Studio, right click “</w:t>
            </w:r>
            <w:proofErr w:type="spellStart"/>
            <w:r>
              <w:rPr>
                <w:rFonts w:cstheme="minorHAnsi"/>
                <w:sz w:val="24"/>
                <w:szCs w:val="24"/>
              </w:rPr>
              <w:t>PortfolioBackend</w:t>
            </w:r>
            <w:proofErr w:type="spellEnd"/>
            <w:r>
              <w:rPr>
                <w:rFonts w:cstheme="minorHAnsi"/>
                <w:sz w:val="24"/>
                <w:szCs w:val="24"/>
              </w:rPr>
              <w:t>” and select “</w:t>
            </w:r>
            <w:proofErr w:type="gramStart"/>
            <w:r>
              <w:rPr>
                <w:rFonts w:cstheme="minorHAnsi"/>
                <w:sz w:val="24"/>
                <w:szCs w:val="24"/>
              </w:rPr>
              <w:t>Publish</w:t>
            </w:r>
            <w:proofErr w:type="gramEnd"/>
            <w:r>
              <w:rPr>
                <w:rFonts w:cstheme="minorHAnsi"/>
                <w:sz w:val="24"/>
                <w:szCs w:val="24"/>
              </w:rPr>
              <w:t>”</w:t>
            </w:r>
          </w:p>
          <w:p w14:paraId="5D962104" w14:textId="3AFF2892" w:rsidR="005562AA" w:rsidRPr="005562AA" w:rsidRDefault="005562AA" w:rsidP="005562AA">
            <w:pPr>
              <w:spacing w:before="120" w:after="120"/>
              <w:ind w:left="360"/>
              <w:rPr>
                <w:rFonts w:cstheme="minorHAnsi"/>
                <w:sz w:val="24"/>
                <w:szCs w:val="24"/>
              </w:rPr>
            </w:pPr>
            <w:r w:rsidRPr="005562AA">
              <w:rPr>
                <w:rFonts w:cstheme="minorHAnsi"/>
                <w:sz w:val="24"/>
                <w:szCs w:val="24"/>
              </w:rPr>
              <w:t>*Note - If you haven’t set up a publish configuration yet a Publish UI will appear. Follow the below step to create publish configuration.</w:t>
            </w:r>
          </w:p>
          <w:p w14:paraId="2ACD2822" w14:textId="4F99C3E6" w:rsidR="0086326F" w:rsidRDefault="0086326F" w:rsidP="0086326F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  </w:t>
            </w:r>
            <w:r w:rsidR="005562AA" w:rsidRPr="005562AA">
              <w:rPr>
                <w:rFonts w:cstheme="minorHAnsi"/>
                <w:sz w:val="24"/>
                <w:szCs w:val="24"/>
              </w:rPr>
              <w:t>Target = Azur</w:t>
            </w:r>
            <w:r>
              <w:rPr>
                <w:rFonts w:cstheme="minorHAnsi"/>
                <w:sz w:val="24"/>
                <w:szCs w:val="24"/>
              </w:rPr>
              <w:t>e</w:t>
            </w:r>
          </w:p>
          <w:p w14:paraId="35B6AA7A" w14:textId="50FF699A" w:rsidR="0086326F" w:rsidRDefault="0086326F" w:rsidP="0086326F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   Specify target = Azure Container Registry</w:t>
            </w:r>
          </w:p>
          <w:p w14:paraId="4AA88F62" w14:textId="0E80A199" w:rsidR="0086326F" w:rsidRDefault="0086326F" w:rsidP="0086326F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  Registry = Create new and select it</w:t>
            </w:r>
          </w:p>
          <w:p w14:paraId="382409BF" w14:textId="70432255" w:rsidR="0086326F" w:rsidRPr="0086326F" w:rsidRDefault="0086326F" w:rsidP="0086326F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   Container build = Docker Desktop</w:t>
            </w:r>
          </w:p>
          <w:p w14:paraId="72D3E648" w14:textId="5FF2929B" w:rsidR="005562AA" w:rsidRPr="005562AA" w:rsidRDefault="0086326F" w:rsidP="005562AA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“Publish”</w:t>
            </w:r>
          </w:p>
        </w:tc>
      </w:tr>
      <w:tr w:rsidR="007C201A" w14:paraId="1F8048C2" w14:textId="77777777" w:rsidTr="009B08DD">
        <w:tc>
          <w:tcPr>
            <w:tcW w:w="9350" w:type="dxa"/>
          </w:tcPr>
          <w:p w14:paraId="1547A0BD" w14:textId="77777777" w:rsidR="007C201A" w:rsidRPr="001A7783" w:rsidRDefault="007C201A" w:rsidP="009A1CEA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  <w:r w:rsidRPr="001A7783">
              <w:rPr>
                <w:rFonts w:cstheme="minorHAnsi"/>
                <w:b/>
                <w:bCs/>
                <w:sz w:val="24"/>
                <w:szCs w:val="24"/>
              </w:rPr>
              <w:t>Rollback Procedure:</w:t>
            </w:r>
          </w:p>
          <w:p w14:paraId="0511CBB6" w14:textId="4F4CF822" w:rsidR="007C201A" w:rsidRDefault="007C201A" w:rsidP="009A1CEA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Notes: There are three branches, main, develop, and rollback</w:t>
            </w:r>
          </w:p>
          <w:p w14:paraId="6A1E17B4" w14:textId="350F157D" w:rsidR="007C201A" w:rsidRPr="007C201A" w:rsidRDefault="007C201A" w:rsidP="009A1CEA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Visual Studio, Publish the rollback branch</w:t>
            </w:r>
          </w:p>
        </w:tc>
      </w:tr>
    </w:tbl>
    <w:p w14:paraId="4D97E27E" w14:textId="403032F6" w:rsidR="00E84E2E" w:rsidRDefault="007877A9" w:rsidP="009A1CEA">
      <w:pPr>
        <w:spacing w:before="120" w:after="120"/>
        <w:rPr>
          <w:rFonts w:ascii="Amasis MT Pro Medium" w:hAnsi="Amasis MT Pro Medium"/>
          <w:sz w:val="28"/>
          <w:szCs w:val="28"/>
        </w:rPr>
      </w:pPr>
      <w:r w:rsidRPr="007877A9">
        <w:rPr>
          <w:rFonts w:ascii="Amasis MT Pro Medium" w:hAnsi="Amasis MT Pro Medium"/>
          <w:sz w:val="28"/>
          <w:szCs w:val="28"/>
        </w:rPr>
        <w:t>Monitoring &amp; Alerts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662D1" w14:paraId="5C8D51FB" w14:textId="77777777" w:rsidTr="009B08DD">
        <w:tc>
          <w:tcPr>
            <w:tcW w:w="4675" w:type="dxa"/>
          </w:tcPr>
          <w:p w14:paraId="6DC0BF67" w14:textId="77777777" w:rsidR="008662D1" w:rsidRPr="001A7783" w:rsidRDefault="008662D1" w:rsidP="009A1CEA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  <w:r w:rsidRPr="001A7783">
              <w:rPr>
                <w:rFonts w:cstheme="minorHAnsi"/>
                <w:b/>
                <w:bCs/>
                <w:sz w:val="24"/>
                <w:szCs w:val="24"/>
              </w:rPr>
              <w:t xml:space="preserve">Monitoring: </w:t>
            </w:r>
          </w:p>
          <w:p w14:paraId="5B77CB5E" w14:textId="77777777" w:rsidR="008662D1" w:rsidRDefault="008662D1" w:rsidP="008662D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Application Insights</w:t>
            </w:r>
          </w:p>
          <w:p w14:paraId="1DC1B0A3" w14:textId="77777777" w:rsidR="008662D1" w:rsidRDefault="008662D1" w:rsidP="008662D1">
            <w:pPr>
              <w:pStyle w:val="ListParagraph"/>
              <w:numPr>
                <w:ilvl w:val="0"/>
                <w:numId w:val="8"/>
              </w:numPr>
              <w:spacing w:before="120" w:after="12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Health Check</w:t>
            </w:r>
          </w:p>
          <w:p w14:paraId="783270E6" w14:textId="2AA22EBD" w:rsidR="008662D1" w:rsidRDefault="008662D1" w:rsidP="008662D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Logging</w:t>
            </w:r>
          </w:p>
        </w:tc>
        <w:tc>
          <w:tcPr>
            <w:tcW w:w="4675" w:type="dxa"/>
          </w:tcPr>
          <w:p w14:paraId="7AF2798E" w14:textId="77777777" w:rsidR="008662D1" w:rsidRPr="001A7783" w:rsidRDefault="008662D1" w:rsidP="008662D1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  <w:r w:rsidRPr="001A7783">
              <w:rPr>
                <w:rFonts w:cstheme="minorHAnsi"/>
                <w:b/>
                <w:bCs/>
                <w:sz w:val="24"/>
                <w:szCs w:val="24"/>
              </w:rPr>
              <w:t>Alert Procedures:</w:t>
            </w:r>
          </w:p>
          <w:p w14:paraId="7E1A932E" w14:textId="3410347D" w:rsidR="008662D1" w:rsidRPr="008662D1" w:rsidRDefault="008662D1" w:rsidP="008662D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Currently there are only two alerts. One that sends an email and text when the application is unavailable, and one that tr</w:t>
            </w:r>
            <w:r w:rsidR="009B44D6">
              <w:rPr>
                <w:rFonts w:cstheme="minorHAnsi"/>
                <w:sz w:val="24"/>
                <w:szCs w:val="24"/>
              </w:rPr>
              <w:t xml:space="preserve">acks </w:t>
            </w:r>
            <w:r w:rsidR="009B44D6" w:rsidRPr="009B44D6">
              <w:rPr>
                <w:rFonts w:cstheme="minorHAnsi"/>
                <w:sz w:val="24"/>
                <w:szCs w:val="24"/>
              </w:rPr>
              <w:t>abnormal rise in the rate of HTTP requests or dependency calls that are reported as failed</w:t>
            </w:r>
            <w:r w:rsidR="009B44D6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146F7A0B" w14:textId="77777777" w:rsidR="009B44D6" w:rsidRDefault="009B44D6" w:rsidP="009B44D6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Known Issues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B44D6" w14:paraId="7ED52212" w14:textId="77777777" w:rsidTr="009B08DD">
        <w:tc>
          <w:tcPr>
            <w:tcW w:w="9350" w:type="dxa"/>
          </w:tcPr>
          <w:p w14:paraId="4C93D79B" w14:textId="77777777" w:rsidR="009B44D6" w:rsidRPr="001A7783" w:rsidRDefault="009B44D6" w:rsidP="001A7783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  <w:r w:rsidRPr="001A7783">
              <w:rPr>
                <w:rFonts w:cstheme="minorHAnsi"/>
                <w:b/>
                <w:bCs/>
                <w:sz w:val="24"/>
                <w:szCs w:val="24"/>
              </w:rPr>
              <w:t>Common Issues:</w:t>
            </w:r>
          </w:p>
          <w:p w14:paraId="71CA741B" w14:textId="01746132" w:rsidR="009B44D6" w:rsidRPr="009B44D6" w:rsidRDefault="009B44D6" w:rsidP="001A778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Mock User Tokens Expire – They are set to expire in 5 years BUT th</w:t>
            </w:r>
            <w:r w:rsidR="00E5217E">
              <w:rPr>
                <w:rFonts w:cstheme="minorHAnsi"/>
                <w:sz w:val="24"/>
                <w:szCs w:val="24"/>
              </w:rPr>
              <w:t>at doesn’t mean something can’t happen and they’ll need to be recreated.</w:t>
            </w:r>
          </w:p>
        </w:tc>
      </w:tr>
    </w:tbl>
    <w:p w14:paraId="5D47F59B" w14:textId="77777777" w:rsidR="009B44D6" w:rsidRDefault="009B44D6" w:rsidP="009B44D6">
      <w:pPr>
        <w:spacing w:before="120" w:after="120"/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Troubleshooting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919FC" w14:paraId="41D56A04" w14:textId="77777777" w:rsidTr="009D7604">
        <w:tc>
          <w:tcPr>
            <w:tcW w:w="4675" w:type="dxa"/>
          </w:tcPr>
          <w:p w14:paraId="778BFF71" w14:textId="6B06A2AA" w:rsidR="004919FC" w:rsidRPr="001A7783" w:rsidRDefault="004919FC" w:rsidP="008F4B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A7783">
              <w:rPr>
                <w:rFonts w:cstheme="minorHAnsi"/>
                <w:b/>
                <w:bCs/>
                <w:sz w:val="24"/>
                <w:szCs w:val="24"/>
              </w:rPr>
              <w:t>Debugging Steps:</w:t>
            </w:r>
          </w:p>
          <w:p w14:paraId="60A70D76" w14:textId="43A420D1" w:rsidR="004919FC" w:rsidRDefault="004919FC" w:rsidP="008F4B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Local:</w:t>
            </w:r>
          </w:p>
          <w:p w14:paraId="7BEED4E3" w14:textId="1F5849C7" w:rsidR="004919FC" w:rsidRDefault="004919FC" w:rsidP="000A4B5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User Secrets </w:t>
            </w:r>
            <w:proofErr w:type="gramStart"/>
            <w:r>
              <w:rPr>
                <w:rFonts w:cstheme="minorHAnsi"/>
                <w:sz w:val="24"/>
                <w:szCs w:val="24"/>
              </w:rPr>
              <w:t>access</w:t>
            </w:r>
            <w:proofErr w:type="gramEnd"/>
          </w:p>
          <w:p w14:paraId="57083312" w14:textId="77777777" w:rsidR="004919FC" w:rsidRDefault="004919FC" w:rsidP="000A4B5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the expiration date of </w:t>
            </w:r>
            <w:proofErr w:type="gramStart"/>
            <w:r>
              <w:rPr>
                <w:rFonts w:cstheme="minorHAnsi"/>
                <w:sz w:val="24"/>
                <w:szCs w:val="24"/>
              </w:rPr>
              <w:t>tokens</w:t>
            </w:r>
            <w:proofErr w:type="gramEnd"/>
          </w:p>
          <w:p w14:paraId="562D0206" w14:textId="08083C56" w:rsidR="004919FC" w:rsidRPr="004919FC" w:rsidRDefault="004919FC" w:rsidP="004919FC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Logs</w:t>
            </w:r>
          </w:p>
        </w:tc>
        <w:tc>
          <w:tcPr>
            <w:tcW w:w="4675" w:type="dxa"/>
          </w:tcPr>
          <w:p w14:paraId="681BCBC3" w14:textId="77777777" w:rsidR="004919FC" w:rsidRDefault="004919FC" w:rsidP="004919FC">
            <w:pPr>
              <w:rPr>
                <w:rFonts w:cstheme="minorHAnsi"/>
                <w:sz w:val="24"/>
                <w:szCs w:val="24"/>
              </w:rPr>
            </w:pPr>
          </w:p>
          <w:p w14:paraId="6596D53D" w14:textId="3EFF6D95" w:rsidR="004919FC" w:rsidRDefault="004919FC" w:rsidP="004919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Production:</w:t>
            </w:r>
          </w:p>
          <w:p w14:paraId="4B3E5532" w14:textId="0F455EC9" w:rsidR="004919FC" w:rsidRDefault="004919FC" w:rsidP="004919F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 Health Check</w:t>
            </w:r>
          </w:p>
          <w:p w14:paraId="7A471DF1" w14:textId="246A3116" w:rsidR="004919FC" w:rsidRDefault="004919FC" w:rsidP="004919F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Application Insights</w:t>
            </w:r>
          </w:p>
          <w:p w14:paraId="5F442783" w14:textId="7FFFF07F" w:rsidR="004919FC" w:rsidRDefault="004919FC" w:rsidP="004919F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Logs</w:t>
            </w:r>
          </w:p>
          <w:p w14:paraId="2C3B005A" w14:textId="77777777" w:rsidR="004919FC" w:rsidRDefault="004919FC" w:rsidP="008F4B7A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Monitor Performance</w:t>
            </w:r>
          </w:p>
          <w:p w14:paraId="7D29A615" w14:textId="779681A2" w:rsidR="004919FC" w:rsidRPr="004919FC" w:rsidRDefault="004919FC" w:rsidP="008F4B7A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Database</w:t>
            </w:r>
          </w:p>
        </w:tc>
      </w:tr>
    </w:tbl>
    <w:p w14:paraId="14597F85" w14:textId="2650331D" w:rsidR="003226C5" w:rsidRDefault="003226C5" w:rsidP="009B44D6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lastRenderedPageBreak/>
        <w:t>Files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26C5" w14:paraId="2B5A8B9C" w14:textId="77777777" w:rsidTr="00DD52AC">
        <w:tc>
          <w:tcPr>
            <w:tcW w:w="4675" w:type="dxa"/>
          </w:tcPr>
          <w:p w14:paraId="42CA8C67" w14:textId="1B0A5ECC" w:rsidR="009D7604" w:rsidRPr="009D7604" w:rsidRDefault="009D7604" w:rsidP="009D760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D7604">
              <w:rPr>
                <w:rFonts w:cstheme="minorHAnsi"/>
                <w:b/>
                <w:bCs/>
                <w:sz w:val="24"/>
                <w:szCs w:val="24"/>
              </w:rPr>
              <w:t>Postman Collection:</w:t>
            </w:r>
          </w:p>
          <w:p w14:paraId="128669F5" w14:textId="77777777" w:rsidR="009D7604" w:rsidRPr="009D7604" w:rsidRDefault="009D7604" w:rsidP="009D760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7DFB243" w14:textId="2CD06CBE" w:rsidR="003226C5" w:rsidRPr="009D7604" w:rsidRDefault="00B43D5F" w:rsidP="009D76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7604">
              <w:rPr>
                <w:rFonts w:cstheme="minorHAnsi"/>
                <w:sz w:val="24"/>
                <w:szCs w:val="24"/>
              </w:rPr>
              <w:object w:dxaOrig="5775" w:dyaOrig="811" w14:anchorId="6EA906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8pt;height:40.45pt" o:ole="">
                  <v:imagedata r:id="rId9" o:title=""/>
                </v:shape>
                <o:OLEObject Type="Embed" ProgID="Package" ShapeID="_x0000_i1025" DrawAspect="Content" ObjectID="_1753038006" r:id="rId10"/>
              </w:object>
            </w:r>
          </w:p>
        </w:tc>
        <w:tc>
          <w:tcPr>
            <w:tcW w:w="4675" w:type="dxa"/>
          </w:tcPr>
          <w:p w14:paraId="17005687" w14:textId="0546D8F1" w:rsidR="009D7604" w:rsidRPr="009D7604" w:rsidRDefault="009D7604" w:rsidP="009D760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D7604">
              <w:rPr>
                <w:rFonts w:cstheme="minorHAnsi"/>
                <w:b/>
                <w:bCs/>
                <w:sz w:val="24"/>
                <w:szCs w:val="24"/>
              </w:rPr>
              <w:t>JMX file:</w:t>
            </w:r>
          </w:p>
          <w:p w14:paraId="55BED2DD" w14:textId="77777777" w:rsidR="009D7604" w:rsidRPr="009D7604" w:rsidRDefault="009D7604" w:rsidP="009D760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BC68EA2" w14:textId="0304445A" w:rsidR="003226C5" w:rsidRPr="009D7604" w:rsidRDefault="009D7604" w:rsidP="009D76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7604">
              <w:rPr>
                <w:rFonts w:cstheme="minorHAnsi"/>
                <w:sz w:val="24"/>
                <w:szCs w:val="24"/>
              </w:rPr>
              <w:object w:dxaOrig="4395" w:dyaOrig="811" w14:anchorId="4063B6EC">
                <v:shape id="_x0000_i1026" type="#_x0000_t75" style="width:219.45pt;height:40.45pt" o:ole="">
                  <v:imagedata r:id="rId11" o:title=""/>
                </v:shape>
                <o:OLEObject Type="Embed" ProgID="Package" ShapeID="_x0000_i1026" DrawAspect="Content" ObjectID="_1753038007" r:id="rId12"/>
              </w:object>
            </w:r>
          </w:p>
        </w:tc>
      </w:tr>
      <w:tr w:rsidR="003226C5" w14:paraId="0527F078" w14:textId="77777777" w:rsidTr="00DD52AC">
        <w:tc>
          <w:tcPr>
            <w:tcW w:w="4675" w:type="dxa"/>
          </w:tcPr>
          <w:p w14:paraId="2C653F3F" w14:textId="77777777" w:rsidR="003226C5" w:rsidRPr="009D7604" w:rsidRDefault="009D7604" w:rsidP="009D760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D7604">
              <w:rPr>
                <w:rFonts w:cstheme="minorHAnsi"/>
                <w:b/>
                <w:bCs/>
                <w:sz w:val="24"/>
                <w:szCs w:val="24"/>
              </w:rPr>
              <w:t>Living Doc:</w:t>
            </w:r>
          </w:p>
          <w:p w14:paraId="216A9CE0" w14:textId="77777777" w:rsidR="009D7604" w:rsidRPr="009D7604" w:rsidRDefault="009D7604" w:rsidP="009D760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BAAA056" w14:textId="132C3143" w:rsidR="009D7604" w:rsidRPr="009D7604" w:rsidRDefault="009D7604" w:rsidP="009D76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7604">
              <w:rPr>
                <w:rFonts w:cstheme="minorHAnsi"/>
                <w:sz w:val="24"/>
                <w:szCs w:val="24"/>
              </w:rPr>
              <w:object w:dxaOrig="2191" w:dyaOrig="811" w14:anchorId="53F472ED">
                <v:shape id="_x0000_i1027" type="#_x0000_t75" style="width:109.7pt;height:40.45pt" o:ole="">
                  <v:imagedata r:id="rId13" o:title=""/>
                </v:shape>
                <o:OLEObject Type="Embed" ProgID="Package" ShapeID="_x0000_i1027" DrawAspect="Content" ObjectID="_1753038008" r:id="rId14"/>
              </w:object>
            </w:r>
          </w:p>
        </w:tc>
        <w:tc>
          <w:tcPr>
            <w:tcW w:w="4675" w:type="dxa"/>
          </w:tcPr>
          <w:p w14:paraId="35C02524" w14:textId="77777777" w:rsidR="00DD52AC" w:rsidRDefault="00DD52AC" w:rsidP="00DD52AC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055B1E1" w14:textId="41B0C69C" w:rsidR="00DD52AC" w:rsidRDefault="00DD52AC" w:rsidP="00DD52AC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If the links do not work, I’ve added a copy of the files in the runbook folder.</w:t>
            </w:r>
          </w:p>
          <w:p w14:paraId="6BD5D3B6" w14:textId="77777777" w:rsidR="003226C5" w:rsidRPr="009D7604" w:rsidRDefault="003226C5" w:rsidP="009D760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38B1EE2" w14:textId="77777777" w:rsidR="003226C5" w:rsidRDefault="003226C5" w:rsidP="009B44D6">
      <w:pPr>
        <w:rPr>
          <w:rFonts w:ascii="Amasis MT Pro Medium" w:hAnsi="Amasis MT Pro Medium"/>
          <w:sz w:val="28"/>
          <w:szCs w:val="28"/>
        </w:rPr>
      </w:pPr>
    </w:p>
    <w:p w14:paraId="1BC5737D" w14:textId="77777777" w:rsidR="003226C5" w:rsidRDefault="003226C5" w:rsidP="009B44D6">
      <w:pPr>
        <w:rPr>
          <w:rFonts w:ascii="Amasis MT Pro Medium" w:hAnsi="Amasis MT Pro Medium"/>
          <w:sz w:val="28"/>
          <w:szCs w:val="28"/>
        </w:rPr>
      </w:pPr>
    </w:p>
    <w:p w14:paraId="3A045D41" w14:textId="487DC398" w:rsidR="009B44D6" w:rsidRDefault="009B44D6" w:rsidP="009B44D6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Notes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919FC" w14:paraId="3DABEBF4" w14:textId="77777777" w:rsidTr="009B08DD">
        <w:tc>
          <w:tcPr>
            <w:tcW w:w="9350" w:type="dxa"/>
          </w:tcPr>
          <w:p w14:paraId="4D245AE3" w14:textId="3F42C6D2" w:rsidR="004919FC" w:rsidRPr="009B08DD" w:rsidRDefault="004919FC" w:rsidP="004919FC">
            <w:pPr>
              <w:spacing w:before="120" w:after="120"/>
              <w:rPr>
                <w:rFonts w:cstheme="minorHAnsi"/>
                <w:b/>
                <w:bCs/>
                <w:sz w:val="24"/>
                <w:szCs w:val="24"/>
              </w:rPr>
            </w:pPr>
            <w:r w:rsidRPr="009B08DD">
              <w:rPr>
                <w:rFonts w:cstheme="minorHAnsi"/>
                <w:b/>
                <w:bCs/>
                <w:sz w:val="24"/>
                <w:szCs w:val="24"/>
              </w:rPr>
              <w:t>Common Commands:</w:t>
            </w:r>
          </w:p>
          <w:p w14:paraId="52A10FD6" w14:textId="77777777" w:rsidR="004919FC" w:rsidRDefault="004919FC" w:rsidP="004919FC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4919FC">
              <w:rPr>
                <w:rFonts w:cstheme="minorHAnsi"/>
                <w:sz w:val="24"/>
                <w:szCs w:val="24"/>
              </w:rPr>
              <w:t xml:space="preserve">otnet watch </w:t>
            </w:r>
            <w:proofErr w:type="gramStart"/>
            <w:r w:rsidRPr="004919FC">
              <w:rPr>
                <w:rFonts w:cstheme="minorHAnsi"/>
                <w:sz w:val="24"/>
                <w:szCs w:val="24"/>
              </w:rPr>
              <w:t>run</w:t>
            </w:r>
            <w:proofErr w:type="gramEnd"/>
          </w:p>
          <w:p w14:paraId="57D27AB0" w14:textId="77777777" w:rsidR="004919FC" w:rsidRDefault="004919FC" w:rsidP="004919FC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4919FC">
              <w:rPr>
                <w:rFonts w:cstheme="minorHAnsi"/>
                <w:sz w:val="24"/>
                <w:szCs w:val="24"/>
              </w:rPr>
              <w:t xml:space="preserve">otnet watch </w:t>
            </w:r>
            <w:proofErr w:type="gramStart"/>
            <w:r w:rsidRPr="004919FC">
              <w:rPr>
                <w:rFonts w:cstheme="minorHAnsi"/>
                <w:sz w:val="24"/>
                <w:szCs w:val="24"/>
              </w:rPr>
              <w:t>test</w:t>
            </w:r>
            <w:proofErr w:type="gramEnd"/>
          </w:p>
          <w:p w14:paraId="4B20DF08" w14:textId="68C81224" w:rsidR="004919FC" w:rsidRDefault="004919FC" w:rsidP="004919FC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 w:rsidRPr="004919FC">
              <w:rPr>
                <w:rFonts w:cstheme="minorHAnsi"/>
                <w:sz w:val="24"/>
                <w:szCs w:val="24"/>
              </w:rPr>
              <w:t xml:space="preserve">dotnet </w:t>
            </w:r>
            <w:proofErr w:type="spellStart"/>
            <w:r w:rsidRPr="004919FC">
              <w:rPr>
                <w:rFonts w:cstheme="minorHAnsi"/>
                <w:sz w:val="24"/>
                <w:szCs w:val="24"/>
              </w:rPr>
              <w:t>ef</w:t>
            </w:r>
            <w:proofErr w:type="spellEnd"/>
            <w:r w:rsidRPr="004919FC">
              <w:rPr>
                <w:rFonts w:cstheme="minorHAnsi"/>
                <w:sz w:val="24"/>
                <w:szCs w:val="24"/>
              </w:rPr>
              <w:t xml:space="preserve"> migrations add </w:t>
            </w:r>
            <w:r>
              <w:rPr>
                <w:rFonts w:cstheme="minorHAnsi"/>
                <w:sz w:val="24"/>
                <w:szCs w:val="24"/>
              </w:rPr>
              <w:t>&lt;&lt;NAME&gt;&gt;</w:t>
            </w:r>
            <w:r w:rsidRPr="004919FC">
              <w:rPr>
                <w:rFonts w:cstheme="minorHAnsi"/>
                <w:sz w:val="24"/>
                <w:szCs w:val="24"/>
              </w:rPr>
              <w:t xml:space="preserve"> --context </w:t>
            </w:r>
            <w:r>
              <w:rPr>
                <w:rFonts w:cstheme="minorHAnsi"/>
                <w:sz w:val="24"/>
                <w:szCs w:val="24"/>
              </w:rPr>
              <w:t>&lt;&lt;CONTEXT&gt;&gt;</w:t>
            </w:r>
          </w:p>
          <w:p w14:paraId="327B00B2" w14:textId="77777777" w:rsidR="004919FC" w:rsidRDefault="004919FC" w:rsidP="004919FC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 w:rsidRPr="004919FC">
              <w:rPr>
                <w:rFonts w:cstheme="minorHAnsi"/>
                <w:sz w:val="24"/>
                <w:szCs w:val="24"/>
              </w:rPr>
              <w:t xml:space="preserve">dotnet </w:t>
            </w:r>
            <w:proofErr w:type="spellStart"/>
            <w:r w:rsidRPr="004919FC">
              <w:rPr>
                <w:rFonts w:cstheme="minorHAnsi"/>
                <w:sz w:val="24"/>
                <w:szCs w:val="24"/>
              </w:rPr>
              <w:t>ef</w:t>
            </w:r>
            <w:proofErr w:type="spellEnd"/>
            <w:r w:rsidRPr="004919FC">
              <w:rPr>
                <w:rFonts w:cstheme="minorHAnsi"/>
                <w:sz w:val="24"/>
                <w:szCs w:val="24"/>
              </w:rPr>
              <w:t xml:space="preserve"> database update --context </w:t>
            </w:r>
            <w:r>
              <w:rPr>
                <w:rFonts w:cstheme="minorHAnsi"/>
                <w:sz w:val="24"/>
                <w:szCs w:val="24"/>
              </w:rPr>
              <w:t>&lt;&lt;CONTEXT&gt;&gt;</w:t>
            </w:r>
          </w:p>
          <w:p w14:paraId="1531B40C" w14:textId="77777777" w:rsidR="004919FC" w:rsidRDefault="004919FC" w:rsidP="004919FC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 w:rsidRPr="004919FC">
              <w:rPr>
                <w:rFonts w:cstheme="minorHAnsi"/>
                <w:sz w:val="24"/>
                <w:szCs w:val="24"/>
              </w:rPr>
              <w:t>dotnet run --launch-</w:t>
            </w:r>
            <w:proofErr w:type="gramStart"/>
            <w:r w:rsidRPr="004919FC">
              <w:rPr>
                <w:rFonts w:cstheme="minorHAnsi"/>
                <w:sz w:val="24"/>
                <w:szCs w:val="24"/>
              </w:rPr>
              <w:t>profile</w:t>
            </w:r>
            <w:proofErr w:type="gramEnd"/>
          </w:p>
          <w:p w14:paraId="75D313CF" w14:textId="541A8C56" w:rsidR="004919FC" w:rsidRPr="004919FC" w:rsidRDefault="004919FC" w:rsidP="004919FC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4919FC">
              <w:rPr>
                <w:rFonts w:cstheme="minorHAnsi"/>
                <w:sz w:val="24"/>
                <w:szCs w:val="24"/>
              </w:rPr>
              <w:t>livingdoc</w:t>
            </w:r>
            <w:proofErr w:type="spellEnd"/>
            <w:r w:rsidRPr="004919FC">
              <w:rPr>
                <w:rFonts w:cstheme="minorHAnsi"/>
                <w:sz w:val="24"/>
                <w:szCs w:val="24"/>
              </w:rPr>
              <w:t xml:space="preserve"> test-assembly .\PortfolioBackend_ATDDs\bin\Debug\net7.0\PortfolioBackend_ATDDs.dll -t .\</w:t>
            </w:r>
            <w:proofErr w:type="spellStart"/>
            <w:r w:rsidRPr="004919FC">
              <w:rPr>
                <w:rFonts w:cstheme="minorHAnsi"/>
                <w:sz w:val="24"/>
                <w:szCs w:val="24"/>
              </w:rPr>
              <w:t>PortfolioBackend_ATDDs</w:t>
            </w:r>
            <w:proofErr w:type="spellEnd"/>
            <w:r w:rsidRPr="004919FC">
              <w:rPr>
                <w:rFonts w:cstheme="minorHAnsi"/>
                <w:sz w:val="24"/>
                <w:szCs w:val="24"/>
              </w:rPr>
              <w:t>\bin\Debug\net7.0\</w:t>
            </w:r>
            <w:proofErr w:type="spellStart"/>
            <w:r w:rsidRPr="004919FC">
              <w:rPr>
                <w:rFonts w:cstheme="minorHAnsi"/>
                <w:sz w:val="24"/>
                <w:szCs w:val="24"/>
              </w:rPr>
              <w:t>TestExecution.json</w:t>
            </w:r>
            <w:proofErr w:type="spellEnd"/>
            <w:r w:rsidRPr="004919FC">
              <w:rPr>
                <w:rFonts w:cstheme="minorHAnsi"/>
                <w:sz w:val="24"/>
                <w:szCs w:val="24"/>
              </w:rPr>
              <w:t xml:space="preserve"> -o .\LivingDoc.html</w:t>
            </w:r>
          </w:p>
        </w:tc>
      </w:tr>
    </w:tbl>
    <w:p w14:paraId="60E4DEDF" w14:textId="60599444" w:rsidR="007877A9" w:rsidRDefault="007877A9" w:rsidP="009A1CEA">
      <w:pPr>
        <w:spacing w:before="120" w:after="120"/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Contact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B44D6" w14:paraId="119E7677" w14:textId="77777777" w:rsidTr="009B08DD">
        <w:tc>
          <w:tcPr>
            <w:tcW w:w="9350" w:type="dxa"/>
          </w:tcPr>
          <w:p w14:paraId="6FDEF2BF" w14:textId="32DD98ED" w:rsidR="009B44D6" w:rsidRPr="004919FC" w:rsidRDefault="00E5217E" w:rsidP="009B44D6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9B08DD">
              <w:rPr>
                <w:rFonts w:cstheme="minorHAnsi"/>
                <w:b/>
                <w:bCs/>
                <w:sz w:val="24"/>
                <w:szCs w:val="24"/>
              </w:rPr>
              <w:t>Author</w:t>
            </w:r>
            <w:r w:rsidRPr="004919FC">
              <w:rPr>
                <w:rFonts w:cstheme="minorHAnsi"/>
                <w:sz w:val="24"/>
                <w:szCs w:val="24"/>
              </w:rPr>
              <w:t xml:space="preserve">: </w:t>
            </w:r>
            <w:r w:rsidR="009B44D6" w:rsidRPr="004919FC">
              <w:rPr>
                <w:rFonts w:cstheme="minorHAnsi"/>
                <w:sz w:val="24"/>
                <w:szCs w:val="24"/>
              </w:rPr>
              <w:t>Dillon Coleman</w:t>
            </w:r>
          </w:p>
          <w:p w14:paraId="57137FB3" w14:textId="77777777" w:rsidR="009B44D6" w:rsidRPr="004919FC" w:rsidRDefault="009B44D6" w:rsidP="009B44D6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9B08DD">
              <w:rPr>
                <w:rFonts w:cstheme="minorHAnsi"/>
                <w:b/>
                <w:bCs/>
                <w:sz w:val="24"/>
                <w:szCs w:val="24"/>
              </w:rPr>
              <w:t>Email</w:t>
            </w:r>
            <w:r w:rsidRPr="004919FC">
              <w:rPr>
                <w:rFonts w:cstheme="minorHAnsi"/>
                <w:sz w:val="24"/>
                <w:szCs w:val="24"/>
              </w:rPr>
              <w:t xml:space="preserve">: </w:t>
            </w:r>
            <w:hyperlink r:id="rId15" w:history="1">
              <w:r w:rsidRPr="004919FC">
                <w:rPr>
                  <w:rStyle w:val="Hyperlink"/>
                  <w:rFonts w:cstheme="minorHAnsi"/>
                  <w:sz w:val="24"/>
                  <w:szCs w:val="24"/>
                </w:rPr>
                <w:t>coleman399@gmail.com</w:t>
              </w:r>
            </w:hyperlink>
          </w:p>
          <w:p w14:paraId="2216C8AD" w14:textId="3FD5FB4D" w:rsidR="009B44D6" w:rsidRPr="004919FC" w:rsidRDefault="009B44D6" w:rsidP="009B44D6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9B08DD">
              <w:rPr>
                <w:rFonts w:cstheme="minorHAnsi"/>
                <w:b/>
                <w:bCs/>
                <w:sz w:val="24"/>
                <w:szCs w:val="24"/>
              </w:rPr>
              <w:t>GitHub</w:t>
            </w:r>
            <w:r w:rsidRPr="004919FC">
              <w:rPr>
                <w:rFonts w:cstheme="minorHAnsi"/>
                <w:sz w:val="24"/>
                <w:szCs w:val="24"/>
              </w:rPr>
              <w:t xml:space="preserve">: </w:t>
            </w:r>
            <w:hyperlink r:id="rId16" w:history="1">
              <w:r w:rsidRPr="004919FC">
                <w:rPr>
                  <w:rStyle w:val="Hyperlink"/>
                  <w:rFonts w:cstheme="minorHAnsi"/>
                  <w:sz w:val="24"/>
                  <w:szCs w:val="24"/>
                </w:rPr>
                <w:t>https://github.com/coleman399</w:t>
              </w:r>
            </w:hyperlink>
          </w:p>
          <w:p w14:paraId="1D6D9FF7" w14:textId="6C845C47" w:rsidR="009B44D6" w:rsidRPr="009B44D6" w:rsidRDefault="009B44D6" w:rsidP="009A1CEA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 w:rsidRPr="009B08DD">
              <w:rPr>
                <w:rFonts w:cstheme="minorHAnsi"/>
                <w:b/>
                <w:bCs/>
                <w:sz w:val="24"/>
                <w:szCs w:val="24"/>
              </w:rPr>
              <w:t>LinkedIn</w:t>
            </w:r>
            <w:r w:rsidRPr="004919FC">
              <w:rPr>
                <w:rFonts w:cstheme="minorHAnsi"/>
                <w:sz w:val="24"/>
                <w:szCs w:val="24"/>
              </w:rPr>
              <w:t>: https://www.linkedin.com/in/dillonthedev/</w:t>
            </w:r>
          </w:p>
        </w:tc>
      </w:tr>
    </w:tbl>
    <w:p w14:paraId="78099B57" w14:textId="357F485A" w:rsidR="00E076A1" w:rsidRDefault="00E076A1" w:rsidP="009A1CEA">
      <w:pPr>
        <w:rPr>
          <w:rFonts w:ascii="Amasis MT Pro Medium" w:hAnsi="Amasis MT Pro Medium"/>
          <w:sz w:val="28"/>
          <w:szCs w:val="28"/>
        </w:rPr>
      </w:pPr>
    </w:p>
    <w:sectPr w:rsidR="00E0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455E"/>
    <w:multiLevelType w:val="hybridMultilevel"/>
    <w:tmpl w:val="C88A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315A"/>
    <w:multiLevelType w:val="hybridMultilevel"/>
    <w:tmpl w:val="78107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228AE"/>
    <w:multiLevelType w:val="hybridMultilevel"/>
    <w:tmpl w:val="B538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0893"/>
    <w:multiLevelType w:val="hybridMultilevel"/>
    <w:tmpl w:val="483C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06F76"/>
    <w:multiLevelType w:val="hybridMultilevel"/>
    <w:tmpl w:val="B182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66381"/>
    <w:multiLevelType w:val="hybridMultilevel"/>
    <w:tmpl w:val="FF4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11BC1"/>
    <w:multiLevelType w:val="hybridMultilevel"/>
    <w:tmpl w:val="AC56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E3DFD"/>
    <w:multiLevelType w:val="hybridMultilevel"/>
    <w:tmpl w:val="76DE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F2823"/>
    <w:multiLevelType w:val="hybridMultilevel"/>
    <w:tmpl w:val="23BC5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EB4EA6"/>
    <w:multiLevelType w:val="hybridMultilevel"/>
    <w:tmpl w:val="D79C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73864"/>
    <w:multiLevelType w:val="hybridMultilevel"/>
    <w:tmpl w:val="174A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559FB"/>
    <w:multiLevelType w:val="hybridMultilevel"/>
    <w:tmpl w:val="6A36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E280D"/>
    <w:multiLevelType w:val="hybridMultilevel"/>
    <w:tmpl w:val="7B6A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73A4C"/>
    <w:multiLevelType w:val="hybridMultilevel"/>
    <w:tmpl w:val="9960A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57F87"/>
    <w:multiLevelType w:val="hybridMultilevel"/>
    <w:tmpl w:val="4D42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269559">
    <w:abstractNumId w:val="11"/>
  </w:num>
  <w:num w:numId="2" w16cid:durableId="180168943">
    <w:abstractNumId w:val="2"/>
  </w:num>
  <w:num w:numId="3" w16cid:durableId="895554719">
    <w:abstractNumId w:val="6"/>
  </w:num>
  <w:num w:numId="4" w16cid:durableId="1861814383">
    <w:abstractNumId w:val="12"/>
  </w:num>
  <w:num w:numId="5" w16cid:durableId="147946398">
    <w:abstractNumId w:val="5"/>
  </w:num>
  <w:num w:numId="6" w16cid:durableId="1771586298">
    <w:abstractNumId w:val="13"/>
  </w:num>
  <w:num w:numId="7" w16cid:durableId="1550724557">
    <w:abstractNumId w:val="1"/>
  </w:num>
  <w:num w:numId="8" w16cid:durableId="1724064634">
    <w:abstractNumId w:val="3"/>
  </w:num>
  <w:num w:numId="9" w16cid:durableId="1457336044">
    <w:abstractNumId w:val="9"/>
  </w:num>
  <w:num w:numId="10" w16cid:durableId="1029333955">
    <w:abstractNumId w:val="14"/>
  </w:num>
  <w:num w:numId="11" w16cid:durableId="2050303496">
    <w:abstractNumId w:val="7"/>
  </w:num>
  <w:num w:numId="12" w16cid:durableId="121774792">
    <w:abstractNumId w:val="0"/>
  </w:num>
  <w:num w:numId="13" w16cid:durableId="468867516">
    <w:abstractNumId w:val="8"/>
  </w:num>
  <w:num w:numId="14" w16cid:durableId="643196179">
    <w:abstractNumId w:val="10"/>
  </w:num>
  <w:num w:numId="15" w16cid:durableId="1982690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EF"/>
    <w:rsid w:val="00016C64"/>
    <w:rsid w:val="000A40EF"/>
    <w:rsid w:val="000A4B56"/>
    <w:rsid w:val="000E142D"/>
    <w:rsid w:val="00193FAD"/>
    <w:rsid w:val="001A7783"/>
    <w:rsid w:val="001D7378"/>
    <w:rsid w:val="00230587"/>
    <w:rsid w:val="003226C5"/>
    <w:rsid w:val="00341E3C"/>
    <w:rsid w:val="003633D2"/>
    <w:rsid w:val="004919FC"/>
    <w:rsid w:val="00525E48"/>
    <w:rsid w:val="005562AA"/>
    <w:rsid w:val="0060238C"/>
    <w:rsid w:val="00641BBD"/>
    <w:rsid w:val="006F57E6"/>
    <w:rsid w:val="00786549"/>
    <w:rsid w:val="007877A9"/>
    <w:rsid w:val="007A0ADE"/>
    <w:rsid w:val="007C201A"/>
    <w:rsid w:val="007D36E6"/>
    <w:rsid w:val="0086326F"/>
    <w:rsid w:val="008662D1"/>
    <w:rsid w:val="008A2B71"/>
    <w:rsid w:val="008C57E2"/>
    <w:rsid w:val="009707F5"/>
    <w:rsid w:val="009A1CEA"/>
    <w:rsid w:val="009B08DD"/>
    <w:rsid w:val="009B44D6"/>
    <w:rsid w:val="009D7604"/>
    <w:rsid w:val="00A26D14"/>
    <w:rsid w:val="00A53B8C"/>
    <w:rsid w:val="00B43D5F"/>
    <w:rsid w:val="00B679D4"/>
    <w:rsid w:val="00BD7F2A"/>
    <w:rsid w:val="00BE36F9"/>
    <w:rsid w:val="00C8303A"/>
    <w:rsid w:val="00C83249"/>
    <w:rsid w:val="00DD01BD"/>
    <w:rsid w:val="00DD52AC"/>
    <w:rsid w:val="00DE01D7"/>
    <w:rsid w:val="00DF43EE"/>
    <w:rsid w:val="00E076A1"/>
    <w:rsid w:val="00E5217E"/>
    <w:rsid w:val="00E84E2E"/>
    <w:rsid w:val="00F37A0B"/>
    <w:rsid w:val="00F4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1E3D"/>
  <w15:chartTrackingRefBased/>
  <w15:docId w15:val="{B9C79B27-F85C-493B-9D80-532602E9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F43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67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oleman39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hyperlink" Target="mailto:coleman399@gmail.com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77BF7-3E6D-4B6D-B32F-5F391044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Coleman</dc:creator>
  <cp:keywords/>
  <dc:description/>
  <cp:lastModifiedBy>Dillon Coleman</cp:lastModifiedBy>
  <cp:revision>16</cp:revision>
  <cp:lastPrinted>2023-08-09T03:00:00Z</cp:lastPrinted>
  <dcterms:created xsi:type="dcterms:W3CDTF">2023-08-07T19:45:00Z</dcterms:created>
  <dcterms:modified xsi:type="dcterms:W3CDTF">2023-08-09T03:14:00Z</dcterms:modified>
</cp:coreProperties>
</file>