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77C5F" w:rsidRDefault="00277C5F" w:rsidP="00277C5F">
      <w:r>
        <w:t>We proposed an accurate, fast, and simple multivariate time series classification</w:t>
      </w:r>
      <w:r>
        <w:t xml:space="preserve"> </w:t>
      </w:r>
      <w:r>
        <w:t>(MTSC)</w:t>
      </w:r>
      <w:r>
        <w:t>-</w:t>
      </w:r>
      <w:r>
        <w:t xml:space="preserve">based method, termed </w:t>
      </w:r>
      <w:proofErr w:type="spellStart"/>
      <w:r>
        <w:t>MTSCCleav</w:t>
      </w:r>
      <w:proofErr w:type="spellEnd"/>
      <w:r>
        <w:t>, for predicting human dicer cleavage sites.</w:t>
      </w:r>
    </w:p>
    <w:p w:rsidR="00277C5F" w:rsidRDefault="00277C5F" w:rsidP="00277C5F">
      <w:r>
        <w:t>Base-pair probability sequences of the secondary structures have also been leveraged</w:t>
      </w:r>
      <w:r>
        <w:t xml:space="preserve"> </w:t>
      </w:r>
      <w:r>
        <w:t>in the</w:t>
      </w:r>
      <w:r>
        <w:t xml:space="preserve"> </w:t>
      </w:r>
      <w:r>
        <w:t>classification.</w:t>
      </w:r>
      <w:r>
        <w:t xml:space="preserve"> T</w:t>
      </w:r>
      <w:r>
        <w:t>o our surprise, this information has been ignored in the</w:t>
      </w:r>
      <w:r>
        <w:t xml:space="preserve"> </w:t>
      </w:r>
      <w:r>
        <w:t>existing studies.</w:t>
      </w:r>
    </w:p>
    <w:p w:rsidR="00277C5F" w:rsidRDefault="00277C5F" w:rsidP="00277C5F">
      <w:proofErr w:type="spellStart"/>
      <w:r>
        <w:t>MTSCCleav</w:t>
      </w:r>
      <w:proofErr w:type="spellEnd"/>
      <w:r>
        <w:t xml:space="preserve"> consists of three parts: time series encoding, time</w:t>
      </w:r>
      <w:r>
        <w:t xml:space="preserve"> </w:t>
      </w:r>
      <w:r>
        <w:t xml:space="preserve">series transformation, and classification. </w:t>
      </w:r>
    </w:p>
    <w:p w:rsidR="00277C5F" w:rsidRDefault="00277C5F" w:rsidP="00277C5F">
      <w:pPr>
        <w:pStyle w:val="ListParagraph"/>
        <w:numPr>
          <w:ilvl w:val="0"/>
          <w:numId w:val="1"/>
        </w:numPr>
      </w:pPr>
      <w:r>
        <w:t>W</w:t>
      </w:r>
      <w:r w:rsidRPr="00277C5F">
        <w:t xml:space="preserve">e introduced </w:t>
      </w:r>
      <w:r>
        <w:t>nine</w:t>
      </w:r>
      <w:r w:rsidRPr="00277C5F">
        <w:t xml:space="preserve"> encoding methods to convert RNA data to time series.</w:t>
      </w:r>
    </w:p>
    <w:p w:rsidR="00277C5F" w:rsidRDefault="00277C5F" w:rsidP="00277C5F">
      <w:pPr>
        <w:pStyle w:val="ListParagraph"/>
        <w:numPr>
          <w:ilvl w:val="0"/>
          <w:numId w:val="1"/>
        </w:numPr>
      </w:pPr>
      <w:r>
        <w:t xml:space="preserve">Five </w:t>
      </w:r>
      <w:r>
        <w:t>ROCKET-based methods were used for time</w:t>
      </w:r>
      <w:r>
        <w:t xml:space="preserve"> </w:t>
      </w:r>
      <w:r>
        <w:t xml:space="preserve">series transformation. </w:t>
      </w:r>
    </w:p>
    <w:p w:rsidR="00277C5F" w:rsidRDefault="00277C5F" w:rsidP="00277C5F">
      <w:pPr>
        <w:pStyle w:val="ListParagraph"/>
        <w:numPr>
          <w:ilvl w:val="0"/>
          <w:numId w:val="1"/>
        </w:numPr>
      </w:pPr>
      <w:r>
        <w:t xml:space="preserve">Ridge Classifier was used for classification. </w:t>
      </w:r>
    </w:p>
    <w:p w:rsidR="00277C5F" w:rsidRDefault="00277C5F" w:rsidP="00277C5F"/>
    <w:p w:rsidR="00277C5F" w:rsidRDefault="00277C5F" w:rsidP="00277C5F">
      <w:r>
        <w:t>For the computational experiments, we evaluated nine time series encoding methods in</w:t>
      </w:r>
      <w:r>
        <w:t xml:space="preserve"> </w:t>
      </w:r>
      <w:r>
        <w:t>conjunction</w:t>
      </w:r>
      <w:r>
        <w:t xml:space="preserve"> </w:t>
      </w:r>
      <w:r>
        <w:t xml:space="preserve">with five time series transformation methods. </w:t>
      </w:r>
      <w:proofErr w:type="spellStart"/>
      <w:r>
        <w:t>MTSCCleav</w:t>
      </w:r>
      <w:proofErr w:type="spellEnd"/>
      <w:r>
        <w:t xml:space="preserve"> outperformed the</w:t>
      </w:r>
      <w:r>
        <w:t xml:space="preserve"> </w:t>
      </w:r>
      <w:r>
        <w:t>SOTA</w:t>
      </w:r>
      <w:r>
        <w:t xml:space="preserve"> </w:t>
      </w:r>
      <w:r>
        <w:t>method in all five evaluation metrics for the 5p-arm and multi-class datasets, and four</w:t>
      </w:r>
      <w:r>
        <w:t xml:space="preserve"> </w:t>
      </w:r>
      <w:r>
        <w:t xml:space="preserve">of the metrics for the 3p-arm dataset. </w:t>
      </w:r>
    </w:p>
    <w:p w:rsidR="00277C5F" w:rsidRDefault="00277C5F" w:rsidP="00277C5F">
      <w:r>
        <w:t>In terms of computational efficiency, MTSC-</w:t>
      </w:r>
      <w:proofErr w:type="spellStart"/>
      <w:r>
        <w:t>Cleav</w:t>
      </w:r>
      <w:proofErr w:type="spellEnd"/>
      <w:r>
        <w:t xml:space="preserve"> with the optimal setting achieved an</w:t>
      </w:r>
      <w:r>
        <w:t xml:space="preserve"> </w:t>
      </w:r>
      <w:r>
        <w:t>average 3.7X to 27.0X speedup over the</w:t>
      </w:r>
      <w:r>
        <w:t xml:space="preserve"> </w:t>
      </w:r>
      <w:r>
        <w:t>SOTA method on the three datasets. With the use of</w:t>
      </w:r>
      <w:r>
        <w:t xml:space="preserve"> </w:t>
      </w:r>
      <w:r>
        <w:t>a less accurate but faster time</w:t>
      </w:r>
      <w:r>
        <w:t xml:space="preserve"> </w:t>
      </w:r>
      <w:r>
        <w:t xml:space="preserve">series transformation method, </w:t>
      </w:r>
      <w:proofErr w:type="spellStart"/>
      <w:r>
        <w:t>MTSCCleav</w:t>
      </w:r>
      <w:proofErr w:type="spellEnd"/>
      <w:r>
        <w:t xml:space="preserve"> achieved an</w:t>
      </w:r>
      <w:r>
        <w:t xml:space="preserve"> </w:t>
      </w:r>
      <w:r>
        <w:t xml:space="preserve">average </w:t>
      </w:r>
      <w:proofErr w:type="spellStart"/>
      <w:r>
        <w:t>speedup</w:t>
      </w:r>
      <w:proofErr w:type="spellEnd"/>
      <w:r>
        <w:t xml:space="preserve"> of 16.1X to</w:t>
      </w:r>
      <w:r>
        <w:t xml:space="preserve"> </w:t>
      </w:r>
      <w:r>
        <w:t xml:space="preserve">28.8X, respectively. </w:t>
      </w:r>
    </w:p>
    <w:p w:rsidR="00277C5F" w:rsidRDefault="00277C5F" w:rsidP="00277C5F">
      <w:r>
        <w:t xml:space="preserve">We </w:t>
      </w:r>
      <w:proofErr w:type="spellStart"/>
      <w:r>
        <w:t>analyzed</w:t>
      </w:r>
      <w:proofErr w:type="spellEnd"/>
      <w:r>
        <w:t xml:space="preserve"> the subsequence importance of the input multivariate time series. The results</w:t>
      </w:r>
      <w:r>
        <w:t xml:space="preserve"> </w:t>
      </w:r>
      <w:r>
        <w:t xml:space="preserve">show that </w:t>
      </w:r>
      <w:proofErr w:type="spellStart"/>
      <w:r>
        <w:t>subsequences</w:t>
      </w:r>
      <w:proofErr w:type="spellEnd"/>
      <w:r>
        <w:t xml:space="preserve"> near the </w:t>
      </w:r>
      <w:proofErr w:type="spellStart"/>
      <w:r>
        <w:t>center</w:t>
      </w:r>
      <w:proofErr w:type="spellEnd"/>
      <w:r>
        <w:t xml:space="preserve"> of the pre-miRNA</w:t>
      </w:r>
      <w:r>
        <w:t xml:space="preserve"> </w:t>
      </w:r>
      <w:r>
        <w:t>sequences are more important.</w:t>
      </w:r>
      <w:r>
        <w:t xml:space="preserve"> </w:t>
      </w:r>
      <w:r>
        <w:t xml:space="preserve">This aligns with the findings from previous work. </w:t>
      </w:r>
    </w:p>
    <w:p w:rsidR="00277C5F" w:rsidRDefault="00277C5F" w:rsidP="00277C5F">
      <w:r>
        <w:t>This</w:t>
      </w:r>
      <w:r>
        <w:t xml:space="preserve"> </w:t>
      </w:r>
      <w:r>
        <w:t>study demonstrates that time series analysis provides a powerful alternative to</w:t>
      </w:r>
    </w:p>
    <w:p w:rsidR="00277C5F" w:rsidRDefault="00277C5F" w:rsidP="00277C5F">
      <w:r>
        <w:t xml:space="preserve">conventional </w:t>
      </w:r>
      <w:proofErr w:type="spellStart"/>
      <w:r>
        <w:t>modeling</w:t>
      </w:r>
      <w:proofErr w:type="spellEnd"/>
      <w:r>
        <w:t xml:space="preserve"> in the context of RNA processing. This framework may be extended</w:t>
      </w:r>
      <w:r>
        <w:t xml:space="preserve"> </w:t>
      </w:r>
      <w:r>
        <w:t>to</w:t>
      </w:r>
      <w:r>
        <w:t xml:space="preserve"> </w:t>
      </w:r>
      <w:r>
        <w:t>other RNA-processing tasks. Notably, the encoding of RNA sequence into time series</w:t>
      </w:r>
      <w:r>
        <w:t xml:space="preserve"> </w:t>
      </w:r>
      <w:r>
        <w:t>enables us to utilize any well-established tools from the time series community.</w:t>
      </w:r>
    </w:p>
    <w:sectPr w:rsidR="00277C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A41CCC"/>
    <w:multiLevelType w:val="hybridMultilevel"/>
    <w:tmpl w:val="1C042BEC"/>
    <w:lvl w:ilvl="0" w:tplc="10FA90B0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570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C5F"/>
    <w:rsid w:val="00277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33F1211"/>
  <w15:chartTrackingRefBased/>
  <w15:docId w15:val="{873ECF92-719B-5743-AE7D-DB541EA09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77C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271</Words>
  <Characters>1551</Characters>
  <Application>Microsoft Office Word</Application>
  <DocSecurity>0</DocSecurity>
  <Lines>12</Lines>
  <Paragraphs>3</Paragraphs>
  <ScaleCrop>false</ScaleCrop>
  <Company/>
  <LinksUpToDate>false</LinksUpToDate>
  <CharactersWithSpaces>1819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Coleman YU</dc:creator>
  <cp:keywords/>
  <dc:description/>
  <cp:lastModifiedBy>Coleman YU</cp:lastModifiedBy>
  <cp:revision>1</cp:revision>
  <dcterms:created xsi:type="dcterms:W3CDTF">2025-07-14T14:30:00Z</dcterms:created>
  <dcterms:modified xsi:type="dcterms:W3CDTF">2025-07-14T14:37:00Z</dcterms:modified>
</cp:coreProperties>
</file>