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HP has paved the Way for the Electronic Industry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Cole Normandin-Parker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all heard the iconic stories of a famous business getting its start from a garage: Apple, Microsoft, Dell. Yet, overlooked, HP was one of the first. In 1939, Bill Hewlett and Dave Packard flipped a coin in their Palo Alto garage to create their company under the name </w:t>
        <w:br w:type="textWrapping"/>
        <w:t xml:space="preserve">Hewlett-Packard” or “Packard-Hewlett.”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Lucky for us, HP was declared the winner and they started their business in oscillators, used to test sound equipment. In their 80 years of business, HP has been all around the electronic industry, yet why they stand out as a company was the groundbreaking management and standards that they paved the industry with. </w:t>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 </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“History of HP: HP® Tech Takes.” </w:t>
      </w:r>
      <w:r w:rsidDel="00000000" w:rsidR="00000000" w:rsidRPr="00000000">
        <w:rPr>
          <w:rFonts w:ascii="Times New Roman" w:cs="Times New Roman" w:eastAsia="Times New Roman" w:hAnsi="Times New Roman"/>
          <w:i w:val="1"/>
          <w:sz w:val="24"/>
          <w:szCs w:val="24"/>
          <w:rtl w:val="0"/>
        </w:rPr>
        <w:t xml:space="preserve">History of HP | HP® Tech Takes</w:t>
      </w:r>
      <w:r w:rsidDel="00000000" w:rsidR="00000000" w:rsidRPr="00000000">
        <w:rPr>
          <w:rFonts w:ascii="Times New Roman" w:cs="Times New Roman" w:eastAsia="Times New Roman" w:hAnsi="Times New Roman"/>
          <w:sz w:val="24"/>
          <w:szCs w:val="24"/>
          <w:rtl w:val="0"/>
        </w:rPr>
        <w:t xml:space="preserve">, HP, 15 Mar. 2022, www.hp.com/us-en/shop/tech-takes/history-of-hp. </w:t>
      </w:r>
    </w:p>
    <w:p w:rsidR="00000000" w:rsidDel="00000000" w:rsidP="00000000" w:rsidRDefault="00000000" w:rsidRPr="00000000" w14:paraId="00000008">
      <w:pPr>
        <w:numPr>
          <w:ilvl w:val="0"/>
          <w:numId w:val="1"/>
        </w:numPr>
        <w:spacing w:after="0" w:afterAutospacing="0"/>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Rook, David. “A Brief History of Employer-Sponsored Healthcare [from the 1930s to Now].” </w:t>
      </w:r>
      <w:r w:rsidDel="00000000" w:rsidR="00000000" w:rsidRPr="00000000">
        <w:rPr>
          <w:rFonts w:ascii="Times New Roman" w:cs="Times New Roman" w:eastAsia="Times New Roman" w:hAnsi="Times New Roman"/>
          <w:i w:val="1"/>
          <w:sz w:val="24"/>
          <w:szCs w:val="24"/>
          <w:rtl w:val="0"/>
        </w:rPr>
        <w:t xml:space="preserve">JP Griffin Group | Employee Benefits Broker</w:t>
      </w:r>
      <w:r w:rsidDel="00000000" w:rsidR="00000000" w:rsidRPr="00000000">
        <w:rPr>
          <w:rFonts w:ascii="Times New Roman" w:cs="Times New Roman" w:eastAsia="Times New Roman" w:hAnsi="Times New Roman"/>
          <w:sz w:val="24"/>
          <w:szCs w:val="24"/>
          <w:rtl w:val="0"/>
        </w:rPr>
        <w:t xml:space="preserve">, www.griffinbenefits.com/blog/history-of-employer-sponsored-healthcare. </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Zarate, Jennifer. “How HP Is 'Adapting to Changes' to Meet an Increased Need for Technology.” </w:t>
      </w:r>
      <w:r w:rsidDel="00000000" w:rsidR="00000000" w:rsidRPr="00000000">
        <w:rPr>
          <w:rFonts w:ascii="Times New Roman" w:cs="Times New Roman" w:eastAsia="Times New Roman" w:hAnsi="Times New Roman"/>
          <w:i w:val="1"/>
          <w:sz w:val="24"/>
          <w:szCs w:val="24"/>
          <w:rtl w:val="0"/>
        </w:rPr>
        <w:t xml:space="preserve">CRN</w:t>
      </w:r>
      <w:r w:rsidDel="00000000" w:rsidR="00000000" w:rsidRPr="00000000">
        <w:rPr>
          <w:rFonts w:ascii="Times New Roman" w:cs="Times New Roman" w:eastAsia="Times New Roman" w:hAnsi="Times New Roman"/>
          <w:sz w:val="24"/>
          <w:szCs w:val="24"/>
          <w:rtl w:val="0"/>
        </w:rPr>
        <w:t xml:space="preserve">, 8 Apr. 2020, www.crn.com/news/how-hp-is-adapting-to-changes-to-meet-an-increased-need-for-technology. </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Response to COVID-19.” </w:t>
      </w:r>
      <w:r w:rsidDel="00000000" w:rsidR="00000000" w:rsidRPr="00000000">
        <w:rPr>
          <w:rFonts w:ascii="Times New Roman" w:cs="Times New Roman" w:eastAsia="Times New Roman" w:hAnsi="Times New Roman"/>
          <w:i w:val="1"/>
          <w:sz w:val="24"/>
          <w:szCs w:val="24"/>
          <w:rtl w:val="0"/>
        </w:rPr>
        <w:t xml:space="preserve">PRESS CENTER</w:t>
      </w:r>
      <w:r w:rsidDel="00000000" w:rsidR="00000000" w:rsidRPr="00000000">
        <w:rPr>
          <w:rFonts w:ascii="Times New Roman" w:cs="Times New Roman" w:eastAsia="Times New Roman" w:hAnsi="Times New Roman"/>
          <w:sz w:val="24"/>
          <w:szCs w:val="24"/>
          <w:rtl w:val="0"/>
        </w:rPr>
        <w:t xml:space="preserve">, press.hp.com/us/en/press-releases/2020/hp_response_to_covid_19.html. </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“Hewlett-Packard Company.” </w:t>
      </w:r>
      <w:r w:rsidDel="00000000" w:rsidR="00000000" w:rsidRPr="00000000">
        <w:rPr>
          <w:rFonts w:ascii="Times New Roman" w:cs="Times New Roman" w:eastAsia="Times New Roman" w:hAnsi="Times New Roman"/>
          <w:i w:val="1"/>
          <w:sz w:val="24"/>
          <w:szCs w:val="24"/>
          <w:rtl w:val="0"/>
        </w:rPr>
        <w:t xml:space="preserve">Encyclopædia Britannica</w:t>
      </w:r>
      <w:r w:rsidDel="00000000" w:rsidR="00000000" w:rsidRPr="00000000">
        <w:rPr>
          <w:rFonts w:ascii="Times New Roman" w:cs="Times New Roman" w:eastAsia="Times New Roman" w:hAnsi="Times New Roman"/>
          <w:sz w:val="24"/>
          <w:szCs w:val="24"/>
          <w:rtl w:val="0"/>
        </w:rPr>
        <w:t xml:space="preserve">, Encyclopædia Britannica, Inc., www.britannica.com/topic/Hewlett-Packard-Company. </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Hewlett-Packard - Pomona</w:t>
      </w:r>
      <w:r w:rsidDel="00000000" w:rsidR="00000000" w:rsidRPr="00000000">
        <w:rPr>
          <w:rFonts w:ascii="Times New Roman" w:cs="Times New Roman" w:eastAsia="Times New Roman" w:hAnsi="Times New Roman"/>
          <w:sz w:val="24"/>
          <w:szCs w:val="24"/>
          <w:rtl w:val="0"/>
        </w:rPr>
        <w:t xml:space="preserve">. economics-files.pomona.edu/jlikens/SeniorSeminars/Likens2012/reports/HP.pdf. </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Normandin-Parker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