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rPr>
        <w:t xml:space="preserve"> </w:t>
      </w:r>
      <w:r w:rsidR="00025B97" w:rsidRPr="00025B97">
        <w:t>Experimental Design in Biology</w:t>
      </w:r>
      <w:r w:rsidRPr="00025B97">
        <w:tab/>
      </w:r>
    </w:p>
    <w:p w14:paraId="45C68C43" w14:textId="40454567" w:rsidR="002E5024" w:rsidRDefault="002E5024" w:rsidP="002E5024">
      <w:pPr>
        <w:tabs>
          <w:tab w:val="left" w:pos="2160"/>
        </w:tabs>
      </w:pPr>
      <w:r>
        <w:t xml:space="preserve">Time: </w:t>
      </w:r>
      <w:r w:rsidR="00025B97" w:rsidRPr="00025B97">
        <w:t xml:space="preserve">TR </w:t>
      </w:r>
      <w:r w:rsidR="00E26858">
        <w:t>8:00-9:15</w:t>
      </w:r>
      <w:r>
        <w:tab/>
      </w:r>
    </w:p>
    <w:p w14:paraId="6CFFD143" w14:textId="7B3FE56A" w:rsidR="002E5024" w:rsidRDefault="002E5024" w:rsidP="002E5024">
      <w:pPr>
        <w:tabs>
          <w:tab w:val="left" w:pos="2160"/>
        </w:tabs>
      </w:pPr>
      <w:r>
        <w:t>Location:</w:t>
      </w:r>
      <w:r w:rsidR="00025B97">
        <w:t xml:space="preserve"> </w:t>
      </w:r>
      <w:r w:rsidR="00E26858">
        <w:t>HELD 105</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rPr>
        <w:t xml:space="preserve"> </w:t>
      </w:r>
      <w:r w:rsidR="00025B97" w:rsidRPr="00025B97">
        <w:t>Dr. Heath Blackmon</w:t>
      </w:r>
      <w:r>
        <w:tab/>
      </w:r>
    </w:p>
    <w:p w14:paraId="4894FEB1" w14:textId="527FAB55" w:rsidR="002E5024" w:rsidRDefault="002E5024" w:rsidP="002E5024">
      <w:pPr>
        <w:tabs>
          <w:tab w:val="left" w:pos="2160"/>
        </w:tabs>
      </w:pPr>
      <w:r>
        <w:t>Office:</w:t>
      </w:r>
      <w:r w:rsidR="00025B97">
        <w:t xml:space="preserve"> BSBW </w:t>
      </w:r>
      <w:r w:rsidR="000B2EC7">
        <w:t>11</w:t>
      </w:r>
      <w:r w:rsidR="00025B97">
        <w:t>9</w:t>
      </w:r>
      <w:r>
        <w:tab/>
      </w:r>
    </w:p>
    <w:p w14:paraId="4FED9B91" w14:textId="41D6E9EA" w:rsidR="002E5024" w:rsidRDefault="002E5024" w:rsidP="002E5024">
      <w:pPr>
        <w:tabs>
          <w:tab w:val="left" w:pos="2160"/>
        </w:tabs>
      </w:pPr>
      <w:r>
        <w:t>E-Mail:</w:t>
      </w:r>
      <w:r w:rsidR="00025B97">
        <w:t xml:space="preserve"> blackmon@tamu.edu</w:t>
      </w:r>
      <w:r>
        <w:tab/>
      </w:r>
    </w:p>
    <w:p w14:paraId="6975F160" w14:textId="57244255" w:rsidR="002E5024" w:rsidRDefault="002E5024" w:rsidP="002E5024">
      <w:pPr>
        <w:tabs>
          <w:tab w:val="left" w:pos="2160"/>
        </w:tabs>
      </w:pPr>
      <w:r>
        <w:t>Office Hours:</w:t>
      </w:r>
      <w:r w:rsidR="00025B97">
        <w:t xml:space="preserve"> by appointment</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7029CEF"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3E8216FC" w:rsidR="00281D66" w:rsidRPr="00025B97" w:rsidRDefault="00025B97" w:rsidP="00281D66">
      <w:pPr>
        <w:rPr>
          <w:iCs/>
        </w:rPr>
      </w:pPr>
      <w:r w:rsidRPr="00025B97">
        <w:rPr>
          <w:iCs/>
        </w:rPr>
        <w:t>Qualifies as a quantitative elective in the EEB IDP</w:t>
      </w:r>
      <w:r w:rsidR="00EF1ABC" w:rsidRPr="00025B97">
        <w:rPr>
          <w:iCs/>
        </w:rPr>
        <w:t>.</w:t>
      </w:r>
      <w:r w:rsidR="00E26858">
        <w:rPr>
          <w:iCs/>
        </w:rPr>
        <w:t xml:space="preserve"> It also qualifies under the computational </w:t>
      </w:r>
      <w:proofErr w:type="gramStart"/>
      <w:r w:rsidR="00E26858">
        <w:rPr>
          <w:iCs/>
        </w:rPr>
        <w:t>genetics</w:t>
      </w:r>
      <w:proofErr w:type="gramEnd"/>
      <w:r w:rsidR="00E26858">
        <w:rPr>
          <w:iCs/>
        </w:rPr>
        <w:t xml:space="preserve"> requirement and the statistics and bioinformatics category for the Genetics IDP </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270BD36E" w14:textId="77777777" w:rsidR="00E26858" w:rsidRDefault="00E26858" w:rsidP="00281D66">
      <w:pPr>
        <w:rPr>
          <w:iCs/>
        </w:rPr>
      </w:pPr>
      <w:r>
        <w:rPr>
          <w:iCs/>
        </w:rPr>
        <w:t xml:space="preserve">No textbooks are required but if you have a weak background </w:t>
      </w:r>
      <w:proofErr w:type="gramStart"/>
      <w:r>
        <w:rPr>
          <w:iCs/>
        </w:rPr>
        <w:t>good references</w:t>
      </w:r>
      <w:proofErr w:type="gramEnd"/>
      <w:r>
        <w:rPr>
          <w:iCs/>
        </w:rPr>
        <w:t xml:space="preserve"> would be:</w:t>
      </w:r>
    </w:p>
    <w:p w14:paraId="1C2B5C8F" w14:textId="77777777" w:rsidR="00E26858" w:rsidRDefault="00E26858" w:rsidP="00281D66">
      <w:pPr>
        <w:rPr>
          <w:iCs/>
        </w:rPr>
      </w:pPr>
    </w:p>
    <w:p w14:paraId="56DE5DFB" w14:textId="6CD0EB93" w:rsidR="00281D66" w:rsidRDefault="00025B97" w:rsidP="00281D66">
      <w:pPr>
        <w:rPr>
          <w:i/>
        </w:rPr>
      </w:pPr>
      <w:r w:rsidRPr="00025B97">
        <w:rPr>
          <w:i/>
        </w:rPr>
        <w:t xml:space="preserve">The Analysis of Biological Data, Second Edition by Michael C. Whitlock and </w:t>
      </w:r>
      <w:proofErr w:type="spellStart"/>
      <w:r w:rsidRPr="00025B97">
        <w:rPr>
          <w:i/>
        </w:rPr>
        <w:t>Dolph</w:t>
      </w:r>
      <w:proofErr w:type="spellEnd"/>
      <w:r w:rsidRPr="00025B97">
        <w:rPr>
          <w:i/>
        </w:rPr>
        <w:t xml:space="preserve"> Schluter </w:t>
      </w:r>
    </w:p>
    <w:p w14:paraId="25EA5A78" w14:textId="2A9D6F02" w:rsidR="00E26858" w:rsidRDefault="00E26858" w:rsidP="00281D66">
      <w:pPr>
        <w:rPr>
          <w:i/>
        </w:rPr>
      </w:pPr>
    </w:p>
    <w:p w14:paraId="74B86927" w14:textId="3C2FC932" w:rsidR="00E26858" w:rsidRDefault="00E26858" w:rsidP="00281D66">
      <w:pPr>
        <w:rPr>
          <w:i/>
        </w:rPr>
      </w:pPr>
      <w:r>
        <w:rPr>
          <w:i/>
        </w:rPr>
        <w:t>Biostatistical Design and Analysis using R</w:t>
      </w:r>
    </w:p>
    <w:p w14:paraId="77395077" w14:textId="77777777" w:rsidR="00E26858" w:rsidRDefault="00E26858" w:rsidP="00281D66"/>
    <w:p w14:paraId="2CD3CC62" w14:textId="77777777" w:rsidR="00281D66" w:rsidRDefault="00281D66" w:rsidP="00B23E26">
      <w:pPr>
        <w:pStyle w:val="Heading3"/>
      </w:pPr>
      <w:r>
        <w:t>Grading Policy</w:t>
      </w:r>
    </w:p>
    <w:p w14:paraId="54549DF2" w14:textId="77777777" w:rsidR="00281D66" w:rsidRDefault="00281D66" w:rsidP="00B23E26">
      <w:pPr>
        <w:keepNext/>
      </w:pPr>
    </w:p>
    <w:p w14:paraId="29A9ADCA" w14:textId="2D307D98" w:rsidR="00025B97" w:rsidRPr="002916C1" w:rsidRDefault="00025B97" w:rsidP="00025B97">
      <w:pPr>
        <w:rPr>
          <w:rFonts w:ascii="Cambria" w:hAnsi="Cambria" w:cs="Calibri"/>
        </w:rPr>
      </w:pPr>
      <w:r w:rsidRPr="002916C1">
        <w:rPr>
          <w:rFonts w:ascii="Cambria" w:hAnsi="Cambria" w:cs="Calibri"/>
        </w:rPr>
        <w:t xml:space="preserve">A total of </w:t>
      </w:r>
      <w:r w:rsidR="00CA6980">
        <w:rPr>
          <w:rFonts w:ascii="Cambria" w:hAnsi="Cambria" w:cs="Calibri"/>
        </w:rPr>
        <w:t>3</w:t>
      </w:r>
      <w:r w:rsidRPr="002916C1">
        <w:rPr>
          <w:rFonts w:ascii="Cambria" w:hAnsi="Cambria" w:cs="Calibri"/>
        </w:rPr>
        <w:t xml:space="preserve">00 points are available in the course: </w:t>
      </w:r>
      <w:r w:rsidR="00CA6980">
        <w:rPr>
          <w:rFonts w:ascii="Cambria" w:hAnsi="Cambria" w:cs="Calibri"/>
        </w:rPr>
        <w:t>5</w:t>
      </w:r>
      <w:r w:rsidRPr="002916C1">
        <w:rPr>
          <w:rFonts w:ascii="Cambria" w:hAnsi="Cambria" w:cs="Calibri"/>
        </w:rPr>
        <w:t xml:space="preserve"> homework assignments (</w:t>
      </w:r>
      <w:r>
        <w:rPr>
          <w:rFonts w:ascii="Cambria" w:hAnsi="Cambria" w:cs="Calibri"/>
        </w:rPr>
        <w:t>20</w:t>
      </w:r>
      <w:r w:rsidRPr="002916C1">
        <w:rPr>
          <w:rFonts w:ascii="Cambria" w:hAnsi="Cambria" w:cs="Calibri"/>
        </w:rPr>
        <w:t xml:space="preserve"> points each), two exams (100 points each).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7AA42BB5" w:rsidR="00025B97" w:rsidRDefault="00025B97" w:rsidP="00025B97">
      <w:pPr>
        <w:rPr>
          <w:rFonts w:ascii="Cambria" w:hAnsi="Cambria" w:cs="Calibri"/>
        </w:rPr>
      </w:pPr>
      <w:r w:rsidRPr="002916C1">
        <w:rPr>
          <w:rFonts w:ascii="Cambria" w:hAnsi="Cambria" w:cs="Calibri"/>
        </w:rPr>
        <w:t>F = 0-60%</w:t>
      </w:r>
      <w:r w:rsidRPr="002916C1">
        <w:rPr>
          <w:rFonts w:ascii="Cambria" w:hAnsi="Cambria" w:cs="Calibri"/>
        </w:rPr>
        <w:cr/>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1E655DD"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p>
    <w:p w14:paraId="3B08B56D" w14:textId="77777777" w:rsidR="00805DE2" w:rsidRDefault="00805DE2" w:rsidP="00805DE2"/>
    <w:p w14:paraId="7B4F7B3A" w14:textId="25A7BC0A" w:rsidR="000B2EC7" w:rsidRDefault="00805DE2" w:rsidP="00CA6980">
      <w:pPr>
        <w:pStyle w:val="Heading3"/>
      </w:pPr>
      <w:r>
        <w:t>Course Schedule</w:t>
      </w:r>
    </w:p>
    <w:p w14:paraId="64D34718" w14:textId="77777777" w:rsidR="005D71B8" w:rsidRDefault="005D71B8" w:rsidP="005D71B8"/>
    <w:tbl>
      <w:tblPr>
        <w:tblW w:w="7830" w:type="dxa"/>
        <w:tblLook w:val="04A0" w:firstRow="1" w:lastRow="0" w:firstColumn="1" w:lastColumn="0" w:noHBand="0" w:noVBand="1"/>
      </w:tblPr>
      <w:tblGrid>
        <w:gridCol w:w="1300"/>
        <w:gridCol w:w="1300"/>
        <w:gridCol w:w="5230"/>
      </w:tblGrid>
      <w:tr w:rsidR="005D71B8" w14:paraId="1F09AF95" w14:textId="77777777" w:rsidTr="004C5BBA">
        <w:trPr>
          <w:trHeight w:val="320"/>
        </w:trPr>
        <w:tc>
          <w:tcPr>
            <w:tcW w:w="1300" w:type="dxa"/>
            <w:tcBorders>
              <w:top w:val="single" w:sz="4" w:space="0" w:color="auto"/>
              <w:bottom w:val="single" w:sz="4" w:space="0" w:color="auto"/>
            </w:tcBorders>
            <w:shd w:val="clear" w:color="auto" w:fill="auto"/>
            <w:noWrap/>
            <w:vAlign w:val="bottom"/>
          </w:tcPr>
          <w:p w14:paraId="185B583C"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Tuesday</w:t>
            </w:r>
          </w:p>
        </w:tc>
        <w:tc>
          <w:tcPr>
            <w:tcW w:w="1300" w:type="dxa"/>
            <w:tcBorders>
              <w:top w:val="single" w:sz="4" w:space="0" w:color="auto"/>
              <w:bottom w:val="single" w:sz="4" w:space="0" w:color="auto"/>
            </w:tcBorders>
            <w:shd w:val="clear" w:color="auto" w:fill="auto"/>
            <w:noWrap/>
            <w:vAlign w:val="bottom"/>
          </w:tcPr>
          <w:p w14:paraId="0354BA96"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Thursday</w:t>
            </w:r>
          </w:p>
        </w:tc>
        <w:tc>
          <w:tcPr>
            <w:tcW w:w="5230" w:type="dxa"/>
            <w:tcBorders>
              <w:top w:val="single" w:sz="4" w:space="0" w:color="auto"/>
              <w:bottom w:val="single" w:sz="4" w:space="0" w:color="auto"/>
            </w:tcBorders>
            <w:shd w:val="clear" w:color="auto" w:fill="auto"/>
            <w:noWrap/>
            <w:vAlign w:val="center"/>
          </w:tcPr>
          <w:p w14:paraId="6486B63A"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Topic</w:t>
            </w:r>
          </w:p>
        </w:tc>
      </w:tr>
      <w:tr w:rsidR="005D71B8" w14:paraId="063C0204" w14:textId="77777777" w:rsidTr="004C5BBA">
        <w:trPr>
          <w:trHeight w:val="320"/>
        </w:trPr>
        <w:tc>
          <w:tcPr>
            <w:tcW w:w="1300" w:type="dxa"/>
            <w:tcBorders>
              <w:top w:val="single" w:sz="4" w:space="0" w:color="auto"/>
            </w:tcBorders>
            <w:shd w:val="clear" w:color="auto" w:fill="auto"/>
            <w:noWrap/>
            <w:vAlign w:val="bottom"/>
            <w:hideMark/>
          </w:tcPr>
          <w:p w14:paraId="51A1AFCF" w14:textId="77777777" w:rsidR="005D71B8" w:rsidRPr="005D71B8" w:rsidRDefault="005D71B8" w:rsidP="0059735A">
            <w:pPr>
              <w:rPr>
                <w:rFonts w:ascii="Calibri" w:hAnsi="Calibri" w:cs="Calibri"/>
                <w:color w:val="000000"/>
                <w:sz w:val="22"/>
                <w:szCs w:val="22"/>
              </w:rPr>
            </w:pPr>
          </w:p>
        </w:tc>
        <w:tc>
          <w:tcPr>
            <w:tcW w:w="1300" w:type="dxa"/>
            <w:tcBorders>
              <w:top w:val="single" w:sz="4" w:space="0" w:color="auto"/>
            </w:tcBorders>
            <w:shd w:val="clear" w:color="auto" w:fill="auto"/>
            <w:noWrap/>
            <w:vAlign w:val="bottom"/>
            <w:hideMark/>
          </w:tcPr>
          <w:p w14:paraId="42E27962"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25 Aug</w:t>
            </w:r>
          </w:p>
        </w:tc>
        <w:tc>
          <w:tcPr>
            <w:tcW w:w="5230" w:type="dxa"/>
            <w:tcBorders>
              <w:top w:val="single" w:sz="4" w:space="0" w:color="auto"/>
            </w:tcBorders>
            <w:shd w:val="clear" w:color="auto" w:fill="auto"/>
            <w:noWrap/>
            <w:vAlign w:val="center"/>
            <w:hideMark/>
          </w:tcPr>
          <w:p w14:paraId="05576EA2"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Intro and motivation</w:t>
            </w:r>
          </w:p>
        </w:tc>
      </w:tr>
      <w:tr w:rsidR="005D71B8" w14:paraId="05BBDA5D" w14:textId="77777777" w:rsidTr="004C5BBA">
        <w:trPr>
          <w:trHeight w:val="320"/>
        </w:trPr>
        <w:tc>
          <w:tcPr>
            <w:tcW w:w="1300" w:type="dxa"/>
            <w:shd w:val="clear" w:color="auto" w:fill="auto"/>
            <w:noWrap/>
            <w:vAlign w:val="bottom"/>
            <w:hideMark/>
          </w:tcPr>
          <w:p w14:paraId="4725F9AB"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30 Aug</w:t>
            </w:r>
          </w:p>
        </w:tc>
        <w:tc>
          <w:tcPr>
            <w:tcW w:w="1300" w:type="dxa"/>
            <w:shd w:val="clear" w:color="auto" w:fill="auto"/>
            <w:noWrap/>
            <w:vAlign w:val="bottom"/>
            <w:hideMark/>
          </w:tcPr>
          <w:p w14:paraId="16E7E107"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1 Sep</w:t>
            </w:r>
          </w:p>
        </w:tc>
        <w:tc>
          <w:tcPr>
            <w:tcW w:w="5230" w:type="dxa"/>
            <w:shd w:val="clear" w:color="auto" w:fill="auto"/>
            <w:noWrap/>
            <w:vAlign w:val="center"/>
          </w:tcPr>
          <w:p w14:paraId="58B07D18" w14:textId="3865B7C7" w:rsidR="005D71B8" w:rsidRPr="005D71B8" w:rsidRDefault="004C5BBA" w:rsidP="0059735A">
            <w:pPr>
              <w:rPr>
                <w:rFonts w:ascii="Calibri" w:hAnsi="Calibri" w:cs="Calibri"/>
                <w:color w:val="000000"/>
                <w:sz w:val="22"/>
                <w:szCs w:val="22"/>
              </w:rPr>
            </w:pPr>
            <w:r>
              <w:rPr>
                <w:rFonts w:ascii="Calibri" w:hAnsi="Calibri" w:cs="Calibri"/>
                <w:color w:val="000000"/>
                <w:sz w:val="22"/>
                <w:szCs w:val="22"/>
              </w:rPr>
              <w:t>Statistical Principles</w:t>
            </w:r>
          </w:p>
        </w:tc>
      </w:tr>
      <w:tr w:rsidR="004C5BBA" w14:paraId="1B5BA18B" w14:textId="77777777" w:rsidTr="004C5BBA">
        <w:trPr>
          <w:trHeight w:val="320"/>
        </w:trPr>
        <w:tc>
          <w:tcPr>
            <w:tcW w:w="1300" w:type="dxa"/>
            <w:shd w:val="clear" w:color="auto" w:fill="auto"/>
            <w:noWrap/>
            <w:vAlign w:val="bottom"/>
            <w:hideMark/>
          </w:tcPr>
          <w:p w14:paraId="12B4D0B2"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6 Sep</w:t>
            </w:r>
          </w:p>
        </w:tc>
        <w:tc>
          <w:tcPr>
            <w:tcW w:w="1300" w:type="dxa"/>
            <w:shd w:val="clear" w:color="auto" w:fill="auto"/>
            <w:noWrap/>
            <w:vAlign w:val="bottom"/>
            <w:hideMark/>
          </w:tcPr>
          <w:p w14:paraId="3DB6E4E7"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8 Sep</w:t>
            </w:r>
          </w:p>
        </w:tc>
        <w:tc>
          <w:tcPr>
            <w:tcW w:w="5230" w:type="dxa"/>
            <w:shd w:val="clear" w:color="auto" w:fill="auto"/>
            <w:noWrap/>
            <w:vAlign w:val="center"/>
          </w:tcPr>
          <w:p w14:paraId="2C783A26" w14:textId="11F1FECF"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Principles of Data Visualization</w:t>
            </w:r>
          </w:p>
        </w:tc>
      </w:tr>
      <w:tr w:rsidR="004C5BBA" w14:paraId="2A592498" w14:textId="77777777" w:rsidTr="004C5BBA">
        <w:trPr>
          <w:trHeight w:val="320"/>
        </w:trPr>
        <w:tc>
          <w:tcPr>
            <w:tcW w:w="1300" w:type="dxa"/>
            <w:shd w:val="clear" w:color="auto" w:fill="auto"/>
            <w:noWrap/>
            <w:vAlign w:val="bottom"/>
            <w:hideMark/>
          </w:tcPr>
          <w:p w14:paraId="25510DE4"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13 Sep</w:t>
            </w:r>
          </w:p>
        </w:tc>
        <w:tc>
          <w:tcPr>
            <w:tcW w:w="1300" w:type="dxa"/>
            <w:shd w:val="clear" w:color="auto" w:fill="auto"/>
            <w:noWrap/>
            <w:vAlign w:val="bottom"/>
            <w:hideMark/>
          </w:tcPr>
          <w:p w14:paraId="318EA6BE"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15 Sep</w:t>
            </w:r>
          </w:p>
        </w:tc>
        <w:tc>
          <w:tcPr>
            <w:tcW w:w="5230" w:type="dxa"/>
            <w:shd w:val="clear" w:color="auto" w:fill="auto"/>
            <w:noWrap/>
            <w:vAlign w:val="center"/>
          </w:tcPr>
          <w:p w14:paraId="489F825E" w14:textId="0BC8F3D0"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Introduction to R (general)</w:t>
            </w:r>
          </w:p>
        </w:tc>
      </w:tr>
      <w:tr w:rsidR="004C5BBA" w14:paraId="2BE7CEAF" w14:textId="77777777" w:rsidTr="004C5BBA">
        <w:trPr>
          <w:trHeight w:val="320"/>
        </w:trPr>
        <w:tc>
          <w:tcPr>
            <w:tcW w:w="1300" w:type="dxa"/>
            <w:shd w:val="clear" w:color="auto" w:fill="auto"/>
            <w:noWrap/>
            <w:vAlign w:val="bottom"/>
            <w:hideMark/>
          </w:tcPr>
          <w:p w14:paraId="38DDA9E5"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20-Sep</w:t>
            </w:r>
          </w:p>
        </w:tc>
        <w:tc>
          <w:tcPr>
            <w:tcW w:w="1300" w:type="dxa"/>
            <w:shd w:val="clear" w:color="auto" w:fill="auto"/>
            <w:noWrap/>
            <w:vAlign w:val="bottom"/>
            <w:hideMark/>
          </w:tcPr>
          <w:p w14:paraId="2ACB8564"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30-Sep</w:t>
            </w:r>
          </w:p>
        </w:tc>
        <w:tc>
          <w:tcPr>
            <w:tcW w:w="5230" w:type="dxa"/>
            <w:shd w:val="clear" w:color="auto" w:fill="auto"/>
            <w:noWrap/>
            <w:vAlign w:val="center"/>
          </w:tcPr>
          <w:p w14:paraId="5CC926F1" w14:textId="373E3746"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Introduction to R (plotting)</w:t>
            </w:r>
          </w:p>
        </w:tc>
      </w:tr>
      <w:tr w:rsidR="004C5BBA" w14:paraId="2D62E2F7" w14:textId="77777777" w:rsidTr="004C5BBA">
        <w:trPr>
          <w:trHeight w:val="320"/>
        </w:trPr>
        <w:tc>
          <w:tcPr>
            <w:tcW w:w="1300" w:type="dxa"/>
            <w:shd w:val="clear" w:color="auto" w:fill="auto"/>
            <w:noWrap/>
            <w:vAlign w:val="bottom"/>
            <w:hideMark/>
          </w:tcPr>
          <w:p w14:paraId="76F0CEF6"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27 Sep</w:t>
            </w:r>
          </w:p>
        </w:tc>
        <w:tc>
          <w:tcPr>
            <w:tcW w:w="1300" w:type="dxa"/>
            <w:shd w:val="clear" w:color="auto" w:fill="auto"/>
            <w:noWrap/>
            <w:vAlign w:val="bottom"/>
            <w:hideMark/>
          </w:tcPr>
          <w:p w14:paraId="0F40A6D6" w14:textId="77777777" w:rsidR="004C5BBA" w:rsidRPr="005D71B8" w:rsidRDefault="004C5BBA" w:rsidP="004C5BBA">
            <w:pPr>
              <w:rPr>
                <w:rFonts w:ascii="Calibri" w:hAnsi="Calibri" w:cs="Calibri"/>
                <w:color w:val="000000"/>
                <w:sz w:val="22"/>
                <w:szCs w:val="22"/>
              </w:rPr>
            </w:pPr>
            <w:r w:rsidRPr="005D71B8">
              <w:rPr>
                <w:rFonts w:ascii="Calibri" w:hAnsi="Calibri" w:cs="Calibri"/>
                <w:color w:val="000000"/>
                <w:sz w:val="22"/>
                <w:szCs w:val="22"/>
              </w:rPr>
              <w:t>29 Sep</w:t>
            </w:r>
          </w:p>
        </w:tc>
        <w:tc>
          <w:tcPr>
            <w:tcW w:w="5230" w:type="dxa"/>
            <w:shd w:val="clear" w:color="auto" w:fill="auto"/>
            <w:noWrap/>
            <w:vAlign w:val="center"/>
          </w:tcPr>
          <w:p w14:paraId="3E4D0FC6" w14:textId="41A673BE"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Simple hypothesis testing / Intro to linear models</w:t>
            </w:r>
          </w:p>
        </w:tc>
      </w:tr>
      <w:tr w:rsidR="004C5BBA" w14:paraId="6A83DA26" w14:textId="77777777" w:rsidTr="004C5BBA">
        <w:trPr>
          <w:trHeight w:val="340"/>
        </w:trPr>
        <w:tc>
          <w:tcPr>
            <w:tcW w:w="1300" w:type="dxa"/>
            <w:shd w:val="clear" w:color="auto" w:fill="auto"/>
            <w:noWrap/>
            <w:vAlign w:val="bottom"/>
            <w:hideMark/>
          </w:tcPr>
          <w:p w14:paraId="45A9F4DF"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4 </w:t>
            </w:r>
            <w:r w:rsidRPr="005D71B8">
              <w:rPr>
                <w:rFonts w:ascii="Calibri" w:hAnsi="Calibri" w:cs="Calibri"/>
                <w:color w:val="000000"/>
                <w:sz w:val="22"/>
                <w:szCs w:val="22"/>
              </w:rPr>
              <w:t>Oct</w:t>
            </w:r>
          </w:p>
        </w:tc>
        <w:tc>
          <w:tcPr>
            <w:tcW w:w="1300" w:type="dxa"/>
            <w:shd w:val="clear" w:color="auto" w:fill="auto"/>
            <w:noWrap/>
            <w:vAlign w:val="bottom"/>
            <w:hideMark/>
          </w:tcPr>
          <w:p w14:paraId="2423F25E"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6 </w:t>
            </w:r>
            <w:r w:rsidRPr="005D71B8">
              <w:rPr>
                <w:rFonts w:ascii="Calibri" w:hAnsi="Calibri" w:cs="Calibri"/>
                <w:color w:val="000000"/>
                <w:sz w:val="22"/>
                <w:szCs w:val="22"/>
              </w:rPr>
              <w:t>Oct</w:t>
            </w:r>
          </w:p>
        </w:tc>
        <w:tc>
          <w:tcPr>
            <w:tcW w:w="5230" w:type="dxa"/>
            <w:shd w:val="clear" w:color="auto" w:fill="auto"/>
            <w:noWrap/>
            <w:vAlign w:val="center"/>
          </w:tcPr>
          <w:p w14:paraId="1215D472" w14:textId="1DF39E16"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Correlation and linear regression</w:t>
            </w:r>
          </w:p>
        </w:tc>
      </w:tr>
      <w:tr w:rsidR="004C5BBA" w14:paraId="21133927" w14:textId="77777777" w:rsidTr="004C5BBA">
        <w:trPr>
          <w:trHeight w:val="320"/>
        </w:trPr>
        <w:tc>
          <w:tcPr>
            <w:tcW w:w="1300" w:type="dxa"/>
            <w:shd w:val="clear" w:color="auto" w:fill="auto"/>
            <w:noWrap/>
            <w:vAlign w:val="bottom"/>
            <w:hideMark/>
          </w:tcPr>
          <w:p w14:paraId="5F54E19C"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11 </w:t>
            </w:r>
            <w:r w:rsidRPr="005D71B8">
              <w:rPr>
                <w:rFonts w:ascii="Calibri" w:hAnsi="Calibri" w:cs="Calibri"/>
                <w:color w:val="000000"/>
                <w:sz w:val="22"/>
                <w:szCs w:val="22"/>
              </w:rPr>
              <w:t>Oct</w:t>
            </w:r>
          </w:p>
        </w:tc>
        <w:tc>
          <w:tcPr>
            <w:tcW w:w="1300" w:type="dxa"/>
            <w:shd w:val="clear" w:color="auto" w:fill="auto"/>
            <w:noWrap/>
            <w:vAlign w:val="bottom"/>
            <w:hideMark/>
          </w:tcPr>
          <w:p w14:paraId="565FF689"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13 </w:t>
            </w:r>
            <w:r w:rsidRPr="005D71B8">
              <w:rPr>
                <w:rFonts w:ascii="Calibri" w:hAnsi="Calibri" w:cs="Calibri"/>
                <w:color w:val="000000"/>
                <w:sz w:val="22"/>
                <w:szCs w:val="22"/>
              </w:rPr>
              <w:t>Oct</w:t>
            </w:r>
          </w:p>
        </w:tc>
        <w:tc>
          <w:tcPr>
            <w:tcW w:w="5230" w:type="dxa"/>
            <w:shd w:val="clear" w:color="auto" w:fill="auto"/>
            <w:noWrap/>
            <w:vAlign w:val="center"/>
          </w:tcPr>
          <w:p w14:paraId="3A81CFF2" w14:textId="45ABAAC1"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Holiday /</w:t>
            </w:r>
            <w:r>
              <w:rPr>
                <w:rFonts w:ascii="Calibri" w:hAnsi="Calibri" w:cs="Calibri"/>
                <w:color w:val="000000"/>
                <w:sz w:val="22"/>
                <w:szCs w:val="22"/>
              </w:rPr>
              <w:t xml:space="preserve"> Review</w:t>
            </w:r>
            <w:r w:rsidR="008C46CE">
              <w:rPr>
                <w:rFonts w:ascii="Calibri" w:hAnsi="Calibri" w:cs="Calibri"/>
                <w:color w:val="000000"/>
                <w:sz w:val="22"/>
                <w:szCs w:val="22"/>
              </w:rPr>
              <w:t xml:space="preserve"> / Test</w:t>
            </w:r>
          </w:p>
        </w:tc>
      </w:tr>
      <w:tr w:rsidR="004C5BBA" w14:paraId="4F53A1C5" w14:textId="77777777" w:rsidTr="004C5BBA">
        <w:trPr>
          <w:trHeight w:val="320"/>
        </w:trPr>
        <w:tc>
          <w:tcPr>
            <w:tcW w:w="1300" w:type="dxa"/>
            <w:shd w:val="clear" w:color="auto" w:fill="auto"/>
            <w:noWrap/>
            <w:vAlign w:val="bottom"/>
            <w:hideMark/>
          </w:tcPr>
          <w:p w14:paraId="79845685"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18 </w:t>
            </w:r>
            <w:r w:rsidRPr="005D71B8">
              <w:rPr>
                <w:rFonts w:ascii="Calibri" w:hAnsi="Calibri" w:cs="Calibri"/>
                <w:color w:val="000000"/>
                <w:sz w:val="22"/>
                <w:szCs w:val="22"/>
              </w:rPr>
              <w:t>Oct</w:t>
            </w:r>
          </w:p>
        </w:tc>
        <w:tc>
          <w:tcPr>
            <w:tcW w:w="1300" w:type="dxa"/>
            <w:shd w:val="clear" w:color="auto" w:fill="auto"/>
            <w:noWrap/>
            <w:vAlign w:val="bottom"/>
            <w:hideMark/>
          </w:tcPr>
          <w:p w14:paraId="64F825D9"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20 </w:t>
            </w:r>
            <w:r w:rsidRPr="005D71B8">
              <w:rPr>
                <w:rFonts w:ascii="Calibri" w:hAnsi="Calibri" w:cs="Calibri"/>
                <w:color w:val="000000"/>
                <w:sz w:val="22"/>
                <w:szCs w:val="22"/>
              </w:rPr>
              <w:t>Oct</w:t>
            </w:r>
          </w:p>
        </w:tc>
        <w:tc>
          <w:tcPr>
            <w:tcW w:w="5230" w:type="dxa"/>
            <w:shd w:val="clear" w:color="auto" w:fill="auto"/>
            <w:noWrap/>
            <w:vAlign w:val="center"/>
          </w:tcPr>
          <w:p w14:paraId="1ED0E7A7" w14:textId="6CD23BD6" w:rsidR="004C5BBA" w:rsidRPr="005D71B8" w:rsidRDefault="008C46CE" w:rsidP="004C5BBA">
            <w:pPr>
              <w:rPr>
                <w:rFonts w:ascii="Calibri" w:hAnsi="Calibri" w:cs="Calibri"/>
                <w:color w:val="000000"/>
                <w:sz w:val="22"/>
                <w:szCs w:val="22"/>
              </w:rPr>
            </w:pPr>
            <w:r>
              <w:rPr>
                <w:rFonts w:ascii="Calibri" w:hAnsi="Calibri" w:cs="Calibri"/>
                <w:color w:val="000000"/>
                <w:sz w:val="22"/>
                <w:szCs w:val="22"/>
              </w:rPr>
              <w:t>Linear models</w:t>
            </w:r>
          </w:p>
        </w:tc>
      </w:tr>
      <w:tr w:rsidR="004C5BBA" w14:paraId="0FEA2961" w14:textId="77777777" w:rsidTr="004C5BBA">
        <w:trPr>
          <w:trHeight w:val="320"/>
        </w:trPr>
        <w:tc>
          <w:tcPr>
            <w:tcW w:w="1300" w:type="dxa"/>
            <w:shd w:val="clear" w:color="auto" w:fill="auto"/>
            <w:noWrap/>
            <w:vAlign w:val="bottom"/>
            <w:hideMark/>
          </w:tcPr>
          <w:p w14:paraId="5671F3EF"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25 Oct</w:t>
            </w:r>
          </w:p>
        </w:tc>
        <w:tc>
          <w:tcPr>
            <w:tcW w:w="1300" w:type="dxa"/>
            <w:shd w:val="clear" w:color="auto" w:fill="auto"/>
            <w:noWrap/>
            <w:vAlign w:val="bottom"/>
            <w:hideMark/>
          </w:tcPr>
          <w:p w14:paraId="6CA7EAD8"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27 Oct</w:t>
            </w:r>
          </w:p>
        </w:tc>
        <w:tc>
          <w:tcPr>
            <w:tcW w:w="5230" w:type="dxa"/>
            <w:shd w:val="clear" w:color="auto" w:fill="auto"/>
            <w:noWrap/>
            <w:vAlign w:val="center"/>
            <w:hideMark/>
          </w:tcPr>
          <w:p w14:paraId="00E94434" w14:textId="13F00C3A" w:rsidR="004C5BBA" w:rsidRPr="005D71B8" w:rsidRDefault="008C46CE" w:rsidP="004C5BBA">
            <w:pPr>
              <w:rPr>
                <w:rFonts w:ascii="Calibri" w:hAnsi="Calibri" w:cs="Calibri"/>
                <w:color w:val="000000"/>
                <w:sz w:val="22"/>
                <w:szCs w:val="22"/>
              </w:rPr>
            </w:pPr>
            <w:r>
              <w:rPr>
                <w:rFonts w:ascii="Calibri" w:hAnsi="Calibri" w:cs="Calibri"/>
                <w:color w:val="000000"/>
                <w:sz w:val="22"/>
                <w:szCs w:val="22"/>
              </w:rPr>
              <w:t>Mixed effects models</w:t>
            </w:r>
          </w:p>
        </w:tc>
      </w:tr>
      <w:tr w:rsidR="004C5BBA" w14:paraId="275EC96B" w14:textId="77777777" w:rsidTr="004C5BBA">
        <w:trPr>
          <w:trHeight w:val="320"/>
        </w:trPr>
        <w:tc>
          <w:tcPr>
            <w:tcW w:w="1300" w:type="dxa"/>
            <w:shd w:val="clear" w:color="auto" w:fill="auto"/>
            <w:noWrap/>
            <w:vAlign w:val="bottom"/>
            <w:hideMark/>
          </w:tcPr>
          <w:p w14:paraId="25422158"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1 </w:t>
            </w:r>
            <w:r w:rsidRPr="005D71B8">
              <w:rPr>
                <w:rFonts w:ascii="Calibri" w:hAnsi="Calibri" w:cs="Calibri"/>
                <w:color w:val="000000"/>
                <w:sz w:val="22"/>
                <w:szCs w:val="22"/>
              </w:rPr>
              <w:t>Nov</w:t>
            </w:r>
          </w:p>
        </w:tc>
        <w:tc>
          <w:tcPr>
            <w:tcW w:w="1300" w:type="dxa"/>
            <w:shd w:val="clear" w:color="auto" w:fill="auto"/>
            <w:noWrap/>
            <w:vAlign w:val="bottom"/>
            <w:hideMark/>
          </w:tcPr>
          <w:p w14:paraId="7505E74C"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3 </w:t>
            </w:r>
            <w:r w:rsidRPr="005D71B8">
              <w:rPr>
                <w:rFonts w:ascii="Calibri" w:hAnsi="Calibri" w:cs="Calibri"/>
                <w:color w:val="000000"/>
                <w:sz w:val="22"/>
                <w:szCs w:val="22"/>
              </w:rPr>
              <w:t>Nov</w:t>
            </w:r>
          </w:p>
        </w:tc>
        <w:tc>
          <w:tcPr>
            <w:tcW w:w="5230" w:type="dxa"/>
            <w:shd w:val="clear" w:color="auto" w:fill="auto"/>
            <w:noWrap/>
            <w:vAlign w:val="center"/>
          </w:tcPr>
          <w:p w14:paraId="7E874B40" w14:textId="50C71F89" w:rsidR="004C5BBA" w:rsidRPr="005D71B8" w:rsidRDefault="008C46CE" w:rsidP="004C5BBA">
            <w:pPr>
              <w:rPr>
                <w:rFonts w:ascii="Calibri" w:hAnsi="Calibri" w:cs="Calibri"/>
                <w:color w:val="000000"/>
                <w:sz w:val="22"/>
                <w:szCs w:val="22"/>
              </w:rPr>
            </w:pPr>
            <w:r>
              <w:rPr>
                <w:rFonts w:ascii="Calibri" w:hAnsi="Calibri" w:cs="Calibri"/>
                <w:color w:val="000000"/>
                <w:sz w:val="22"/>
                <w:szCs w:val="22"/>
              </w:rPr>
              <w:t>Bayesian methods and MCMC</w:t>
            </w:r>
          </w:p>
        </w:tc>
      </w:tr>
      <w:tr w:rsidR="004C5BBA" w14:paraId="5783FD66" w14:textId="77777777" w:rsidTr="004C5BBA">
        <w:trPr>
          <w:trHeight w:val="320"/>
        </w:trPr>
        <w:tc>
          <w:tcPr>
            <w:tcW w:w="1300" w:type="dxa"/>
            <w:shd w:val="clear" w:color="auto" w:fill="auto"/>
            <w:noWrap/>
            <w:vAlign w:val="bottom"/>
            <w:hideMark/>
          </w:tcPr>
          <w:p w14:paraId="7A61C863"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8 </w:t>
            </w:r>
            <w:r w:rsidRPr="005D71B8">
              <w:rPr>
                <w:rFonts w:ascii="Calibri" w:hAnsi="Calibri" w:cs="Calibri"/>
                <w:color w:val="000000"/>
                <w:sz w:val="22"/>
                <w:szCs w:val="22"/>
              </w:rPr>
              <w:t>Nov</w:t>
            </w:r>
          </w:p>
        </w:tc>
        <w:tc>
          <w:tcPr>
            <w:tcW w:w="1300" w:type="dxa"/>
            <w:shd w:val="clear" w:color="auto" w:fill="auto"/>
            <w:noWrap/>
            <w:vAlign w:val="bottom"/>
            <w:hideMark/>
          </w:tcPr>
          <w:p w14:paraId="145178DA"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10 </w:t>
            </w:r>
            <w:r w:rsidRPr="005D71B8">
              <w:rPr>
                <w:rFonts w:ascii="Calibri" w:hAnsi="Calibri" w:cs="Calibri"/>
                <w:color w:val="000000"/>
                <w:sz w:val="22"/>
                <w:szCs w:val="22"/>
              </w:rPr>
              <w:t>Nov</w:t>
            </w:r>
          </w:p>
        </w:tc>
        <w:tc>
          <w:tcPr>
            <w:tcW w:w="5230" w:type="dxa"/>
            <w:shd w:val="clear" w:color="auto" w:fill="auto"/>
            <w:noWrap/>
            <w:vAlign w:val="center"/>
            <w:hideMark/>
          </w:tcPr>
          <w:p w14:paraId="1495F27A" w14:textId="1687E0C3" w:rsidR="004C5BBA" w:rsidRPr="005D71B8" w:rsidRDefault="008C46CE" w:rsidP="004C5BBA">
            <w:pPr>
              <w:rPr>
                <w:rFonts w:ascii="Calibri" w:hAnsi="Calibri" w:cs="Calibri"/>
                <w:color w:val="000000"/>
                <w:sz w:val="22"/>
                <w:szCs w:val="22"/>
              </w:rPr>
            </w:pPr>
            <w:r>
              <w:rPr>
                <w:rFonts w:ascii="Calibri" w:hAnsi="Calibri" w:cs="Calibri"/>
                <w:color w:val="000000"/>
                <w:sz w:val="22"/>
                <w:szCs w:val="22"/>
              </w:rPr>
              <w:t>Monte Carlo methods</w:t>
            </w:r>
          </w:p>
        </w:tc>
      </w:tr>
      <w:tr w:rsidR="004C5BBA" w14:paraId="0BE0FF7B" w14:textId="77777777" w:rsidTr="004C5BBA">
        <w:trPr>
          <w:trHeight w:val="320"/>
        </w:trPr>
        <w:tc>
          <w:tcPr>
            <w:tcW w:w="1300" w:type="dxa"/>
            <w:shd w:val="clear" w:color="auto" w:fill="auto"/>
            <w:noWrap/>
            <w:vAlign w:val="bottom"/>
            <w:hideMark/>
          </w:tcPr>
          <w:p w14:paraId="7D9D0C0A" w14:textId="77777777"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15 </w:t>
            </w:r>
            <w:r w:rsidRPr="005D71B8">
              <w:rPr>
                <w:rFonts w:ascii="Calibri" w:hAnsi="Calibri" w:cs="Calibri"/>
                <w:color w:val="000000"/>
                <w:sz w:val="22"/>
                <w:szCs w:val="22"/>
              </w:rPr>
              <w:t>Nov</w:t>
            </w:r>
          </w:p>
        </w:tc>
        <w:tc>
          <w:tcPr>
            <w:tcW w:w="1300" w:type="dxa"/>
            <w:shd w:val="clear" w:color="auto" w:fill="auto"/>
            <w:noWrap/>
            <w:vAlign w:val="bottom"/>
            <w:hideMark/>
          </w:tcPr>
          <w:p w14:paraId="0CE3E19C" w14:textId="612B9B92"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17 Nov</w:t>
            </w:r>
          </w:p>
        </w:tc>
        <w:tc>
          <w:tcPr>
            <w:tcW w:w="5230" w:type="dxa"/>
            <w:shd w:val="clear" w:color="auto" w:fill="auto"/>
            <w:noWrap/>
            <w:vAlign w:val="bottom"/>
          </w:tcPr>
          <w:p w14:paraId="1D52C875" w14:textId="443222D3" w:rsidR="004C5BBA" w:rsidRPr="005D71B8" w:rsidRDefault="008C46CE" w:rsidP="004C5BBA">
            <w:pPr>
              <w:rPr>
                <w:rFonts w:ascii="Calibri" w:hAnsi="Calibri" w:cs="Calibri"/>
                <w:color w:val="000000"/>
                <w:sz w:val="22"/>
                <w:szCs w:val="22"/>
              </w:rPr>
            </w:pPr>
            <w:r>
              <w:rPr>
                <w:rFonts w:ascii="Calibri" w:hAnsi="Calibri" w:cs="Calibri"/>
                <w:color w:val="000000"/>
                <w:sz w:val="22"/>
                <w:szCs w:val="22"/>
              </w:rPr>
              <w:t>PCA</w:t>
            </w:r>
          </w:p>
        </w:tc>
      </w:tr>
      <w:tr w:rsidR="004C5BBA" w14:paraId="1D5D5E55" w14:textId="77777777" w:rsidTr="004C5BBA">
        <w:trPr>
          <w:trHeight w:val="320"/>
        </w:trPr>
        <w:tc>
          <w:tcPr>
            <w:tcW w:w="1300" w:type="dxa"/>
            <w:shd w:val="clear" w:color="auto" w:fill="auto"/>
            <w:noWrap/>
            <w:vAlign w:val="bottom"/>
          </w:tcPr>
          <w:p w14:paraId="760869CB" w14:textId="5E941B46" w:rsidR="004C5BBA" w:rsidRDefault="004C5BBA" w:rsidP="004C5BBA">
            <w:pPr>
              <w:rPr>
                <w:rFonts w:ascii="Calibri" w:hAnsi="Calibri" w:cs="Calibri"/>
                <w:color w:val="000000"/>
                <w:sz w:val="22"/>
                <w:szCs w:val="22"/>
              </w:rPr>
            </w:pPr>
            <w:r>
              <w:rPr>
                <w:rFonts w:ascii="Calibri" w:hAnsi="Calibri" w:cs="Calibri"/>
                <w:color w:val="000000"/>
                <w:sz w:val="22"/>
                <w:szCs w:val="22"/>
              </w:rPr>
              <w:t>22 Nov</w:t>
            </w:r>
          </w:p>
        </w:tc>
        <w:tc>
          <w:tcPr>
            <w:tcW w:w="1300" w:type="dxa"/>
            <w:shd w:val="clear" w:color="auto" w:fill="auto"/>
            <w:noWrap/>
            <w:vAlign w:val="bottom"/>
          </w:tcPr>
          <w:p w14:paraId="3BCF925F" w14:textId="1AC101E5"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24 Nov</w:t>
            </w:r>
          </w:p>
        </w:tc>
        <w:tc>
          <w:tcPr>
            <w:tcW w:w="5230" w:type="dxa"/>
            <w:shd w:val="clear" w:color="auto" w:fill="auto"/>
            <w:noWrap/>
            <w:vAlign w:val="bottom"/>
          </w:tcPr>
          <w:p w14:paraId="252F29A5" w14:textId="6F7F966D" w:rsidR="004C5BBA" w:rsidRPr="005D71B8" w:rsidRDefault="004C5BBA" w:rsidP="004C5BBA">
            <w:pPr>
              <w:rPr>
                <w:rFonts w:ascii="Calibri" w:hAnsi="Calibri" w:cs="Calibri"/>
                <w:color w:val="000000"/>
                <w:sz w:val="22"/>
                <w:szCs w:val="22"/>
              </w:rPr>
            </w:pPr>
            <w:r>
              <w:rPr>
                <w:rFonts w:ascii="Calibri" w:hAnsi="Calibri" w:cs="Calibri"/>
                <w:color w:val="000000"/>
                <w:sz w:val="22"/>
                <w:szCs w:val="22"/>
              </w:rPr>
              <w:t xml:space="preserve"> </w:t>
            </w:r>
            <w:r w:rsidR="008C46CE">
              <w:rPr>
                <w:rFonts w:ascii="Calibri" w:hAnsi="Calibri" w:cs="Calibri"/>
                <w:color w:val="000000"/>
                <w:sz w:val="22"/>
                <w:szCs w:val="22"/>
              </w:rPr>
              <w:t xml:space="preserve">Shiny </w:t>
            </w:r>
            <w:r>
              <w:rPr>
                <w:rFonts w:ascii="Calibri" w:hAnsi="Calibri" w:cs="Calibri"/>
                <w:color w:val="000000"/>
                <w:sz w:val="22"/>
                <w:szCs w:val="22"/>
              </w:rPr>
              <w:t>/ Holiday</w:t>
            </w:r>
          </w:p>
        </w:tc>
      </w:tr>
      <w:tr w:rsidR="004C5BBA" w14:paraId="63EB1409" w14:textId="77777777" w:rsidTr="004C5BBA">
        <w:trPr>
          <w:trHeight w:val="320"/>
        </w:trPr>
        <w:tc>
          <w:tcPr>
            <w:tcW w:w="1300" w:type="dxa"/>
            <w:tcBorders>
              <w:bottom w:val="single" w:sz="4" w:space="0" w:color="auto"/>
            </w:tcBorders>
            <w:shd w:val="clear" w:color="auto" w:fill="auto"/>
            <w:noWrap/>
            <w:vAlign w:val="bottom"/>
          </w:tcPr>
          <w:p w14:paraId="3A4F55F2" w14:textId="6CA1028E" w:rsidR="004C5BBA" w:rsidRDefault="004C5BBA" w:rsidP="004C5BBA">
            <w:pPr>
              <w:rPr>
                <w:rFonts w:ascii="Calibri" w:hAnsi="Calibri" w:cs="Calibri"/>
                <w:color w:val="000000"/>
                <w:sz w:val="22"/>
                <w:szCs w:val="22"/>
              </w:rPr>
            </w:pPr>
            <w:r>
              <w:rPr>
                <w:rFonts w:ascii="Calibri" w:hAnsi="Calibri" w:cs="Calibri"/>
                <w:color w:val="000000"/>
                <w:sz w:val="22"/>
                <w:szCs w:val="22"/>
              </w:rPr>
              <w:t>29 Nov</w:t>
            </w:r>
          </w:p>
        </w:tc>
        <w:tc>
          <w:tcPr>
            <w:tcW w:w="1300" w:type="dxa"/>
            <w:tcBorders>
              <w:bottom w:val="single" w:sz="4" w:space="0" w:color="auto"/>
            </w:tcBorders>
            <w:shd w:val="clear" w:color="auto" w:fill="auto"/>
            <w:noWrap/>
            <w:vAlign w:val="bottom"/>
          </w:tcPr>
          <w:p w14:paraId="10A1068D" w14:textId="4F6B644D" w:rsidR="004C5BBA" w:rsidRDefault="004C5BBA" w:rsidP="004C5BBA">
            <w:pPr>
              <w:rPr>
                <w:rFonts w:ascii="Calibri" w:hAnsi="Calibri" w:cs="Calibri"/>
                <w:color w:val="000000"/>
                <w:sz w:val="22"/>
                <w:szCs w:val="22"/>
              </w:rPr>
            </w:pPr>
            <w:r>
              <w:rPr>
                <w:rFonts w:ascii="Calibri" w:hAnsi="Calibri" w:cs="Calibri"/>
                <w:color w:val="000000"/>
                <w:sz w:val="22"/>
                <w:szCs w:val="22"/>
              </w:rPr>
              <w:t>1 Dec</w:t>
            </w:r>
          </w:p>
        </w:tc>
        <w:tc>
          <w:tcPr>
            <w:tcW w:w="5230" w:type="dxa"/>
            <w:tcBorders>
              <w:bottom w:val="single" w:sz="4" w:space="0" w:color="auto"/>
            </w:tcBorders>
            <w:shd w:val="clear" w:color="auto" w:fill="auto"/>
            <w:noWrap/>
            <w:vAlign w:val="bottom"/>
          </w:tcPr>
          <w:p w14:paraId="0C84F657" w14:textId="3425976B" w:rsidR="004C5BBA" w:rsidRDefault="008C46CE" w:rsidP="004C5BBA">
            <w:pPr>
              <w:rPr>
                <w:rFonts w:ascii="Calibri" w:hAnsi="Calibri" w:cs="Calibri"/>
                <w:color w:val="000000"/>
                <w:sz w:val="22"/>
                <w:szCs w:val="22"/>
              </w:rPr>
            </w:pPr>
            <w:r>
              <w:rPr>
                <w:rFonts w:ascii="Calibri" w:hAnsi="Calibri" w:cs="Calibri"/>
                <w:color w:val="000000"/>
                <w:sz w:val="22"/>
                <w:szCs w:val="22"/>
              </w:rPr>
              <w:t xml:space="preserve">Review </w:t>
            </w:r>
            <w:r w:rsidR="004C5BBA">
              <w:rPr>
                <w:rFonts w:ascii="Calibri" w:hAnsi="Calibri" w:cs="Calibri"/>
                <w:color w:val="000000"/>
                <w:sz w:val="22"/>
                <w:szCs w:val="22"/>
              </w:rPr>
              <w:t>/ Final</w:t>
            </w:r>
          </w:p>
        </w:tc>
      </w:tr>
    </w:tbl>
    <w:p w14:paraId="51B5D664" w14:textId="77777777" w:rsidR="005D71B8" w:rsidRDefault="005D71B8" w:rsidP="005D71B8"/>
    <w:p w14:paraId="18B3BEB7" w14:textId="04A34A07" w:rsidR="00805DE2" w:rsidRDefault="00025B97" w:rsidP="00B23E26">
      <w:pPr>
        <w:pStyle w:val="Heading3"/>
      </w:pPr>
      <w:r>
        <w:t>Technology</w:t>
      </w:r>
    </w:p>
    <w:p w14:paraId="42A83791" w14:textId="77777777" w:rsidR="00B11A32" w:rsidRDefault="00B11A32" w:rsidP="00B23E26">
      <w:pPr>
        <w:keepNext/>
      </w:pPr>
    </w:p>
    <w:p w14:paraId="254E6F8B" w14:textId="33238962" w:rsidR="00B11A32" w:rsidRDefault="00025B97" w:rsidP="00B11A32">
      <w:pPr>
        <w:rPr>
          <w:i/>
        </w:rPr>
      </w:pPr>
      <w:r>
        <w:rPr>
          <w:i/>
        </w:rPr>
        <w:t xml:space="preserve">Students will need a laptop or other computer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lastRenderedPageBreak/>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lastRenderedPageBreak/>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lastRenderedPageBreak/>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7617D1D5" w14:textId="0A012264" w:rsidR="005955AD" w:rsidRDefault="00CA6980" w:rsidP="00A60155">
      <w:r w:rsidRPr="00CA6980">
        <w:t>To help protect Aggieland and stop the spread of COVID-19, Texas A&amp;M University urges students to be vaccinated and to wear masks in classrooms and all other academic facilities on 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w:t>
      </w:r>
    </w:p>
    <w:sectPr w:rsidR="005955A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4326" w14:textId="77777777" w:rsidR="0073777D" w:rsidRDefault="0073777D" w:rsidP="008927F1">
      <w:r>
        <w:separator/>
      </w:r>
    </w:p>
  </w:endnote>
  <w:endnote w:type="continuationSeparator" w:id="0">
    <w:p w14:paraId="65366145" w14:textId="77777777" w:rsidR="0073777D" w:rsidRDefault="0073777D"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68502469"/>
      <w:docPartObj>
        <w:docPartGallery w:val="Page Numbers (Bottom of Page)"/>
        <w:docPartUnique/>
      </w:docPartObj>
    </w:sdtPr>
    <w:sdtContent>
      <w:sdt>
        <w:sdtPr>
          <w:rPr>
            <w:sz w:val="16"/>
            <w:szCs w:val="16"/>
          </w:rPr>
          <w:id w:val="-1705238520"/>
          <w:docPartObj>
            <w:docPartGallery w:val="Page Numbers (Top of Page)"/>
            <w:docPartUnique/>
          </w:docPartObj>
        </w:sdt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1106" w14:textId="77777777" w:rsidR="0073777D" w:rsidRDefault="0073777D" w:rsidP="008927F1">
      <w:r>
        <w:separator/>
      </w:r>
    </w:p>
  </w:footnote>
  <w:footnote w:type="continuationSeparator" w:id="0">
    <w:p w14:paraId="78DFAB85" w14:textId="77777777" w:rsidR="0073777D" w:rsidRDefault="0073777D"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812431">
    <w:abstractNumId w:val="4"/>
  </w:num>
  <w:num w:numId="2" w16cid:durableId="1478257075">
    <w:abstractNumId w:val="6"/>
  </w:num>
  <w:num w:numId="3" w16cid:durableId="1802767295">
    <w:abstractNumId w:val="7"/>
  </w:num>
  <w:num w:numId="4" w16cid:durableId="878594869">
    <w:abstractNumId w:val="5"/>
  </w:num>
  <w:num w:numId="5" w16cid:durableId="2003971772">
    <w:abstractNumId w:val="0"/>
  </w:num>
  <w:num w:numId="6" w16cid:durableId="1945570810">
    <w:abstractNumId w:val="2"/>
  </w:num>
  <w:num w:numId="7" w16cid:durableId="1907255802">
    <w:abstractNumId w:val="3"/>
  </w:num>
  <w:num w:numId="8" w16cid:durableId="85061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0B2EC7"/>
    <w:rsid w:val="0012344B"/>
    <w:rsid w:val="00127227"/>
    <w:rsid w:val="00194B0C"/>
    <w:rsid w:val="00281D66"/>
    <w:rsid w:val="002E5024"/>
    <w:rsid w:val="003044BD"/>
    <w:rsid w:val="0031456A"/>
    <w:rsid w:val="00380FF7"/>
    <w:rsid w:val="003B04F2"/>
    <w:rsid w:val="00400847"/>
    <w:rsid w:val="004109D8"/>
    <w:rsid w:val="00447863"/>
    <w:rsid w:val="00456671"/>
    <w:rsid w:val="00492818"/>
    <w:rsid w:val="004B5A48"/>
    <w:rsid w:val="004C5BBA"/>
    <w:rsid w:val="005046A0"/>
    <w:rsid w:val="00547729"/>
    <w:rsid w:val="00577949"/>
    <w:rsid w:val="005955AD"/>
    <w:rsid w:val="005D71B8"/>
    <w:rsid w:val="005E3C51"/>
    <w:rsid w:val="00652D0A"/>
    <w:rsid w:val="00672821"/>
    <w:rsid w:val="006E6B55"/>
    <w:rsid w:val="00715F90"/>
    <w:rsid w:val="007231DB"/>
    <w:rsid w:val="0073777D"/>
    <w:rsid w:val="00805DE2"/>
    <w:rsid w:val="00835830"/>
    <w:rsid w:val="008927F1"/>
    <w:rsid w:val="008A7B9F"/>
    <w:rsid w:val="008C46CE"/>
    <w:rsid w:val="008D7BA8"/>
    <w:rsid w:val="009E1A4F"/>
    <w:rsid w:val="009F2157"/>
    <w:rsid w:val="00A60155"/>
    <w:rsid w:val="00A93C02"/>
    <w:rsid w:val="00AF3B8F"/>
    <w:rsid w:val="00B11A32"/>
    <w:rsid w:val="00B23E26"/>
    <w:rsid w:val="00BC479A"/>
    <w:rsid w:val="00BC62F9"/>
    <w:rsid w:val="00BE397C"/>
    <w:rsid w:val="00C25DE5"/>
    <w:rsid w:val="00C37313"/>
    <w:rsid w:val="00C92376"/>
    <w:rsid w:val="00CA6980"/>
    <w:rsid w:val="00CD12A6"/>
    <w:rsid w:val="00DB05DE"/>
    <w:rsid w:val="00DB6F93"/>
    <w:rsid w:val="00DC5D6C"/>
    <w:rsid w:val="00DD0C83"/>
    <w:rsid w:val="00DE63B6"/>
    <w:rsid w:val="00DF082E"/>
    <w:rsid w:val="00E161DF"/>
    <w:rsid w:val="00E26858"/>
    <w:rsid w:val="00E93673"/>
    <w:rsid w:val="00EA1162"/>
    <w:rsid w:val="00EA6703"/>
    <w:rsid w:val="00EB3BC0"/>
    <w:rsid w:val="00EF1ABC"/>
    <w:rsid w:val="00F6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Cs w:val="22"/>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rFonts w:asciiTheme="minorHAnsi" w:eastAsiaTheme="minorHAnsi" w:hAnsiTheme="minorHAnsi" w:cstheme="minorBidi"/>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37464">
      <w:bodyDiv w:val="1"/>
      <w:marLeft w:val="0"/>
      <w:marRight w:val="0"/>
      <w:marTop w:val="0"/>
      <w:marBottom w:val="0"/>
      <w:divBdr>
        <w:top w:val="none" w:sz="0" w:space="0" w:color="auto"/>
        <w:left w:val="none" w:sz="0" w:space="0" w:color="auto"/>
        <w:bottom w:val="none" w:sz="0" w:space="0" w:color="auto"/>
        <w:right w:val="none" w:sz="0" w:space="0" w:color="auto"/>
      </w:divBdr>
    </w:div>
    <w:div w:id="1388382721">
      <w:bodyDiv w:val="1"/>
      <w:marLeft w:val="0"/>
      <w:marRight w:val="0"/>
      <w:marTop w:val="0"/>
      <w:marBottom w:val="0"/>
      <w:divBdr>
        <w:top w:val="none" w:sz="0" w:space="0" w:color="auto"/>
        <w:left w:val="none" w:sz="0" w:space="0" w:color="auto"/>
        <w:bottom w:val="none" w:sz="0" w:space="0" w:color="auto"/>
        <w:right w:val="none" w:sz="0" w:space="0" w:color="auto"/>
      </w:divBdr>
    </w:div>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oguy.github.io/expdes" TargetMode="External"/><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2022-08-02T16:56:00Z</dcterms:created>
  <dcterms:modified xsi:type="dcterms:W3CDTF">2022-08-11T19:07:00Z</dcterms:modified>
</cp:coreProperties>
</file>