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162F47EF"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ins w:id="0" w:author="Microsoft Office User" w:date="2020-04-13T18:52:00Z">
        <w:r w:rsidR="00DD5BFC">
          <w:rPr>
            <w:rFonts w:ascii="Times New Roman" w:hAnsi="Times New Roman" w:cs="Times New Roman"/>
            <w:iCs/>
          </w:rPr>
          <w:t xml:space="preserve">Not all centromeres are </w:t>
        </w:r>
        <w:proofErr w:type="gramStart"/>
        <w:r w:rsidR="00DD5BFC">
          <w:rPr>
            <w:rFonts w:ascii="Times New Roman" w:hAnsi="Times New Roman" w:cs="Times New Roman"/>
            <w:iCs/>
          </w:rPr>
          <w:t>equal</w:t>
        </w:r>
        <w:proofErr w:type="gramEnd"/>
        <w:r w:rsidR="00DD5BFC">
          <w:rPr>
            <w:rFonts w:ascii="Times New Roman" w:hAnsi="Times New Roman" w:cs="Times New Roman"/>
            <w:iCs/>
          </w:rPr>
          <w:t xml:space="preserve"> or are they?</w:t>
        </w:r>
      </w:ins>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31E0AB05"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ins w:id="1" w:author="Microsoft Office User" w:date="2020-04-14T23:46:00Z">
        <w:r w:rsidR="003B52AF">
          <w:rPr>
            <w:rFonts w:cs="Times New Roman"/>
            <w:iCs/>
          </w:rPr>
          <w:t xml:space="preserve">architecture that is </w:t>
        </w:r>
      </w:ins>
      <w:ins w:id="2" w:author="Microsoft Office User" w:date="2020-04-14T23:48:00Z">
        <w:r w:rsidR="003B52AF">
          <w:rPr>
            <w:rFonts w:cs="Times New Roman"/>
            <w:iCs/>
          </w:rPr>
          <w:t>persistent</w:t>
        </w:r>
      </w:ins>
      <w:ins w:id="3" w:author="Microsoft Office User" w:date="2020-04-14T23:47:00Z">
        <w:r w:rsidR="003B52AF">
          <w:rPr>
            <w:rFonts w:cs="Times New Roman"/>
            <w:iCs/>
          </w:rPr>
          <w:t xml:space="preserve"> to changes in chromosomal rearrangement. While changes in chromosome number can </w:t>
        </w:r>
      </w:ins>
      <w:ins w:id="4" w:author="Microsoft Office User" w:date="2020-04-14T23:48:00Z">
        <w:r w:rsidR="003B52AF">
          <w:rPr>
            <w:rFonts w:cs="Times New Roman"/>
            <w:iCs/>
          </w:rPr>
          <w:t>trigger speciation and suppress recombination, they are crucial to the progress of adaptive evolution.</w:t>
        </w:r>
      </w:ins>
      <w:r>
        <w:rPr>
          <w:rFonts w:cs="Times New Roman"/>
          <w:iCs/>
        </w:rPr>
        <w:t xml:space="preserve"> </w:t>
      </w:r>
      <w:ins w:id="5" w:author="Microsoft Office User" w:date="2020-04-14T23:48:00Z">
        <w:r w:rsidR="003B52AF">
          <w:rPr>
            <w:rFonts w:cs="Times New Roman"/>
            <w:iCs/>
          </w:rPr>
          <w:t>Insects</w:t>
        </w:r>
        <w:r w:rsidR="003B52AF">
          <w:rPr>
            <w:rFonts w:cs="Times New Roman"/>
            <w:iCs/>
          </w:rPr>
          <w:t xml:space="preserve"> </w:t>
        </w:r>
      </w:ins>
      <w:r>
        <w:rPr>
          <w:rFonts w:cs="Times New Roman"/>
          <w:iCs/>
        </w:rPr>
        <w:t>show a wide distribution of both type and number of chromosomes within their genomes</w:t>
      </w:r>
      <w:ins w:id="6" w:author="Microsoft Office User" w:date="2020-04-14T23:49:00Z">
        <w:r w:rsidR="003B52AF">
          <w:rPr>
            <w:rFonts w:cs="Times New Roman"/>
            <w:iCs/>
          </w:rPr>
          <w:t xml:space="preserve"> and provide a great system to study chromosome number evolution</w:t>
        </w:r>
      </w:ins>
      <w:r>
        <w:rPr>
          <w:rFonts w:cs="Times New Roman"/>
          <w:iCs/>
        </w:rPr>
        <w:t>.</w:t>
      </w:r>
      <w:ins w:id="7" w:author="Microsoft Office User" w:date="2020-04-14T22:31:00Z">
        <w:r w:rsidR="009805C9">
          <w:rPr>
            <w:rFonts w:cs="Times New Roman"/>
            <w:iCs/>
          </w:rPr>
          <w:t xml:space="preserve"> Despite a century of research, many fund</w:t>
        </w:r>
      </w:ins>
      <w:ins w:id="8" w:author="Microsoft Office User" w:date="2020-04-14T22:32:00Z">
        <w:r w:rsidR="009805C9">
          <w:rPr>
            <w:rFonts w:cs="Times New Roman"/>
            <w:iCs/>
          </w:rPr>
          <w:t>amental aspects of chromosome number evolution remain a mystery.</w:t>
        </w:r>
      </w:ins>
      <w:r>
        <w:rPr>
          <w:rFonts w:cs="Times New Roman"/>
          <w:iCs/>
        </w:rPr>
        <w:t xml:space="preserve"> </w:t>
      </w:r>
      <w:ins w:id="9" w:author="Microsoft Office User" w:date="2020-04-14T22:32:00Z">
        <w:r w:rsidR="009805C9">
          <w:rPr>
            <w:rFonts w:cs="Times New Roman"/>
            <w:iCs/>
          </w:rPr>
          <w:t xml:space="preserve">One example, is the dynamics of fissions in holocentric and monocentric </w:t>
        </w:r>
      </w:ins>
      <w:ins w:id="10" w:author="Microsoft Office User" w:date="2020-04-14T22:33:00Z">
        <w:r w:rsidR="009805C9">
          <w:rPr>
            <w:rFonts w:cs="Times New Roman"/>
            <w:iCs/>
          </w:rPr>
          <w:t>chromosomes</w:t>
        </w:r>
      </w:ins>
      <w:ins w:id="11" w:author="Microsoft Office User" w:date="2020-04-14T22:32:00Z">
        <w:r w:rsidR="009805C9">
          <w:rPr>
            <w:rFonts w:cs="Times New Roman"/>
            <w:iCs/>
          </w:rPr>
          <w:t xml:space="preserve">. </w:t>
        </w:r>
      </w:ins>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4D8BEB97" w:rsidR="006C71CA" w:rsidRPr="00077899" w:rsidRDefault="00554932" w:rsidP="0065584C">
      <w:pPr>
        <w:pStyle w:val="Default"/>
        <w:widowControl w:val="0"/>
        <w:spacing w:line="480" w:lineRule="auto"/>
        <w:ind w:firstLine="720"/>
        <w:rPr>
          <w:rFonts w:cs="Times New Roman"/>
        </w:rPr>
      </w:pPr>
      <w:ins w:id="12" w:author="Microsoft Office User" w:date="2020-04-14T22:48:00Z">
        <w:r>
          <w:rPr>
            <w:rFonts w:cs="Times New Roman"/>
          </w:rPr>
          <w:t xml:space="preserve">Insects </w:t>
        </w:r>
      </w:ins>
      <w:ins w:id="13" w:author="Microsoft Office User" w:date="2020-04-14T22:49:00Z">
        <w:r>
          <w:rPr>
            <w:rFonts w:cs="Times New Roman"/>
          </w:rPr>
          <w:t xml:space="preserve">are incredibly speciose and </w:t>
        </w:r>
      </w:ins>
      <w:ins w:id="14" w:author="Microsoft Office User" w:date="2020-04-14T22:48:00Z">
        <w:r>
          <w:rPr>
            <w:rFonts w:cs="Times New Roman"/>
          </w:rPr>
          <w:t>a</w:t>
        </w:r>
      </w:ins>
      <w:ins w:id="15" w:author="Microsoft Office User" w:date="2020-04-14T22:49:00Z">
        <w:r>
          <w:rPr>
            <w:rFonts w:cs="Times New Roman"/>
          </w:rPr>
          <w:t>ccount for much of the variation present in animal species</w:t>
        </w:r>
      </w:ins>
      <w:ins w:id="16" w:author="Microsoft Office User" w:date="2020-04-15T01:26:00Z">
        <w:r w:rsidR="006E0083">
          <w:rPr>
            <w:rFonts w:cs="Times New Roman"/>
          </w:rPr>
          <w:t xml:space="preserve"> </w:t>
        </w:r>
      </w:ins>
      <w:r w:rsidR="006E0083">
        <w:rPr>
          <w:rFonts w:cs="Times New Roman"/>
        </w:rPr>
        <w:fldChar w:fldCharType="begin"/>
      </w:r>
      <w:r w:rsidR="006E0083">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006E0083">
        <w:rPr>
          <w:rFonts w:cs="Times New Roman"/>
        </w:rPr>
        <w:fldChar w:fldCharType="separate"/>
      </w:r>
      <w:r w:rsidR="006E0083">
        <w:rPr>
          <w:rFonts w:cs="Times New Roman"/>
          <w:noProof/>
        </w:rPr>
        <w:t>(Mora, et al. 2011)</w:t>
      </w:r>
      <w:r w:rsidR="006E0083">
        <w:rPr>
          <w:rFonts w:cs="Times New Roman"/>
        </w:rPr>
        <w:fldChar w:fldCharType="end"/>
      </w:r>
      <w:ins w:id="17" w:author="Microsoft Office User" w:date="2020-04-14T22:50:00Z">
        <w:r>
          <w:rPr>
            <w:rFonts w:cs="Times New Roman"/>
          </w:rPr>
          <w:t xml:space="preserve">. </w:t>
        </w:r>
      </w:ins>
      <w:ins w:id="18" w:author="Microsoft Office User" w:date="2020-04-14T23:39:00Z">
        <w:r w:rsidR="0065584C">
          <w:rPr>
            <w:rFonts w:cs="Times New Roman"/>
          </w:rPr>
          <w:t>Chromosome</w:t>
        </w:r>
      </w:ins>
      <w:ins w:id="19" w:author="Microsoft Office User" w:date="2020-04-14T23:32:00Z">
        <w:r w:rsidR="00BD0893">
          <w:rPr>
            <w:rFonts w:cs="Times New Roman"/>
          </w:rPr>
          <w:t xml:space="preserve"> </w:t>
        </w:r>
      </w:ins>
      <w:ins w:id="20" w:author="Microsoft Office User" w:date="2020-04-14T23:35:00Z">
        <w:r w:rsidR="00BD0893">
          <w:rPr>
            <w:rFonts w:cs="Times New Roman"/>
          </w:rPr>
          <w:t>number stability is expecte</w:t>
        </w:r>
      </w:ins>
      <w:ins w:id="21" w:author="Microsoft Office User" w:date="2020-04-14T23:38:00Z">
        <w:r w:rsidR="00BD0893">
          <w:rPr>
            <w:rFonts w:cs="Times New Roman"/>
          </w:rPr>
          <w:t xml:space="preserve">d among </w:t>
        </w:r>
      </w:ins>
      <w:ins w:id="22" w:author="Microsoft Office User" w:date="2020-04-14T23:40:00Z">
        <w:r w:rsidR="0065584C">
          <w:rPr>
            <w:rFonts w:ascii="Calibri" w:hAnsi="Calibri" w:cs="Times New Roman"/>
            <w:color w:val="000000" w:themeColor="text1"/>
          </w:rPr>
          <w:t xml:space="preserve">lineages as shifts in chromosome number can lead to a decrease in fitness. </w:t>
        </w:r>
      </w:ins>
      <w:ins w:id="23" w:author="Microsoft Office User" w:date="2020-04-14T23:35:00Z">
        <w:r w:rsidR="00BD0893">
          <w:rPr>
            <w:rFonts w:cs="Times New Roman"/>
          </w:rPr>
          <w:t>This s</w:t>
        </w:r>
      </w:ins>
      <w:ins w:id="24" w:author="Microsoft Office User" w:date="2020-04-14T23:36:00Z">
        <w:r w:rsidR="00BD0893">
          <w:rPr>
            <w:rFonts w:cs="Times New Roman"/>
          </w:rPr>
          <w:t>tability in chromosome numbers is driven by underdominance of chromosomal rearrangements that cause speciation by reducing the fitness of heterozygotes</w:t>
        </w:r>
      </w:ins>
      <w:ins w:id="25" w:author="Microsoft Office User" w:date="2020-04-14T23:37:00Z">
        <w:r w:rsidR="00BD0893">
          <w:rPr>
            <w:rFonts w:cs="Times New Roman"/>
          </w:rPr>
          <w:t xml:space="preserve"> and suppressed recombination when chromosomal rearrangements are neutral</w:t>
        </w:r>
      </w:ins>
      <w:ins w:id="26" w:author="Microsoft Office User" w:date="2020-04-15T00:31:00Z">
        <w:r w:rsidR="009202C0">
          <w:rPr>
            <w:rFonts w:cs="Times New Roman"/>
          </w:rPr>
          <w:t xml:space="preserve"> </w:t>
        </w:r>
      </w:ins>
      <w:r w:rsidR="009202C0">
        <w:rPr>
          <w:rFonts w:cs="Times New Roman"/>
        </w:rPr>
        <w:fldChar w:fldCharType="begin"/>
      </w:r>
      <w:r w:rsidR="00215E65">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Pr>
          <w:rFonts w:cs="Times New Roman"/>
        </w:rPr>
        <w:fldChar w:fldCharType="separate"/>
      </w:r>
      <w:r w:rsidR="009202C0">
        <w:rPr>
          <w:rFonts w:cs="Times New Roman"/>
          <w:noProof/>
        </w:rPr>
        <w:t>(Faria and Navarro 2010)</w:t>
      </w:r>
      <w:r w:rsidR="009202C0">
        <w:rPr>
          <w:rFonts w:cs="Times New Roman"/>
        </w:rPr>
        <w:fldChar w:fldCharType="end"/>
      </w:r>
      <w:ins w:id="27" w:author="Microsoft Office User" w:date="2020-04-14T23:38:00Z">
        <w:r w:rsidR="00BD0893">
          <w:rPr>
            <w:rFonts w:cs="Times New Roman"/>
          </w:rPr>
          <w:t xml:space="preserve">. </w:t>
        </w:r>
      </w:ins>
      <w:r w:rsidR="006C71CA" w:rsidRPr="00077899">
        <w:rPr>
          <w:rFonts w:cs="Times New Roman"/>
        </w:rPr>
        <w:t xml:space="preserve">The evolution of chromosome number has been </w:t>
      </w:r>
      <w:r w:rsidR="006C71CA" w:rsidRPr="00077899">
        <w:rPr>
          <w:rFonts w:cs="Times New Roman"/>
        </w:rPr>
        <w:lastRenderedPageBreak/>
        <w:t xml:space="preserve">recalcitrant to the formation of rules or generalizations that can explain variation in patterns and rates across large clades. What is clear is that within clades fusions and fissions are two of the dominant forces in reshaping karyotypes </w:t>
      </w:r>
      <w:r w:rsidR="006C71CA" w:rsidRPr="00077899">
        <w:rPr>
          <w:rFonts w:cs="Times New Roman"/>
        </w:rPr>
        <w:fldChar w:fldCharType="begin"/>
      </w:r>
      <w:r w:rsidR="006A5BDC">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077899">
        <w:rPr>
          <w:rFonts w:cs="Times New Roman"/>
        </w:rPr>
        <w:fldChar w:fldCharType="separate"/>
      </w:r>
      <w:r w:rsidR="006A5BDC">
        <w:rPr>
          <w:rFonts w:cs="Times New Roman"/>
          <w:noProof/>
        </w:rPr>
        <w:t>(Lucek 2018)</w:t>
      </w:r>
      <w:r w:rsidR="006C71CA" w:rsidRPr="00077899">
        <w:rPr>
          <w:rFonts w:cs="Times New Roman"/>
        </w:rPr>
        <w:fldChar w:fldCharType="end"/>
      </w:r>
      <w:r w:rsidR="006C71CA" w:rsidRPr="00077899">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Pr>
          <w:rFonts w:cs="Times New Roman"/>
        </w:rPr>
        <w:t xml:space="preserve"> can decrease chromosome number</w:t>
      </w:r>
      <w:r w:rsidR="006C71CA" w:rsidRPr="00077899">
        <w:rPr>
          <w:rFonts w:cs="Times New Roman"/>
        </w:rPr>
        <w:t xml:space="preserve">, and second, fusion of telomeres from two chromosomes followed by inactivation of one of the centromeres </w:t>
      </w:r>
      <w:r w:rsidR="006C71CA" w:rsidRPr="00077899">
        <w:rPr>
          <w:rFonts w:cs="Times New Roman"/>
        </w:rPr>
        <w:fldChar w:fldCharType="begin"/>
      </w:r>
      <w:r w:rsidR="006A5BDC">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077899">
        <w:rPr>
          <w:rFonts w:cs="Times New Roman"/>
        </w:rPr>
        <w:fldChar w:fldCharType="separate"/>
      </w:r>
      <w:r w:rsidR="006A5BDC">
        <w:rPr>
          <w:rFonts w:cs="Times New Roman"/>
          <w:noProof/>
        </w:rPr>
        <w:t>(Miga 2017)</w:t>
      </w:r>
      <w:r w:rsidR="006C71CA" w:rsidRPr="00077899">
        <w:rPr>
          <w:rFonts w:cs="Times New Roman"/>
        </w:rPr>
        <w:fldChar w:fldCharType="end"/>
      </w:r>
      <w:r w:rsidR="006C71CA" w:rsidRPr="00077899">
        <w:rPr>
          <w:rFonts w:cs="Times New Roman"/>
        </w:rPr>
        <w:t>. In contrast, fission increasing chromosome number can happen in just the way</w:t>
      </w:r>
      <w:r w:rsidR="00DD5BFC">
        <w:rPr>
          <w:rFonts w:cs="Times New Roman"/>
        </w:rPr>
        <w:t xml:space="preserve"> we might imagine</w:t>
      </w:r>
      <w:r w:rsidR="00186372">
        <w:rPr>
          <w:rFonts w:cs="Times New Roman"/>
        </w:rPr>
        <w:t>,</w:t>
      </w:r>
      <w:r w:rsidR="006C71CA" w:rsidRPr="00077899">
        <w:rPr>
          <w:rFonts w:cs="Times New Roman"/>
        </w:rPr>
        <w:t xml:space="preserve"> through fissions in the centromere region and </w:t>
      </w:r>
      <w:r w:rsidR="00186372">
        <w:rPr>
          <w:rFonts w:cs="Times New Roman"/>
        </w:rPr>
        <w:t xml:space="preserve">the </w:t>
      </w:r>
      <w:r w:rsidR="006C71CA" w:rsidRPr="00077899">
        <w:rPr>
          <w:rFonts w:cs="Times New Roman"/>
        </w:rPr>
        <w:t xml:space="preserve">gaining of new telomeric sequences </w:t>
      </w:r>
      <w:r w:rsidR="006C71CA" w:rsidRPr="00077899">
        <w:rPr>
          <w:rFonts w:cs="Times New Roman"/>
        </w:rPr>
        <w:fldChar w:fldCharType="begin"/>
      </w:r>
      <w:r w:rsidR="006A5BDC">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077899">
        <w:rPr>
          <w:rFonts w:cs="Times New Roman"/>
        </w:rPr>
        <w:fldChar w:fldCharType="separate"/>
      </w:r>
      <w:r w:rsidR="006A5BDC">
        <w:rPr>
          <w:rFonts w:cs="Times New Roman"/>
          <w:noProof/>
        </w:rPr>
        <w:t>(Moretti and Sabato 1984; Garagna, et al. 1995)</w:t>
      </w:r>
      <w:r w:rsidR="006C71CA" w:rsidRPr="00077899">
        <w:rPr>
          <w:rFonts w:cs="Times New Roman"/>
        </w:rPr>
        <w:fldChar w:fldCharType="end"/>
      </w:r>
      <w:r w:rsidR="006C71CA" w:rsidRPr="00077899">
        <w:rPr>
          <w:rFonts w:cs="Times New Roman"/>
        </w:rPr>
        <w:t>.</w:t>
      </w:r>
    </w:p>
    <w:p w14:paraId="0CACAC72" w14:textId="1F240415" w:rsidR="00A631A4" w:rsidRDefault="009202C0" w:rsidP="00077899">
      <w:pPr>
        <w:spacing w:line="480" w:lineRule="auto"/>
        <w:ind w:firstLine="720"/>
        <w:rPr>
          <w:rFonts w:ascii="Times New Roman" w:hAnsi="Times New Roman" w:cs="Times New Roman"/>
        </w:rPr>
      </w:pPr>
      <w:ins w:id="28" w:author="Microsoft Office User" w:date="2020-04-15T00:27:00Z">
        <w:r>
          <w:rPr>
            <w:rFonts w:ascii="Times New Roman" w:hAnsi="Times New Roman" w:cs="Times New Roman"/>
          </w:rPr>
          <w:t>The stability of chromosome number makes sense in light of heterozygote disadvanta</w:t>
        </w:r>
      </w:ins>
      <w:ins w:id="29" w:author="Microsoft Office User" w:date="2020-04-15T00:28:00Z">
        <w:r>
          <w:rPr>
            <w:rFonts w:ascii="Times New Roman" w:hAnsi="Times New Roman" w:cs="Times New Roman"/>
          </w:rPr>
          <w:t xml:space="preserve">ge associated with chromosomal rearrangements and </w:t>
        </w:r>
      </w:ins>
      <w:r w:rsidR="006C71CA" w:rsidRPr="00077899">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Pr>
          <w:rFonts w:ascii="Times New Roman" w:hAnsi="Times New Roman" w:cs="Times New Roman"/>
        </w:rPr>
        <w:t>Since</w:t>
      </w:r>
      <w:r w:rsidR="006C71CA" w:rsidRPr="00077899">
        <w:rPr>
          <w:rFonts w:ascii="Times New Roman" w:hAnsi="Times New Roman" w:cs="Times New Roman"/>
        </w:rPr>
        <w:t xml:space="preserv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 </w:instrText>
      </w:r>
      <w:r w:rsidR="006A5BDC">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EN.CITE.DATA </w:instrText>
      </w:r>
      <w:r w:rsidR="006A5BDC">
        <w:rPr>
          <w:rFonts w:ascii="Times New Roman" w:hAnsi="Times New Roman" w:cs="Times New Roman"/>
        </w:rPr>
      </w:r>
      <w:r w:rsidR="006A5BDC">
        <w:rPr>
          <w:rFonts w:ascii="Times New Roman" w:hAnsi="Times New Roman" w:cs="Times New Roman"/>
        </w:rPr>
        <w:fldChar w:fldCharType="end"/>
      </w:r>
      <w:r w:rsidR="006C71CA" w:rsidRPr="00077899">
        <w:rPr>
          <w:rFonts w:ascii="Times New Roman" w:hAnsi="Times New Roman" w:cs="Times New Roman"/>
        </w:rPr>
        <w:fldChar w:fldCharType="separate"/>
      </w:r>
      <w:r w:rsidR="006A5BDC">
        <w:rPr>
          <w:rFonts w:ascii="Times New Roman" w:hAnsi="Times New Roman" w:cs="Times New Roman"/>
          <w:noProof/>
        </w:rPr>
        <w:t>(Malheiros-Garde and Gardé 1950; Greilhuber 1995; Luceño and Guerra 1996)</w:t>
      </w:r>
      <w:r w:rsidR="006C71CA" w:rsidRPr="00077899">
        <w:rPr>
          <w:rFonts w:ascii="Times New Roman" w:hAnsi="Times New Roman" w:cs="Times New Roman"/>
        </w:rPr>
        <w:fldChar w:fldCharType="end"/>
      </w:r>
      <w:r w:rsidR="006C71CA" w:rsidRPr="00077899">
        <w:rPr>
          <w:rFonts w:ascii="Times New Roman" w:hAnsi="Times New Roman" w:cs="Times New Roman"/>
        </w:rPr>
        <w:t xml:space="preserve">. </w:t>
      </w:r>
      <w:ins w:id="30" w:author="Microsoft Office User" w:date="2020-04-15T00:39:00Z">
        <w:r w:rsidR="00E427C1">
          <w:rPr>
            <w:rFonts w:ascii="Times New Roman" w:hAnsi="Times New Roman" w:cs="Times New Roman"/>
          </w:rPr>
          <w:t>Single chromosome fusion and fission events in ho</w:t>
        </w:r>
      </w:ins>
      <w:ins w:id="31" w:author="Microsoft Office User" w:date="2020-04-15T00:40:00Z">
        <w:r w:rsidR="00E427C1">
          <w:rPr>
            <w:rFonts w:ascii="Times New Roman" w:hAnsi="Times New Roman" w:cs="Times New Roman"/>
          </w:rPr>
          <w:t>locentric chromosomes</w:t>
        </w:r>
      </w:ins>
      <w:ins w:id="32" w:author="Microsoft Office User" w:date="2020-04-15T00:39:00Z">
        <w:r w:rsidR="00E427C1">
          <w:rPr>
            <w:rFonts w:ascii="Times New Roman" w:hAnsi="Times New Roman" w:cs="Times New Roman"/>
          </w:rPr>
          <w:t xml:space="preserve"> do not appear to be underdominant and fragments created during fissions of </w:t>
        </w:r>
      </w:ins>
      <w:ins w:id="33" w:author="Microsoft Office User" w:date="2020-04-15T00:40:00Z">
        <w:r w:rsidR="00E427C1">
          <w:rPr>
            <w:rFonts w:ascii="Times New Roman" w:hAnsi="Times New Roman" w:cs="Times New Roman"/>
          </w:rPr>
          <w:t>these chromosomes have been observed to segregate normally during meiosis</w:t>
        </w:r>
      </w:ins>
      <w:ins w:id="34" w:author="Microsoft Office User" w:date="2020-04-15T01:15:00Z">
        <w:r w:rsidR="00215E65">
          <w:rPr>
            <w:rFonts w:ascii="Times New Roman" w:hAnsi="Times New Roman" w:cs="Times New Roman"/>
          </w:rPr>
          <w:t xml:space="preserve"> </w:t>
        </w:r>
      </w:ins>
      <w:r w:rsidR="00215E65">
        <w:rPr>
          <w:rFonts w:ascii="Times New Roman" w:hAnsi="Times New Roman" w:cs="Times New Roman"/>
        </w:rPr>
        <w:fldChar w:fldCharType="begin"/>
      </w:r>
      <w:r w:rsidR="00215E65">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Pr>
          <w:rFonts w:ascii="Times New Roman" w:hAnsi="Times New Roman" w:cs="Times New Roman"/>
        </w:rPr>
        <w:fldChar w:fldCharType="separate"/>
      </w:r>
      <w:r w:rsidR="00215E65">
        <w:rPr>
          <w:rFonts w:ascii="Times New Roman" w:hAnsi="Times New Roman" w:cs="Times New Roman"/>
          <w:noProof/>
        </w:rPr>
        <w:t>(Faulkner 1972; Cope 1985)</w:t>
      </w:r>
      <w:r w:rsidR="00215E65">
        <w:rPr>
          <w:rFonts w:ascii="Times New Roman" w:hAnsi="Times New Roman" w:cs="Times New Roman"/>
        </w:rPr>
        <w:fldChar w:fldCharType="end"/>
      </w:r>
      <w:ins w:id="35" w:author="Microsoft Office User" w:date="2020-04-15T00:40:00Z">
        <w:r w:rsidR="00E427C1">
          <w:rPr>
            <w:rFonts w:ascii="Times New Roman" w:hAnsi="Times New Roman" w:cs="Times New Roman"/>
          </w:rPr>
          <w:t>.</w:t>
        </w:r>
      </w:ins>
      <w:ins w:id="36" w:author="Microsoft Office User" w:date="2020-04-15T00:37:00Z">
        <w:r w:rsidR="00E427C1">
          <w:rPr>
            <w:rFonts w:ascii="Times New Roman" w:hAnsi="Times New Roman" w:cs="Times New Roman"/>
          </w:rPr>
          <w:t xml:space="preserve"> </w:t>
        </w:r>
      </w:ins>
      <w:r w:rsidR="006C71CA" w:rsidRPr="00077899">
        <w:rPr>
          <w:rFonts w:ascii="Times New Roman" w:hAnsi="Times New Roman" w:cs="Times New Roman"/>
        </w:rPr>
        <w:t xml:space="preserve">Therefore, holocentricity has potential to reduce or eliminate selective pressure against and underdominance of chromosome rearrangements. This could allow for a higher rate of fixation </w:t>
      </w:r>
      <w:r w:rsidR="006C71CA" w:rsidRPr="00077899">
        <w:rPr>
          <w:rFonts w:ascii="Times New Roman" w:hAnsi="Times New Roman" w:cs="Times New Roman"/>
        </w:rPr>
        <w:fldChar w:fldCharType="begin"/>
      </w:r>
      <w:r w:rsidR="006A5BDC">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077899">
        <w:rPr>
          <w:rFonts w:ascii="Times New Roman" w:hAnsi="Times New Roman" w:cs="Times New Roman"/>
        </w:rPr>
        <w:fldChar w:fldCharType="separate"/>
      </w:r>
      <w:r w:rsidR="006A5BDC">
        <w:rPr>
          <w:rFonts w:ascii="Times New Roman" w:hAnsi="Times New Roman" w:cs="Times New Roman"/>
          <w:noProof/>
        </w:rPr>
        <w:t>(Escudero, et al. 2012)</w:t>
      </w:r>
      <w:r w:rsidR="006C71CA" w:rsidRPr="00077899">
        <w:rPr>
          <w:rFonts w:ascii="Times New Roman" w:hAnsi="Times New Roman" w:cs="Times New Roman"/>
        </w:rPr>
        <w:fldChar w:fldCharType="end"/>
      </w:r>
      <w:r w:rsidR="006C71CA" w:rsidRPr="00077899">
        <w:rPr>
          <w:rFonts w:ascii="Times New Roman" w:hAnsi="Times New Roman" w:cs="Times New Roman"/>
        </w:rPr>
        <w:t>.</w:t>
      </w:r>
      <w:ins w:id="37" w:author="Microsoft Office User" w:date="2020-04-15T00:43:00Z">
        <w:r w:rsidR="00E427C1">
          <w:rPr>
            <w:rFonts w:ascii="Times New Roman" w:hAnsi="Times New Roman" w:cs="Times New Roman"/>
          </w:rPr>
          <w:t xml:space="preserve"> Despite this pred</w:t>
        </w:r>
      </w:ins>
      <w:ins w:id="38" w:author="Microsoft Office User" w:date="2020-04-15T00:44:00Z">
        <w:r w:rsidR="00E427C1">
          <w:rPr>
            <w:rFonts w:ascii="Times New Roman" w:hAnsi="Times New Roman" w:cs="Times New Roman"/>
          </w:rPr>
          <w:t>iction, the range of chromosome number</w:t>
        </w:r>
      </w:ins>
      <w:ins w:id="39" w:author="Microsoft Office User" w:date="2020-04-15T00:47:00Z">
        <w:r w:rsidR="005329D6">
          <w:rPr>
            <w:rFonts w:ascii="Times New Roman" w:hAnsi="Times New Roman" w:cs="Times New Roman"/>
          </w:rPr>
          <w:t>s</w:t>
        </w:r>
      </w:ins>
      <w:ins w:id="40" w:author="Microsoft Office User" w:date="2020-04-15T00:44:00Z">
        <w:r w:rsidR="00E427C1">
          <w:rPr>
            <w:rFonts w:ascii="Times New Roman" w:hAnsi="Times New Roman" w:cs="Times New Roman"/>
          </w:rPr>
          <w:t xml:space="preserve"> in holocentric species does not appear </w:t>
        </w:r>
        <w:r w:rsidR="00E427C1">
          <w:rPr>
            <w:rFonts w:ascii="Times New Roman" w:hAnsi="Times New Roman" w:cs="Times New Roman"/>
          </w:rPr>
          <w:lastRenderedPageBreak/>
          <w:t xml:space="preserve">remarkably different from those species with monocentric chromosomes. </w:t>
        </w:r>
      </w:ins>
      <w:ins w:id="41" w:author="Microsoft Office User" w:date="2020-04-15T00:48:00Z">
        <w:r w:rsidR="005329D6">
          <w:rPr>
            <w:rFonts w:ascii="Times New Roman" w:hAnsi="Times New Roman" w:cs="Times New Roman"/>
          </w:rPr>
          <w:t>Although tolerance in fragmentation of chromosomes has been observed for some species with holocentric chromos</w:t>
        </w:r>
      </w:ins>
      <w:ins w:id="42" w:author="Microsoft Office User" w:date="2020-04-15T00:49:00Z">
        <w:r w:rsidR="005329D6">
          <w:rPr>
            <w:rFonts w:ascii="Times New Roman" w:hAnsi="Times New Roman" w:cs="Times New Roman"/>
          </w:rPr>
          <w:t>omes</w:t>
        </w:r>
      </w:ins>
      <w:ins w:id="43" w:author="Microsoft Office User" w:date="2020-04-15T01:16:00Z">
        <w:r w:rsidR="00215E65">
          <w:rPr>
            <w:rFonts w:ascii="Times New Roman" w:hAnsi="Times New Roman" w:cs="Times New Roman"/>
          </w:rPr>
          <w:t xml:space="preserve"> </w:t>
        </w:r>
      </w:ins>
      <w:r w:rsidR="00215E65">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Pr>
          <w:rFonts w:ascii="Times New Roman" w:hAnsi="Times New Roman" w:cs="Times New Roman"/>
        </w:rPr>
        <w:instrText xml:space="preserve"> ADDIN EN.CITE </w:instrText>
      </w:r>
      <w:r w:rsidR="006E0083">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Pr>
          <w:rFonts w:ascii="Times New Roman" w:hAnsi="Times New Roman" w:cs="Times New Roman"/>
        </w:rPr>
        <w:instrText xml:space="preserve"> ADDIN EN.CITE.DATA </w:instrText>
      </w:r>
      <w:r w:rsidR="006E0083">
        <w:rPr>
          <w:rFonts w:ascii="Times New Roman" w:hAnsi="Times New Roman" w:cs="Times New Roman"/>
        </w:rPr>
      </w:r>
      <w:r w:rsidR="006E0083">
        <w:rPr>
          <w:rFonts w:ascii="Times New Roman" w:hAnsi="Times New Roman" w:cs="Times New Roman"/>
        </w:rPr>
        <w:fldChar w:fldCharType="end"/>
      </w:r>
      <w:r w:rsidR="00215E65">
        <w:rPr>
          <w:rFonts w:ascii="Times New Roman" w:hAnsi="Times New Roman" w:cs="Times New Roman"/>
        </w:rPr>
        <w:fldChar w:fldCharType="separate"/>
      </w:r>
      <w:r w:rsidR="006E0083">
        <w:rPr>
          <w:rFonts w:ascii="Times New Roman" w:hAnsi="Times New Roman" w:cs="Times New Roman"/>
          <w:noProof/>
        </w:rPr>
        <w:t>(White 1977; Blackman 1980; Papeschi 1988, 1991; Brown, et al. 1992; Sunnucks, et al. 1996)</w:t>
      </w:r>
      <w:r w:rsidR="00215E65">
        <w:rPr>
          <w:rFonts w:ascii="Times New Roman" w:hAnsi="Times New Roman" w:cs="Times New Roman"/>
        </w:rPr>
        <w:fldChar w:fldCharType="end"/>
      </w:r>
      <w:ins w:id="44" w:author="Microsoft Office User" w:date="2020-04-15T00:49:00Z">
        <w:r w:rsidR="005329D6">
          <w:rPr>
            <w:rFonts w:ascii="Times New Roman" w:hAnsi="Times New Roman" w:cs="Times New Roman"/>
          </w:rPr>
          <w:t xml:space="preserve">, this evolution does not appear to </w:t>
        </w:r>
      </w:ins>
      <w:ins w:id="45" w:author="Microsoft Office User" w:date="2020-04-15T00:50:00Z">
        <w:r w:rsidR="005329D6">
          <w:rPr>
            <w:rFonts w:ascii="Times New Roman" w:hAnsi="Times New Roman" w:cs="Times New Roman"/>
          </w:rPr>
          <w:t>lead to excessive ranges in chromosome number</w:t>
        </w:r>
      </w:ins>
      <w:ins w:id="46" w:author="Microsoft Office User" w:date="2020-04-15T00:51:00Z">
        <w:r w:rsidR="005329D6">
          <w:rPr>
            <w:rFonts w:ascii="Times New Roman" w:hAnsi="Times New Roman" w:cs="Times New Roman"/>
          </w:rPr>
          <w:t xml:space="preserve"> for many species</w:t>
        </w:r>
      </w:ins>
      <w:ins w:id="47" w:author="Microsoft Office User" w:date="2020-04-15T00:50:00Z">
        <w:r w:rsidR="005329D6">
          <w:rPr>
            <w:rFonts w:ascii="Times New Roman" w:hAnsi="Times New Roman" w:cs="Times New Roman"/>
          </w:rPr>
          <w:t>.</w:t>
        </w:r>
      </w:ins>
      <w:ins w:id="48" w:author="Microsoft Office User" w:date="2020-04-15T00:51:00Z">
        <w:r w:rsidR="005329D6">
          <w:rPr>
            <w:rFonts w:ascii="Times New Roman" w:hAnsi="Times New Roman" w:cs="Times New Roman"/>
          </w:rPr>
          <w:t xml:space="preserve"> An example of this is in the order Lepidoptera</w:t>
        </w:r>
      </w:ins>
      <w:ins w:id="49" w:author="Microsoft Office User" w:date="2020-04-15T00:52:00Z">
        <w:r w:rsidR="005329D6">
          <w:rPr>
            <w:rFonts w:ascii="Times New Roman" w:hAnsi="Times New Roman" w:cs="Times New Roman"/>
          </w:rPr>
          <w:t>, a group with holocentric chromosomes that contains large diversity in chromosome number</w:t>
        </w:r>
      </w:ins>
      <w:ins w:id="50" w:author="Microsoft Office User" w:date="2020-04-15T01:17:00Z">
        <w:r w:rsidR="00215E65">
          <w:rPr>
            <w:rFonts w:ascii="Times New Roman" w:hAnsi="Times New Roman" w:cs="Times New Roman"/>
          </w:rPr>
          <w:t xml:space="preserve"> </w:t>
        </w:r>
      </w:ins>
      <w:r w:rsidR="00215E65">
        <w:rPr>
          <w:rFonts w:ascii="Times New Roman" w:hAnsi="Times New Roman" w:cs="Times New Roman"/>
        </w:rPr>
        <w:fldChar w:fldCharType="begin"/>
      </w:r>
      <w:r w:rsidR="00215E65">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Pr>
          <w:rFonts w:ascii="Times New Roman" w:hAnsi="Times New Roman" w:cs="Times New Roman"/>
        </w:rPr>
        <w:fldChar w:fldCharType="separate"/>
      </w:r>
      <w:r w:rsidR="00215E65">
        <w:rPr>
          <w:rFonts w:ascii="Times New Roman" w:hAnsi="Times New Roman" w:cs="Times New Roman"/>
          <w:noProof/>
        </w:rPr>
        <w:t>(Wolf, et al. 1997)</w:t>
      </w:r>
      <w:r w:rsidR="00215E65">
        <w:rPr>
          <w:rFonts w:ascii="Times New Roman" w:hAnsi="Times New Roman" w:cs="Times New Roman"/>
        </w:rPr>
        <w:fldChar w:fldCharType="end"/>
      </w:r>
      <w:ins w:id="51" w:author="Microsoft Office User" w:date="2020-04-15T00:52:00Z">
        <w:r w:rsidR="005329D6">
          <w:rPr>
            <w:rFonts w:ascii="Times New Roman" w:hAnsi="Times New Roman" w:cs="Times New Roman"/>
          </w:rPr>
          <w:t xml:space="preserve">. </w:t>
        </w:r>
      </w:ins>
      <w:ins w:id="52" w:author="Microsoft Office User" w:date="2020-04-15T00:54:00Z">
        <w:r w:rsidR="005329D6">
          <w:rPr>
            <w:rFonts w:ascii="Times New Roman" w:hAnsi="Times New Roman" w:cs="Times New Roman"/>
          </w:rPr>
          <w:t xml:space="preserve">While a few </w:t>
        </w:r>
      </w:ins>
      <w:ins w:id="53" w:author="Microsoft Office User" w:date="2020-04-15T00:58:00Z">
        <w:r w:rsidR="00C31ED2">
          <w:rPr>
            <w:rFonts w:ascii="Times New Roman" w:hAnsi="Times New Roman" w:cs="Times New Roman"/>
          </w:rPr>
          <w:t>species</w:t>
        </w:r>
      </w:ins>
      <w:ins w:id="54" w:author="Microsoft Office User" w:date="2020-04-15T00:54:00Z">
        <w:r w:rsidR="005329D6">
          <w:rPr>
            <w:rFonts w:ascii="Times New Roman" w:hAnsi="Times New Roman" w:cs="Times New Roman"/>
          </w:rPr>
          <w:t xml:space="preserve"> seem to</w:t>
        </w:r>
      </w:ins>
      <w:ins w:id="55" w:author="Microsoft Office User" w:date="2020-04-15T00:56:00Z">
        <w:r w:rsidR="00C31ED2">
          <w:rPr>
            <w:rFonts w:ascii="Times New Roman" w:hAnsi="Times New Roman" w:cs="Times New Roman"/>
          </w:rPr>
          <w:t xml:space="preserve"> be tolerant to chromosome</w:t>
        </w:r>
      </w:ins>
      <w:ins w:id="56" w:author="Microsoft Office User" w:date="2020-04-15T00:57:00Z">
        <w:r w:rsidR="00C31ED2">
          <w:rPr>
            <w:rFonts w:ascii="Times New Roman" w:hAnsi="Times New Roman" w:cs="Times New Roman"/>
          </w:rPr>
          <w:t xml:space="preserve"> rearrangements</w:t>
        </w:r>
      </w:ins>
      <w:ins w:id="57" w:author="Microsoft Office User" w:date="2020-04-15T01:18:00Z">
        <w:r w:rsidR="00215E65">
          <w:rPr>
            <w:rFonts w:ascii="Times New Roman" w:hAnsi="Times New Roman" w:cs="Times New Roman"/>
          </w:rPr>
          <w:t xml:space="preserve"> </w:t>
        </w:r>
      </w:ins>
      <w:r w:rsidR="00215E65">
        <w:rPr>
          <w:rFonts w:ascii="Times New Roman" w:hAnsi="Times New Roman" w:cs="Times New Roman"/>
        </w:rPr>
        <w:fldChar w:fldCharType="begin"/>
      </w:r>
      <w:r w:rsidR="006E0083">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Pr>
          <w:rFonts w:ascii="Times New Roman" w:hAnsi="Times New Roman" w:cs="Times New Roman"/>
        </w:rPr>
        <w:fldChar w:fldCharType="separate"/>
      </w:r>
      <w:r w:rsidR="006E0083">
        <w:rPr>
          <w:rFonts w:ascii="Times New Roman" w:hAnsi="Times New Roman" w:cs="Times New Roman"/>
          <w:noProof/>
        </w:rPr>
        <w:t>(Brown, et al. 1992; Robinson 2017)</w:t>
      </w:r>
      <w:r w:rsidR="00215E65">
        <w:rPr>
          <w:rFonts w:ascii="Times New Roman" w:hAnsi="Times New Roman" w:cs="Times New Roman"/>
        </w:rPr>
        <w:fldChar w:fldCharType="end"/>
      </w:r>
      <w:ins w:id="58" w:author="Microsoft Office User" w:date="2020-04-15T00:57:00Z">
        <w:r w:rsidR="00C31ED2">
          <w:rPr>
            <w:rFonts w:ascii="Times New Roman" w:hAnsi="Times New Roman" w:cs="Times New Roman"/>
          </w:rPr>
          <w:t xml:space="preserve">, </w:t>
        </w:r>
      </w:ins>
      <w:ins w:id="59" w:author="Microsoft Office User" w:date="2020-04-15T00:58:00Z">
        <w:r w:rsidR="00C31ED2">
          <w:rPr>
            <w:rFonts w:ascii="Times New Roman" w:hAnsi="Times New Roman" w:cs="Times New Roman"/>
          </w:rPr>
          <w:t xml:space="preserve">many species </w:t>
        </w:r>
      </w:ins>
      <w:ins w:id="60" w:author="Microsoft Office User" w:date="2020-04-15T00:59:00Z">
        <w:r w:rsidR="00C31ED2">
          <w:rPr>
            <w:rFonts w:ascii="Times New Roman" w:hAnsi="Times New Roman" w:cs="Times New Roman"/>
          </w:rPr>
          <w:t>exhibit little variation in chromosome number</w:t>
        </w:r>
      </w:ins>
      <w:ins w:id="61" w:author="Microsoft Office User" w:date="2020-04-15T01:24:00Z">
        <w:r w:rsidR="006E0083">
          <w:rPr>
            <w:rFonts w:ascii="Times New Roman" w:hAnsi="Times New Roman" w:cs="Times New Roman"/>
          </w:rPr>
          <w:t xml:space="preserve"> </w:t>
        </w:r>
      </w:ins>
      <w:r w:rsidR="006E0083">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Pr>
          <w:rFonts w:ascii="Times New Roman" w:hAnsi="Times New Roman" w:cs="Times New Roman"/>
        </w:rPr>
        <w:instrText xml:space="preserve"> ADDIN EN.CITE </w:instrText>
      </w:r>
      <w:r w:rsidR="006E0083">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Pr>
          <w:rFonts w:ascii="Times New Roman" w:hAnsi="Times New Roman" w:cs="Times New Roman"/>
        </w:rPr>
        <w:instrText xml:space="preserve"> ADDIN EN.CITE.DATA </w:instrText>
      </w:r>
      <w:r w:rsidR="006E0083">
        <w:rPr>
          <w:rFonts w:ascii="Times New Roman" w:hAnsi="Times New Roman" w:cs="Times New Roman"/>
        </w:rPr>
      </w:r>
      <w:r w:rsidR="006E0083">
        <w:rPr>
          <w:rFonts w:ascii="Times New Roman" w:hAnsi="Times New Roman" w:cs="Times New Roman"/>
        </w:rPr>
        <w:fldChar w:fldCharType="end"/>
      </w:r>
      <w:r w:rsidR="006E0083">
        <w:rPr>
          <w:rFonts w:ascii="Times New Roman" w:hAnsi="Times New Roman" w:cs="Times New Roman"/>
        </w:rPr>
        <w:fldChar w:fldCharType="separate"/>
      </w:r>
      <w:r w:rsidR="006E0083">
        <w:rPr>
          <w:rFonts w:ascii="Times New Roman" w:hAnsi="Times New Roman" w:cs="Times New Roman"/>
          <w:noProof/>
        </w:rPr>
        <w:t>(White 1977; Emmel, et al. 1995; Robinson 2017)</w:t>
      </w:r>
      <w:r w:rsidR="006E0083">
        <w:rPr>
          <w:rFonts w:ascii="Times New Roman" w:hAnsi="Times New Roman" w:cs="Times New Roman"/>
        </w:rPr>
        <w:fldChar w:fldCharType="end"/>
      </w:r>
      <w:ins w:id="62" w:author="Microsoft Office User" w:date="2020-04-15T01:00:00Z">
        <w:r w:rsidR="00C31ED2">
          <w:rPr>
            <w:rFonts w:ascii="Times New Roman" w:hAnsi="Times New Roman" w:cs="Times New Roman"/>
          </w:rPr>
          <w:t xml:space="preserve">. Though these observations have been made </w:t>
        </w:r>
      </w:ins>
      <w:ins w:id="63" w:author="Microsoft Office User" w:date="2020-04-15T01:01:00Z">
        <w:r w:rsidR="00C31ED2">
          <w:rPr>
            <w:rFonts w:ascii="Times New Roman" w:hAnsi="Times New Roman" w:cs="Times New Roman"/>
          </w:rPr>
          <w:t xml:space="preserve">for some </w:t>
        </w:r>
      </w:ins>
      <w:ins w:id="64" w:author="Microsoft Office User" w:date="2020-04-15T01:02:00Z">
        <w:r w:rsidR="00C31ED2">
          <w:rPr>
            <w:rFonts w:ascii="Times New Roman" w:hAnsi="Times New Roman" w:cs="Times New Roman"/>
          </w:rPr>
          <w:t>orders</w:t>
        </w:r>
      </w:ins>
      <w:ins w:id="65" w:author="Microsoft Office User" w:date="2020-04-15T01:01:00Z">
        <w:r w:rsidR="00C31ED2">
          <w:rPr>
            <w:rFonts w:ascii="Times New Roman" w:hAnsi="Times New Roman" w:cs="Times New Roman"/>
          </w:rPr>
          <w:t>, patterns of chromosome number</w:t>
        </w:r>
      </w:ins>
      <w:ins w:id="66" w:author="Microsoft Office User" w:date="2020-04-15T01:02:00Z">
        <w:r w:rsidR="00C31ED2">
          <w:rPr>
            <w:rFonts w:ascii="Times New Roman" w:hAnsi="Times New Roman" w:cs="Times New Roman"/>
          </w:rPr>
          <w:t xml:space="preserve"> evolution driven by centromere type across large clades have yet to be investigated.</w:t>
        </w:r>
      </w:ins>
    </w:p>
    <w:p w14:paraId="49584137" w14:textId="1A87E7A0" w:rsidR="00186372" w:rsidRPr="00077899" w:rsidRDefault="00186372" w:rsidP="00543B0A">
      <w:pPr>
        <w:pStyle w:val="Default"/>
        <w:widowControl w:val="0"/>
        <w:spacing w:line="480" w:lineRule="auto"/>
        <w:ind w:firstLine="720"/>
        <w:rPr>
          <w:rFonts w:cs="Times New Roman"/>
        </w:rPr>
      </w:pPr>
      <w:r>
        <w:rPr>
          <w:rFonts w:cs="Times New Roman"/>
        </w:rPr>
        <w:t xml:space="preserve">In this study, chromosome </w:t>
      </w:r>
      <w:ins w:id="67" w:author="Microsoft Office User" w:date="2020-04-14T22:25:00Z">
        <w:r w:rsidR="006A5BDC">
          <w:rPr>
            <w:rFonts w:cs="Times New Roman"/>
          </w:rPr>
          <w:t xml:space="preserve">number and centromere type </w:t>
        </w:r>
      </w:ins>
      <w:ins w:id="68" w:author="Microsoft Office User" w:date="2020-04-15T01:27:00Z">
        <w:r w:rsidR="00C30D50">
          <w:rPr>
            <w:rFonts w:cs="Times New Roman"/>
          </w:rPr>
          <w:t xml:space="preserve">trait </w:t>
        </w:r>
      </w:ins>
      <w:r>
        <w:rPr>
          <w:rFonts w:cs="Times New Roman"/>
        </w:rPr>
        <w:t>data for insects</w:t>
      </w:r>
      <w:ins w:id="69" w:author="Microsoft Office User" w:date="2020-04-15T01:28:00Z">
        <w:r w:rsidR="00C30D50">
          <w:rPr>
            <w:rFonts w:cs="Times New Roman"/>
          </w:rPr>
          <w:t xml:space="preserve"> were used</w:t>
        </w:r>
      </w:ins>
      <w:r>
        <w:rPr>
          <w:rFonts w:cs="Times New Roman"/>
        </w:rPr>
        <w:t xml:space="preserve"> to test whether holocentric chromosomes have a higher rate of fusions and fissions. </w:t>
      </w:r>
      <w:ins w:id="70" w:author="Microsoft Office User" w:date="2020-04-14T22:25:00Z">
        <w:r w:rsidR="006A5BDC">
          <w:rPr>
            <w:rFonts w:cs="Times New Roman"/>
          </w:rPr>
          <w:t xml:space="preserve">Using chromosome data, centromere data and trees from previous studies, we </w:t>
        </w:r>
      </w:ins>
      <w:ins w:id="71" w:author="Microsoft Office User" w:date="2020-04-14T22:26:00Z">
        <w:r w:rsidR="006A5BDC">
          <w:rPr>
            <w:rFonts w:cs="Times New Roman"/>
          </w:rPr>
          <w:t xml:space="preserve">fit model of chromosome </w:t>
        </w:r>
        <w:bookmarkStart w:id="72" w:name="_GoBack"/>
        <w:bookmarkEnd w:id="72"/>
        <w:r w:rsidR="006A5BDC">
          <w:rPr>
            <w:rFonts w:cs="Times New Roman"/>
          </w:rPr>
          <w:t xml:space="preserve">number evolution to our trait data using </w:t>
        </w:r>
        <w:proofErr w:type="spellStart"/>
        <w:r w:rsidR="006A5BDC">
          <w:rPr>
            <w:rFonts w:cs="Times New Roman"/>
          </w:rPr>
          <w:t>chromePLUS</w:t>
        </w:r>
      </w:ins>
      <w:proofErr w:type="spellEnd"/>
      <w:ins w:id="73" w:author="Microsoft Office User" w:date="2020-04-14T22:27:00Z">
        <w:r w:rsidR="006A5BDC">
          <w:rPr>
            <w:rFonts w:cs="Times New Roman"/>
          </w:rPr>
          <w:t xml:space="preserve">. This model of chromosome number evolution allows us to test the rate of chromosome number evolution in clades with holocentric </w:t>
        </w:r>
      </w:ins>
      <w:ins w:id="74" w:author="Microsoft Office User" w:date="2020-04-14T22:28:00Z">
        <w:r w:rsidR="006A5BDC">
          <w:rPr>
            <w:rFonts w:cs="Times New Roman"/>
          </w:rPr>
          <w:t xml:space="preserve">and </w:t>
        </w:r>
      </w:ins>
      <w:ins w:id="75" w:author="Microsoft Office User" w:date="2020-04-14T22:27:00Z">
        <w:r w:rsidR="006A5BDC">
          <w:rPr>
            <w:rFonts w:cs="Times New Roman"/>
          </w:rPr>
          <w:t>monoce</w:t>
        </w:r>
      </w:ins>
      <w:ins w:id="76" w:author="Microsoft Office User" w:date="2020-04-14T22:28:00Z">
        <w:r w:rsidR="006A5BDC">
          <w:rPr>
            <w:rFonts w:cs="Times New Roman"/>
          </w:rPr>
          <w:t xml:space="preserve">ntric </w:t>
        </w:r>
      </w:ins>
      <w:ins w:id="77" w:author="Microsoft Office User" w:date="2020-04-15T01:03:00Z">
        <w:r w:rsidR="00C31ED2">
          <w:rPr>
            <w:rFonts w:cs="Times New Roman"/>
          </w:rPr>
          <w:t>chromosomes</w:t>
        </w:r>
      </w:ins>
      <w:ins w:id="78" w:author="Microsoft Office User" w:date="2020-04-14T22:28:00Z">
        <w:r w:rsidR="006A5BDC">
          <w:rPr>
            <w:rFonts w:cs="Times New Roman"/>
          </w:rPr>
          <w:t xml:space="preserve"> to determine if there are significant differences. </w:t>
        </w:r>
      </w:ins>
      <w:r w:rsidR="00543B0A" w:rsidRPr="00077899">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Pr>
          <w:rFonts w:cs="Times New Roman"/>
        </w:rPr>
        <w:t xml:space="preserve">We found that XXX. </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5D8878F2" w14:textId="781E3A12" w:rsidR="00543B0A" w:rsidRDefault="00D97F3B" w:rsidP="00077899">
      <w:pPr>
        <w:pStyle w:val="Default"/>
        <w:widowControl w:val="0"/>
        <w:spacing w:line="480" w:lineRule="auto"/>
        <w:ind w:firstLine="720"/>
        <w:rPr>
          <w:rFonts w:cs="Times New Roman"/>
          <w:szCs w:val="24"/>
        </w:rPr>
      </w:pPr>
      <w:r w:rsidRPr="00077899">
        <w:rPr>
          <w:rFonts w:cs="Times New Roman"/>
          <w:szCs w:val="24"/>
        </w:rPr>
        <w:t xml:space="preserve">We downloaded all available chromosome data for insects from a prior study </w:t>
      </w:r>
      <w:r w:rsidRPr="00077899">
        <w:rPr>
          <w:rFonts w:cs="Times New Roman"/>
          <w:szCs w:val="24"/>
        </w:rPr>
        <w:fldChar w:fldCharType="begin"/>
      </w:r>
      <w:r w:rsidR="006A5BDC">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006A5BDC">
        <w:rPr>
          <w:rFonts w:cs="Times New Roman"/>
          <w:noProof/>
          <w:szCs w:val="24"/>
        </w:rPr>
        <w:t xml:space="preserve">(Blackmon, </w:t>
      </w:r>
      <w:r w:rsidR="006A5BDC">
        <w:rPr>
          <w:rFonts w:cs="Times New Roman"/>
          <w:noProof/>
          <w:szCs w:val="24"/>
        </w:rPr>
        <w:lastRenderedPageBreak/>
        <w:t>et al. 2017)</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This dataset is composed of 12,412 species comprising 376 families and 3,872 genera. The minimum haploid chromosome number is 2 while the maximum chromosome number is 141. There are 3,465 species with holocentric chromosomes and 8,946 species with monocentric chromosomes.</w:t>
      </w:r>
      <w:r w:rsidR="00045392">
        <w:rPr>
          <w:rFonts w:cs="Times New Roman"/>
          <w:szCs w:val="24"/>
        </w:rPr>
        <w:t xml:space="preserve"> </w:t>
      </w:r>
      <w:r w:rsidRPr="00077899">
        <w:rPr>
          <w:rFonts w:cs="Times New Roman"/>
          <w:szCs w:val="24"/>
        </w:rPr>
        <w:t xml:space="preserve">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006A5BDC">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006A5BDC">
        <w:rPr>
          <w:rFonts w:cs="Times New Roman"/>
          <w:noProof/>
          <w:szCs w:val="24"/>
        </w:rPr>
        <w:t>(Church, et al. 2019)</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3913565A" w:rsidR="00D97F3B" w:rsidRPr="00045392" w:rsidRDefault="00D97F3B" w:rsidP="00543B0A">
      <w:pPr>
        <w:pStyle w:val="Default"/>
        <w:widowControl w:val="0"/>
        <w:spacing w:line="480" w:lineRule="auto"/>
        <w:ind w:firstLine="720"/>
        <w:rPr>
          <w:rFonts w:cs="Times New Roman"/>
          <w:szCs w:val="24"/>
        </w:rPr>
      </w:pPr>
      <w:r w:rsidRPr="00077899">
        <w:rPr>
          <w:rFonts w:cs="Times New Roman"/>
          <w:szCs w:val="24"/>
        </w:rPr>
        <w:t>Using the trait data and the posterior distribution trees, we implement</w:t>
      </w:r>
      <w:r w:rsidR="00543B0A">
        <w:rPr>
          <w:rFonts w:cs="Times New Roman"/>
          <w:szCs w:val="24"/>
        </w:rPr>
        <w:t>ed</w:t>
      </w:r>
      <w:r w:rsidRPr="00077899">
        <w:rPr>
          <w:rFonts w:cs="Times New Roman"/>
          <w:szCs w:val="24"/>
        </w:rPr>
        <w:t xml:space="preserve"> a chromosome number evolution model using </w:t>
      </w:r>
      <w:proofErr w:type="spellStart"/>
      <w:r w:rsidRPr="00077899">
        <w:rPr>
          <w:rFonts w:cs="Times New Roman"/>
          <w:szCs w:val="24"/>
        </w:rPr>
        <w:t>chromePlus</w:t>
      </w:r>
      <w:proofErr w:type="spellEnd"/>
      <w:r w:rsidRPr="00077899">
        <w:rPr>
          <w:rFonts w:cs="Times New Roman"/>
          <w:szCs w:val="24"/>
        </w:rPr>
        <w:t xml:space="preserve"> </w:t>
      </w:r>
      <w:r w:rsidRPr="00077899">
        <w:rPr>
          <w:rFonts w:cs="Times New Roman"/>
          <w:szCs w:val="24"/>
        </w:rPr>
        <w:fldChar w:fldCharType="begin"/>
      </w:r>
      <w:r w:rsidR="006A5BDC">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006A5BDC">
        <w:rPr>
          <w:rFonts w:cs="Times New Roman"/>
          <w:noProof/>
          <w:szCs w:val="24"/>
        </w:rPr>
        <w:t>(Blackmon, et al. 2019)</w:t>
      </w:r>
      <w:r w:rsidRPr="00077899">
        <w:rPr>
          <w:rFonts w:cs="Times New Roman"/>
          <w:szCs w:val="24"/>
        </w:rPr>
        <w:fldChar w:fldCharType="end"/>
      </w:r>
      <w:r w:rsidRPr="00077899">
        <w:rPr>
          <w:rFonts w:cs="Times New Roman"/>
          <w:szCs w:val="24"/>
        </w:rPr>
        <w:t>. This model allow</w:t>
      </w:r>
      <w:r w:rsidR="00543B0A">
        <w:rPr>
          <w:rFonts w:cs="Times New Roman"/>
          <w:szCs w:val="24"/>
        </w:rPr>
        <w:t>s</w:t>
      </w:r>
      <w:r w:rsidRPr="00077899">
        <w:rPr>
          <w:rFonts w:cs="Times New Roman"/>
          <w:szCs w:val="24"/>
        </w:rPr>
        <w:t xml:space="preserve"> us to determine if the rate of chromosome number evolution is significantly different in clades with holocentric and monocentric chromosomes. </w:t>
      </w:r>
      <w:r w:rsidR="00543B0A" w:rsidRPr="00543B0A">
        <w:rPr>
          <w:rFonts w:cs="Times New Roman"/>
        </w:rPr>
        <w:t>We obtained estimates of six parameters: rates of chromosome</w:t>
      </w:r>
      <w:r w:rsidR="00543B0A">
        <w:rPr>
          <w:rFonts w:cs="Times New Roman"/>
        </w:rPr>
        <w:t xml:space="preserve"> </w:t>
      </w:r>
      <w:r w:rsidR="00543B0A" w:rsidRPr="00543B0A">
        <w:rPr>
          <w:rFonts w:cs="Times New Roman"/>
        </w:rPr>
        <w:t>number increase</w:t>
      </w:r>
      <w:r w:rsidR="00543B0A">
        <w:rPr>
          <w:rFonts w:cs="Times New Roman"/>
        </w:rPr>
        <w:t>, fissions,</w:t>
      </w:r>
      <w:r w:rsidR="00543B0A" w:rsidRPr="00543B0A">
        <w:rPr>
          <w:rFonts w:cs="Times New Roman"/>
        </w:rPr>
        <w:t xml:space="preserve"> (γ1 and γ2), rates of chromosome number</w:t>
      </w:r>
      <w:r w:rsidR="00543B0A">
        <w:rPr>
          <w:rFonts w:cs="Times New Roman"/>
        </w:rPr>
        <w:t xml:space="preserve"> </w:t>
      </w:r>
      <w:r w:rsidR="00543B0A" w:rsidRPr="00543B0A">
        <w:rPr>
          <w:rFonts w:cs="Times New Roman"/>
        </w:rPr>
        <w:t>decrease</w:t>
      </w:r>
      <w:r w:rsidR="00543B0A">
        <w:rPr>
          <w:rFonts w:cs="Times New Roman"/>
        </w:rPr>
        <w:t>, fusions,</w:t>
      </w:r>
      <w:r w:rsidR="00543B0A" w:rsidRPr="00543B0A">
        <w:rPr>
          <w:rFonts w:cs="Times New Roman"/>
        </w:rPr>
        <w:t xml:space="preserve"> (δ1 and δ2), and rates of change in karyotype state</w:t>
      </w:r>
      <w:r w:rsidR="00543B0A">
        <w:rPr>
          <w:rFonts w:cs="Times New Roman"/>
        </w:rPr>
        <w:t>, monocentric vs. holocentric</w:t>
      </w:r>
      <w:r w:rsidR="00543B0A" w:rsidRPr="00543B0A">
        <w:rPr>
          <w:rFonts w:cs="Times New Roman"/>
        </w:rPr>
        <w:t xml:space="preserve"> (</w:t>
      </w:r>
      <w:r w:rsidR="00543B0A" w:rsidRPr="00543B0A">
        <w:rPr>
          <w:rFonts w:cs="Times New Roman"/>
          <w:i/>
          <w:iCs/>
        </w:rPr>
        <w:t>q</w:t>
      </w:r>
      <w:r w:rsidR="00543B0A" w:rsidRPr="00543B0A">
        <w:rPr>
          <w:rFonts w:cs="Times New Roman"/>
        </w:rPr>
        <w:t>12</w:t>
      </w:r>
      <w:r w:rsidR="00543B0A">
        <w:rPr>
          <w:rFonts w:cs="Times New Roman"/>
        </w:rPr>
        <w:t xml:space="preserve"> </w:t>
      </w:r>
      <w:r w:rsidR="00543B0A" w:rsidRPr="00543B0A">
        <w:rPr>
          <w:rFonts w:cs="Times New Roman"/>
          <w:szCs w:val="24"/>
        </w:rPr>
        <w:t xml:space="preserve">and </w:t>
      </w:r>
      <w:r w:rsidR="00543B0A" w:rsidRPr="00543B0A">
        <w:rPr>
          <w:rFonts w:cs="Times New Roman"/>
          <w:i/>
          <w:iCs/>
          <w:szCs w:val="24"/>
        </w:rPr>
        <w:t>q</w:t>
      </w:r>
      <w:r w:rsidR="00543B0A" w:rsidRPr="00543B0A">
        <w:rPr>
          <w:rFonts w:cs="Times New Roman"/>
          <w:szCs w:val="24"/>
        </w:rPr>
        <w:t>21)</w:t>
      </w:r>
      <w:r w:rsidR="00543B0A">
        <w:rPr>
          <w:rFonts w:cs="Times New Roman"/>
          <w:szCs w:val="24"/>
        </w:rPr>
        <w:t>. We then used an uninformative, unbounded improper prior that assumed that all non-negative values are equally likely</w:t>
      </w:r>
      <w:r w:rsidR="00CD3686">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reached convergence, however some were sampling non-biologically relevant regions of </w:t>
      </w:r>
      <w:r w:rsidR="00CD3686">
        <w:rPr>
          <w:rFonts w:cs="Times New Roman"/>
          <w:szCs w:val="24"/>
        </w:rPr>
        <w:lastRenderedPageBreak/>
        <w:t xml:space="preserve">parameter space. To fix this problem, we added a prior that drew from an exponential distribution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79"/>
      <w:r w:rsidR="00045392">
        <w:rPr>
          <w:rFonts w:cs="Times New Roman"/>
          <w:szCs w:val="24"/>
        </w:rPr>
        <w:t xml:space="preserve">As a result, we have limited our MCMC chains to 50 generations. </w:t>
      </w:r>
      <w:commentRangeEnd w:id="79"/>
      <w:r w:rsidR="00DD5BFC">
        <w:rPr>
          <w:rStyle w:val="CommentReference"/>
          <w:rFonts w:asciiTheme="minorHAnsi" w:hAnsiTheme="minorHAnsi"/>
        </w:rPr>
        <w:commentReference w:id="79"/>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Default="00077899" w:rsidP="006A5BDC">
      <w:pPr>
        <w:rPr>
          <w:rFonts w:ascii="Times New Roman" w:hAnsi="Times New Roman" w:cs="Times New Roman"/>
          <w:b/>
          <w:bCs/>
        </w:rPr>
      </w:pPr>
      <w:r>
        <w:rPr>
          <w:rFonts w:ascii="Times New Roman" w:hAnsi="Times New Roman" w:cs="Times New Roman"/>
          <w:b/>
          <w:bCs/>
        </w:rPr>
        <w:lastRenderedPageBreak/>
        <w:t>References</w:t>
      </w:r>
    </w:p>
    <w:p w14:paraId="534944A3" w14:textId="77777777" w:rsidR="006E0083" w:rsidRPr="006E0083" w:rsidRDefault="006A5BDC" w:rsidP="006E0083">
      <w:pPr>
        <w:pStyle w:val="EndNoteBibliography"/>
        <w:spacing w:after="0"/>
        <w:rPr>
          <w:noProof/>
        </w:rPr>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006E0083" w:rsidRPr="006E0083">
        <w:rPr>
          <w:noProof/>
        </w:rPr>
        <w:t>Blackman RL editor. Insect cytogenetics, 10th Symposium of the Royal Entomological Society. Blackwell Scientifi Publ, Oxford. 1980.</w:t>
      </w:r>
    </w:p>
    <w:p w14:paraId="24F8E4E1" w14:textId="77777777" w:rsidR="006E0083" w:rsidRPr="006E0083" w:rsidRDefault="006E0083" w:rsidP="006E0083">
      <w:pPr>
        <w:pStyle w:val="EndNoteBibliography"/>
        <w:spacing w:after="0"/>
        <w:rPr>
          <w:noProof/>
        </w:rPr>
      </w:pPr>
      <w:r w:rsidRPr="006E0083">
        <w:rPr>
          <w:noProof/>
        </w:rPr>
        <w:t>Blackmon H, Justison J, Mayrose I, Goldberg EE. 2019. Meiotic drive shapes rates of karyotype evolution in mammals. Evolution 73:511-523.</w:t>
      </w:r>
    </w:p>
    <w:p w14:paraId="43B54597" w14:textId="77777777" w:rsidR="006E0083" w:rsidRPr="006E0083" w:rsidRDefault="006E0083" w:rsidP="006E0083">
      <w:pPr>
        <w:pStyle w:val="EndNoteBibliography"/>
        <w:spacing w:after="0"/>
        <w:rPr>
          <w:noProof/>
        </w:rPr>
      </w:pPr>
      <w:r w:rsidRPr="006E0083">
        <w:rPr>
          <w:noProof/>
        </w:rPr>
        <w:t>Blackmon H, Ross L, Bachtrog D. 2017. Sex Determination, Sex Chromosomes, and Karyotype Evolution in Insects. Journal of Heredity 108:78-93.</w:t>
      </w:r>
    </w:p>
    <w:p w14:paraId="2E536DC3" w14:textId="77777777" w:rsidR="006E0083" w:rsidRPr="006E0083" w:rsidRDefault="006E0083" w:rsidP="006E0083">
      <w:pPr>
        <w:pStyle w:val="EndNoteBibliography"/>
        <w:spacing w:after="0"/>
        <w:rPr>
          <w:noProof/>
        </w:rPr>
      </w:pPr>
      <w:r w:rsidRPr="006E0083">
        <w:rPr>
          <w:noProof/>
        </w:rPr>
        <w:t>Brown KS, Emmel TC, Eliazar PJ, Suomalainen E. 1992. Evolutionary patterns in chromosome numbers in neotropical Lepidoptera: I. Chromosomes of the Heliconiini (Family Nymphalidae: Subfamily Nymphalinae). Hereditas 117:109-125.</w:t>
      </w:r>
    </w:p>
    <w:p w14:paraId="3CD1D20F" w14:textId="77777777" w:rsidR="006E0083" w:rsidRPr="006E0083" w:rsidRDefault="006E0083" w:rsidP="006E0083">
      <w:pPr>
        <w:pStyle w:val="EndNoteBibliography"/>
        <w:spacing w:after="0"/>
        <w:rPr>
          <w:noProof/>
        </w:rPr>
      </w:pPr>
      <w:r w:rsidRPr="006E0083">
        <w:rPr>
          <w:noProof/>
        </w:rPr>
        <w:t>Church SH, Donoughe S, de Medeiros BA, Extavour CG. 2019. Insect egg size and shape evolve with ecology but not developmental rate. Nature 571:58-62.</w:t>
      </w:r>
    </w:p>
    <w:p w14:paraId="025CF337" w14:textId="77777777" w:rsidR="006E0083" w:rsidRPr="006E0083" w:rsidRDefault="006E0083" w:rsidP="006E0083">
      <w:pPr>
        <w:pStyle w:val="EndNoteBibliography"/>
        <w:spacing w:after="0"/>
        <w:rPr>
          <w:noProof/>
        </w:rPr>
      </w:pPr>
      <w:r w:rsidRPr="006E0083">
        <w:rPr>
          <w:noProof/>
        </w:rPr>
        <w:t>Cope T editor. Watsonia. 1985.</w:t>
      </w:r>
    </w:p>
    <w:p w14:paraId="56B35D3A" w14:textId="77777777" w:rsidR="006E0083" w:rsidRPr="006E0083" w:rsidRDefault="006E0083" w:rsidP="006E0083">
      <w:pPr>
        <w:pStyle w:val="EndNoteBibliography"/>
        <w:spacing w:after="0"/>
        <w:rPr>
          <w:noProof/>
        </w:rPr>
      </w:pPr>
      <w:r w:rsidRPr="006E0083">
        <w:rPr>
          <w:noProof/>
        </w:rPr>
        <w:t>Emmel T, Eliazar P, Brown Jr K, Suomalainen E. 1995. Chromosome evolution in the Papilionidae. Swallowtail butterflies: their ecology and evolution. Scientific Publishers, Gainesville:283-298.</w:t>
      </w:r>
    </w:p>
    <w:p w14:paraId="176DBF6E" w14:textId="77777777" w:rsidR="006E0083" w:rsidRPr="006E0083" w:rsidRDefault="006E0083" w:rsidP="006E0083">
      <w:pPr>
        <w:pStyle w:val="EndNoteBibliography"/>
        <w:spacing w:after="0"/>
        <w:rPr>
          <w:noProof/>
        </w:rPr>
      </w:pPr>
      <w:r w:rsidRPr="006E0083">
        <w:rPr>
          <w:noProof/>
        </w:rPr>
        <w:t>Escudero M, Hipp AL, Hansen TF, Voje KL, Luceño M. 2012. Selection and inertia in the evolution of holocentric chromosomes in sedges (Carex, Cyperaceae). New Phytologist 195:237-247.</w:t>
      </w:r>
    </w:p>
    <w:p w14:paraId="37B593D3" w14:textId="77777777" w:rsidR="006E0083" w:rsidRPr="006E0083" w:rsidRDefault="006E0083" w:rsidP="006E0083">
      <w:pPr>
        <w:pStyle w:val="EndNoteBibliography"/>
        <w:spacing w:after="0"/>
        <w:rPr>
          <w:noProof/>
        </w:rPr>
      </w:pPr>
      <w:r w:rsidRPr="006E0083">
        <w:rPr>
          <w:noProof/>
        </w:rPr>
        <w:t>Faria R, Navarro A. 2010. Chromosomal speciation revisited: rearranging theory with pieces of evidence. Trends in Ecology &amp; Evolution 25:660-669.</w:t>
      </w:r>
    </w:p>
    <w:p w14:paraId="0B292238" w14:textId="77777777" w:rsidR="006E0083" w:rsidRPr="006E0083" w:rsidRDefault="006E0083" w:rsidP="006E0083">
      <w:pPr>
        <w:pStyle w:val="EndNoteBibliography"/>
        <w:spacing w:after="0"/>
        <w:rPr>
          <w:noProof/>
        </w:rPr>
      </w:pPr>
      <w:r w:rsidRPr="006E0083">
        <w:rPr>
          <w:noProof/>
        </w:rPr>
        <w:t>Faulkner J. 1972. Chromosome studies on Carex section Acutae in north-west Europe. Botanical Journal of the Linnean Society 65:271-301.</w:t>
      </w:r>
    </w:p>
    <w:p w14:paraId="4CBDE7FC" w14:textId="77777777" w:rsidR="006E0083" w:rsidRPr="006E0083" w:rsidRDefault="006E0083" w:rsidP="006E0083">
      <w:pPr>
        <w:pStyle w:val="EndNoteBibliography"/>
        <w:spacing w:after="0"/>
        <w:rPr>
          <w:noProof/>
        </w:rPr>
      </w:pPr>
      <w:r w:rsidRPr="006E0083">
        <w:rPr>
          <w:noProof/>
        </w:rPr>
        <w:t>Garagna S, Broccoli D, Redi CA, Searle JB, Cooke HJ, Capanna E. 1995. Robertsonian metacentrics of the house mouse lose telomeric sequences but retain some minor satellite DNA in the pericentromeric area. Chromosoma 103:685-692.</w:t>
      </w:r>
    </w:p>
    <w:p w14:paraId="646BECBD" w14:textId="77777777" w:rsidR="006E0083" w:rsidRPr="006E0083" w:rsidRDefault="006E0083" w:rsidP="006E0083">
      <w:pPr>
        <w:pStyle w:val="EndNoteBibliography"/>
        <w:spacing w:after="0"/>
        <w:rPr>
          <w:noProof/>
        </w:rPr>
      </w:pPr>
      <w:r w:rsidRPr="006E0083">
        <w:rPr>
          <w:noProof/>
        </w:rPr>
        <w:t>Greilhuber J. 1995. Chromosome of the monocotyledons (general aspects). Monocotyledons: systematics and evolution:379-414.</w:t>
      </w:r>
    </w:p>
    <w:p w14:paraId="312A95F0" w14:textId="77777777" w:rsidR="006E0083" w:rsidRPr="006E0083" w:rsidRDefault="006E0083" w:rsidP="006E0083">
      <w:pPr>
        <w:pStyle w:val="EndNoteBibliography"/>
        <w:spacing w:after="0"/>
        <w:rPr>
          <w:noProof/>
        </w:rPr>
      </w:pPr>
      <w:r w:rsidRPr="006E0083">
        <w:rPr>
          <w:noProof/>
        </w:rPr>
        <w:t>Lucek K. 2018. Evolutionary mechanisms of varying chromosome numbers in the radiation of Erebia butterflies. Genes 9:166.</w:t>
      </w:r>
    </w:p>
    <w:p w14:paraId="75A93E39" w14:textId="77777777" w:rsidR="006E0083" w:rsidRPr="006E0083" w:rsidRDefault="006E0083" w:rsidP="006E0083">
      <w:pPr>
        <w:pStyle w:val="EndNoteBibliography"/>
        <w:spacing w:after="0"/>
        <w:rPr>
          <w:noProof/>
        </w:rPr>
      </w:pPr>
      <w:r w:rsidRPr="006E0083">
        <w:rPr>
          <w:noProof/>
        </w:rPr>
        <w:t>Luceño M, Guerra M. 1996. Numerical variations in species exhibiting holocentric chromosomes: a nomenclatural proposal. Caryologia 49:301-309.</w:t>
      </w:r>
    </w:p>
    <w:p w14:paraId="3A9C9299" w14:textId="77777777" w:rsidR="006E0083" w:rsidRPr="006E0083" w:rsidRDefault="006E0083" w:rsidP="006E0083">
      <w:pPr>
        <w:pStyle w:val="EndNoteBibliography"/>
        <w:spacing w:after="0"/>
        <w:rPr>
          <w:noProof/>
        </w:rPr>
      </w:pPr>
      <w:r w:rsidRPr="006E0083">
        <w:rPr>
          <w:noProof/>
        </w:rPr>
        <w:t>Malheiros-Garde N, Gardé A. 1950. Fragmentation as a possible evolutionary process in the genus Luzula DC. Genetica Iberica 2:257-262.</w:t>
      </w:r>
    </w:p>
    <w:p w14:paraId="200F344E" w14:textId="77777777" w:rsidR="006E0083" w:rsidRPr="006E0083" w:rsidRDefault="006E0083" w:rsidP="006E0083">
      <w:pPr>
        <w:pStyle w:val="EndNoteBibliography"/>
        <w:spacing w:after="0"/>
        <w:rPr>
          <w:noProof/>
        </w:rPr>
      </w:pPr>
      <w:r w:rsidRPr="006E0083">
        <w:rPr>
          <w:noProof/>
        </w:rPr>
        <w:t>Miga KH. 2017. Chromosome-specific centromere sequences provide an estimate of the ancestral chromosome 2 fusion event in hominin genomes. Journal of Heredity 108:45-52.</w:t>
      </w:r>
    </w:p>
    <w:p w14:paraId="44FF11DC" w14:textId="77777777" w:rsidR="006E0083" w:rsidRPr="006E0083" w:rsidRDefault="006E0083" w:rsidP="006E0083">
      <w:pPr>
        <w:pStyle w:val="EndNoteBibliography"/>
        <w:spacing w:after="0"/>
        <w:rPr>
          <w:noProof/>
        </w:rPr>
      </w:pPr>
      <w:r w:rsidRPr="006E0083">
        <w:rPr>
          <w:noProof/>
        </w:rPr>
        <w:t>Mora C, Tittensor DP, Adl S, Simpson AG, Worm B. 2011. How many species are there on Earth and in the ocean? PLoS Biology 9.</w:t>
      </w:r>
    </w:p>
    <w:p w14:paraId="1FCDA2A5" w14:textId="77777777" w:rsidR="006E0083" w:rsidRPr="006E0083" w:rsidRDefault="006E0083" w:rsidP="006E0083">
      <w:pPr>
        <w:pStyle w:val="EndNoteBibliography"/>
        <w:spacing w:after="0"/>
        <w:rPr>
          <w:noProof/>
        </w:rPr>
      </w:pPr>
      <w:r w:rsidRPr="006E0083">
        <w:rPr>
          <w:noProof/>
        </w:rPr>
        <w:t>Moretti A, Sabato S. 1984. Karyotype evolution by centromeric fission inZamia (Cycadales). Plant Systematics and Evolution 146:215-223.</w:t>
      </w:r>
    </w:p>
    <w:p w14:paraId="7DEDCD56" w14:textId="77777777" w:rsidR="006E0083" w:rsidRPr="006E0083" w:rsidRDefault="006E0083" w:rsidP="006E0083">
      <w:pPr>
        <w:pStyle w:val="EndNoteBibliography"/>
        <w:spacing w:after="0"/>
        <w:rPr>
          <w:noProof/>
        </w:rPr>
      </w:pPr>
      <w:r w:rsidRPr="006E0083">
        <w:rPr>
          <w:noProof/>
        </w:rPr>
        <w:t>Papeschi A. 1988. C-banding and DNA content in three species of Belostoma (Heteroptera) with large differences in chromosome size and number. Genetica 76:43-51.</w:t>
      </w:r>
    </w:p>
    <w:p w14:paraId="2ADF5A46" w14:textId="77777777" w:rsidR="006E0083" w:rsidRPr="006E0083" w:rsidRDefault="006E0083" w:rsidP="006E0083">
      <w:pPr>
        <w:pStyle w:val="EndNoteBibliography"/>
        <w:spacing w:after="0"/>
        <w:rPr>
          <w:noProof/>
        </w:rPr>
      </w:pPr>
      <w:r w:rsidRPr="006E0083">
        <w:rPr>
          <w:noProof/>
        </w:rPr>
        <w:lastRenderedPageBreak/>
        <w:t>Papeschi A. 1991. DNA content and heterochromatin variation in species of Belostoma (Heteroptera, Belostomatidae). Hereditas 115:109-114.</w:t>
      </w:r>
    </w:p>
    <w:p w14:paraId="378DBCF7" w14:textId="77777777" w:rsidR="006E0083" w:rsidRPr="006E0083" w:rsidRDefault="006E0083" w:rsidP="006E0083">
      <w:pPr>
        <w:pStyle w:val="EndNoteBibliography"/>
        <w:spacing w:after="0"/>
        <w:rPr>
          <w:noProof/>
        </w:rPr>
      </w:pPr>
      <w:r w:rsidRPr="006E0083">
        <w:rPr>
          <w:noProof/>
        </w:rPr>
        <w:t>Robinson R. 2017. Lepidoptera Genetics: International Series of Monographs in Pure and Applied Biology: Zoology: Elsevier.</w:t>
      </w:r>
    </w:p>
    <w:p w14:paraId="65964093" w14:textId="77777777" w:rsidR="006E0083" w:rsidRPr="006E0083" w:rsidRDefault="006E0083" w:rsidP="006E0083">
      <w:pPr>
        <w:pStyle w:val="EndNoteBibliography"/>
        <w:spacing w:after="0"/>
        <w:rPr>
          <w:noProof/>
        </w:rPr>
      </w:pPr>
      <w:r w:rsidRPr="006E0083">
        <w:rPr>
          <w:noProof/>
        </w:rPr>
        <w:t>Sunnucks P, England PR, Taylor AC, Hales DF. 1996. Microsatellite and chromosome evolution of parthenogenetic Sitobion aphids in Australia. Genetics 144:747-756.</w:t>
      </w:r>
    </w:p>
    <w:p w14:paraId="19BE1B61" w14:textId="77777777" w:rsidR="006E0083" w:rsidRPr="006E0083" w:rsidRDefault="006E0083" w:rsidP="006E0083">
      <w:pPr>
        <w:pStyle w:val="EndNoteBibliography"/>
        <w:spacing w:after="0"/>
        <w:rPr>
          <w:noProof/>
        </w:rPr>
      </w:pPr>
      <w:r w:rsidRPr="006E0083">
        <w:rPr>
          <w:noProof/>
        </w:rPr>
        <w:t>White MJD. 1977. Animal cytology and evolution: CUP Archive.</w:t>
      </w:r>
    </w:p>
    <w:p w14:paraId="2A9986B2" w14:textId="77777777" w:rsidR="006E0083" w:rsidRPr="006E0083" w:rsidRDefault="006E0083" w:rsidP="006E0083">
      <w:pPr>
        <w:pStyle w:val="EndNoteBibliography"/>
        <w:rPr>
          <w:noProof/>
        </w:rPr>
      </w:pPr>
      <w:r w:rsidRPr="006E0083">
        <w:rPr>
          <w:noProof/>
        </w:rPr>
        <w:t>Wolf KW, Novák K, Marec F. 1997. Kinetic organization of metaphase I bivalents in spermatogenesis of Lepidoptera and Trichoptera species with small chromosome numbers. Heredity 79:135-143.</w:t>
      </w:r>
    </w:p>
    <w:p w14:paraId="2890D356" w14:textId="37D612BC" w:rsidR="00077899" w:rsidRPr="00077899" w:rsidRDefault="006A5BDC" w:rsidP="00077899">
      <w:pPr>
        <w:spacing w:line="480" w:lineRule="auto"/>
        <w:rPr>
          <w:rFonts w:ascii="Times New Roman" w:hAnsi="Times New Roman" w:cs="Times New Roman"/>
          <w:b/>
          <w:bCs/>
        </w:rPr>
      </w:pPr>
      <w:r>
        <w:rPr>
          <w:rFonts w:ascii="Times New Roman" w:hAnsi="Times New Roman" w:cs="Times New Roman"/>
          <w:b/>
          <w:bCs/>
        </w:rPr>
        <w:fldChar w:fldCharType="end"/>
      </w:r>
    </w:p>
    <w:sectPr w:rsidR="00077899" w:rsidRPr="00077899"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Microsoft Office User" w:date="2020-04-13T19:02:00Z" w:initials="MOU">
    <w:p w14:paraId="3D719247" w14:textId="6F4EFE88" w:rsidR="00DD5BFC" w:rsidRDefault="00DD5BFC">
      <w:pPr>
        <w:pStyle w:val="CommentText"/>
      </w:pPr>
      <w:r>
        <w:rPr>
          <w:rStyle w:val="CommentReference"/>
        </w:rPr>
        <w:annotationRef/>
      </w:r>
      <w:r>
        <w:t xml:space="preserve">You </w:t>
      </w:r>
      <w:proofErr w:type="spellStart"/>
      <w:proofErr w:type="gramStart"/>
      <w:r>
        <w:t>cant</w:t>
      </w:r>
      <w:proofErr w:type="spellEnd"/>
      <w:proofErr w:type="gramEnd"/>
      <w:r>
        <w:t xml:space="preserve"> do something like just run an </w:t>
      </w:r>
      <w:proofErr w:type="spellStart"/>
      <w:r>
        <w:t>mcmc</w:t>
      </w:r>
      <w:proofErr w:type="spellEnd"/>
      <w:r>
        <w:t xml:space="preserve"> for a short time because it is hard. I ran an </w:t>
      </w:r>
      <w:proofErr w:type="spellStart"/>
      <w:r>
        <w:t>mcmc</w:t>
      </w:r>
      <w:proofErr w:type="spellEnd"/>
      <w:r>
        <w:t xml:space="preserve"> for two years you run it a sufficient time it may be that 50 is sufficient if it is not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gUA/T1gTS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186372"/>
    <w:rsid w:val="00215E65"/>
    <w:rsid w:val="002A05AD"/>
    <w:rsid w:val="003861C7"/>
    <w:rsid w:val="003873E6"/>
    <w:rsid w:val="003B52AF"/>
    <w:rsid w:val="005329D6"/>
    <w:rsid w:val="00543B0A"/>
    <w:rsid w:val="00554932"/>
    <w:rsid w:val="00596E61"/>
    <w:rsid w:val="0065584C"/>
    <w:rsid w:val="006A5BDC"/>
    <w:rsid w:val="006C5152"/>
    <w:rsid w:val="006C71CA"/>
    <w:rsid w:val="006E0083"/>
    <w:rsid w:val="00821B6D"/>
    <w:rsid w:val="0084141E"/>
    <w:rsid w:val="00845083"/>
    <w:rsid w:val="008925B5"/>
    <w:rsid w:val="008B1174"/>
    <w:rsid w:val="008E6082"/>
    <w:rsid w:val="0090352F"/>
    <w:rsid w:val="009202C0"/>
    <w:rsid w:val="009805C9"/>
    <w:rsid w:val="00A40753"/>
    <w:rsid w:val="00A631A4"/>
    <w:rsid w:val="00B01304"/>
    <w:rsid w:val="00BD0893"/>
    <w:rsid w:val="00C30D50"/>
    <w:rsid w:val="00C31ED2"/>
    <w:rsid w:val="00C674C3"/>
    <w:rsid w:val="00C84AE0"/>
    <w:rsid w:val="00CD3686"/>
    <w:rsid w:val="00D32443"/>
    <w:rsid w:val="00D97F3B"/>
    <w:rsid w:val="00DD5BFC"/>
    <w:rsid w:val="00E30419"/>
    <w:rsid w:val="00E3165A"/>
    <w:rsid w:val="00E35653"/>
    <w:rsid w:val="00E35FCD"/>
    <w:rsid w:val="00E427C1"/>
    <w:rsid w:val="00E466B2"/>
    <w:rsid w:val="00EA0DA4"/>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3906</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2020-04-08T04:22:00Z</dcterms:created>
  <dcterms:modified xsi:type="dcterms:W3CDTF">2020-04-15T06:30:00Z</dcterms:modified>
</cp:coreProperties>
</file>