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1027A51F"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pervious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461DB319" w:rsidR="003F0FE9" w:rsidRPr="00DB337B" w:rsidRDefault="003F0FE9">
      <w:pPr>
        <w:rPr>
          <w:rFonts w:cstheme="minorHAnsi"/>
          <w:i/>
          <w:iCs/>
          <w:color w:val="C00000"/>
          <w:sz w:val="22"/>
          <w:szCs w:val="22"/>
        </w:rPr>
      </w:pPr>
      <w:r w:rsidRPr="00DB337B">
        <w:rPr>
          <w:rFonts w:cstheme="minorHAnsi"/>
          <w:i/>
          <w:iCs/>
          <w:color w:val="C00000"/>
          <w:sz w:val="22"/>
          <w:szCs w:val="22"/>
        </w:rPr>
        <w:t>“</w:t>
      </w:r>
      <w:r w:rsidR="00A44E1E" w:rsidRPr="00DB337B">
        <w:rPr>
          <w:rFonts w:cstheme="minorHAnsi"/>
          <w:i/>
          <w:iCs/>
          <w:color w:val="C00000"/>
          <w:sz w:val="22"/>
          <w:szCs w:val="22"/>
        </w:rPr>
        <w:t>This previous study was limited to an order level analysis and only tested whether the mean chromosome number among monocentric and holocentric clades was different.</w:t>
      </w:r>
      <w:r w:rsidRPr="00DB337B">
        <w:rPr>
          <w:rFonts w:cstheme="minorHAnsi"/>
          <w:i/>
          <w:iCs/>
          <w:color w:val="C00000"/>
          <w:sz w:val="22"/>
          <w:szCs w:val="22"/>
        </w:rPr>
        <w:t>”</w:t>
      </w:r>
    </w:p>
    <w:p w14:paraId="1051C01F" w14:textId="77777777" w:rsidR="003F0FE9" w:rsidRPr="00DB337B" w:rsidRDefault="003F0FE9">
      <w:pPr>
        <w:rPr>
          <w:rFonts w:cstheme="minorHAnsi"/>
          <w:color w:val="C00000"/>
          <w:sz w:val="22"/>
          <w:szCs w:val="22"/>
        </w:rPr>
      </w:pPr>
    </w:p>
    <w:p w14:paraId="7A2B7EA6" w14:textId="77777777"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Pr>
          <w:rFonts w:cstheme="minorHAnsi"/>
          <w:color w:val="C00000"/>
          <w:sz w:val="22"/>
          <w:szCs w:val="22"/>
        </w:rPr>
        <w:t>81-83</w:t>
      </w:r>
      <w:r w:rsidRPr="00DB337B">
        <w:rPr>
          <w:rFonts w:cstheme="minorHAnsi"/>
          <w:color w:val="C00000"/>
          <w:sz w:val="22"/>
          <w:szCs w:val="22"/>
        </w:rPr>
        <w:t xml:space="preserve">. </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504E27" w:rsidRPr="00877C25" w:rsidRDefault="00504E27"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504E27" w:rsidRPr="00877C25" w:rsidRDefault="00504E27"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504E27" w:rsidRPr="00877C25" w:rsidRDefault="00504E27"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504E27" w:rsidRPr="00877C25" w:rsidRDefault="00504E27"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504E27" w:rsidRPr="00877C25" w:rsidRDefault="00504E27">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504E27" w:rsidRPr="00877C25" w:rsidRDefault="00504E27">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6DFD5921"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 xml:space="preserve">In our manuscript we provide citations for four papers that a focused solely or largely inferring the role of polyploidy in insects and hexapods </w: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8722D3">
        <w:rPr>
          <w:rFonts w:cstheme="minorHAnsi"/>
          <w:color w:val="C00000"/>
          <w:sz w:val="22"/>
          <w:szCs w:val="22"/>
        </w:rPr>
        <w:fldChar w:fldCharType="separate"/>
      </w:r>
      <w:r w:rsidR="008722D3" w:rsidRPr="008722D3">
        <w:rPr>
          <w:rFonts w:cstheme="minorHAnsi"/>
          <w:noProof/>
          <w:color w:val="C00000"/>
          <w:sz w:val="20"/>
          <w:szCs w:val="22"/>
        </w:rPr>
        <w:t>[2-5]</w:t>
      </w:r>
      <w:r w:rsidR="008722D3">
        <w:rPr>
          <w:rFonts w:cstheme="minorHAnsi"/>
          <w:color w:val="C00000"/>
          <w:sz w:val="22"/>
          <w:szCs w:val="22"/>
        </w:rPr>
        <w:fldChar w:fldCharType="end"/>
      </w:r>
      <w:r w:rsidR="008722D3">
        <w:rPr>
          <w:rFonts w:cstheme="minorHAnsi"/>
          <w:color w:val="C00000"/>
          <w:sz w:val="22"/>
          <w:szCs w:val="22"/>
        </w:rPr>
        <w:t xml:space="preserve">. Three of these papers are in the last two years and present findings that are in conflict with one another. For this </w:t>
      </w:r>
      <w:proofErr w:type="gramStart"/>
      <w:r w:rsidR="008722D3">
        <w:rPr>
          <w:rFonts w:cstheme="minorHAnsi"/>
          <w:color w:val="C00000"/>
          <w:sz w:val="22"/>
          <w:szCs w:val="22"/>
        </w:rPr>
        <w:t>reason</w:t>
      </w:r>
      <w:proofErr w:type="gramEnd"/>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color w:val="C00000"/>
          <w:sz w:val="22"/>
          <w:szCs w:val="22"/>
        </w:rPr>
        <w:fldChar w:fldCharType="begin"/>
      </w:r>
      <w:r w:rsidRPr="007E79ED">
        <w:rPr>
          <w:i/>
          <w:iCs/>
          <w:color w:val="C00000"/>
          <w:sz w:val="22"/>
          <w:szCs w:val="22"/>
        </w:rPr>
        <w:instrText xml:space="preserve"> ADDIN EN.CITE &lt;EndNote&gt;&lt;Cite&gt;&lt;Author&gt;Li&lt;/Author&gt;&lt;Year&gt;2018&lt;/Year&gt;&lt;RecNum&gt;2825&lt;/RecNum&gt;&lt;DisplayText&gt;&lt;style size="10"&gt;[3,4]&lt;/style&gt;&lt;/DisplayText&gt;&lt;record&gt;&lt;rec-number&gt;2825&lt;/rec-number&gt;&lt;foreign-keys&gt;&lt;key app="EN" db-id="20tzrfeaqpde50e5e2dvtwp7sr5fsss0txe9" timestamp="1590007655"&gt;2825&lt;/key&gt;&lt;/foreign-keys&gt;&lt;ref-type name="Journal Article"&gt;17&lt;/ref-type&gt;&lt;contributors&gt;&lt;authors&gt;&lt;author&gt;Li, Zheng&lt;/author&gt;&lt;author&gt;Tiley, George P&lt;/author&gt;&lt;author&gt;Galuska, Sally R&lt;/author&gt;&lt;author&gt;Reardon, Chris R&lt;/author&gt;&lt;author&gt;Kidder, Thomas I&lt;/author&gt;&lt;author&gt;Rundell, Rebecca J&lt;/author&gt;&lt;author&gt;Barker, Michael S&lt;/author&gt;&lt;/authors&gt;&lt;/contributors&gt;&lt;titles&gt;&lt;title&gt;Multiple large-scale gene and genome duplications during the evolution of hexapods&lt;/title&gt;&lt;secondary-title&gt;Proceedings of the National Academy of Sciences&lt;/secondary-title&gt;&lt;/titles&gt;&lt;periodical&gt;&lt;full-title&gt;Proceedings of the National Academy of Sciences&lt;/full-title&gt;&lt;/periodical&gt;&lt;pages&gt;4713-4718&lt;/pages&gt;&lt;volume&gt;115&lt;/volume&gt;&lt;number&gt;18&lt;/number&gt;&lt;dates&gt;&lt;year&gt;2018&lt;/year&gt;&lt;/dates&gt;&lt;isbn&gt;0027-8424&lt;/isbn&gt;&lt;urls&gt;&lt;/urls&gt;&lt;/record&gt;&lt;/Cite&gt;&lt;Cite&gt;&lt;Author&gt;Li&lt;/Author&gt;&lt;Year&gt;2019&lt;/Year&gt;&lt;RecNum&gt;2827&lt;/RecNum&gt;&lt;record&gt;&lt;rec-number&gt;2827&lt;/rec-number&gt;&lt;foreign-keys&gt;&lt;key app="EN" db-id="20tzrfeaqpde50e5e2dvtwp7sr5fsss0txe9" timestamp="1590007813"&gt;2827&lt;/key&gt;&lt;/foreign-keys&gt;&lt;ref-type name="Journal Article"&gt;17&lt;/ref-type&gt;&lt;contributors&gt;&lt;authors&gt;&lt;author&gt;Li, Zheng&lt;/author&gt;&lt;author&gt;Tiley, George P&lt;/author&gt;&lt;author&gt;Rundell, Rebecca J&lt;/author&gt;&lt;author&gt;Barker, Michael S&lt;/author&gt;&lt;/authors&gt;&lt;/contributors&gt;&lt;titles&gt;&lt;title&gt;Reply to Nakatani and McLysaght: analyzing deep duplication events&lt;/title&gt;&lt;secondary-title&gt;Proceedings of the National Academy of Sciences&lt;/secondary-title&gt;&lt;/titles&gt;&lt;periodical&gt;&lt;full-title&gt;Proceedings of the National Academy of Sciences&lt;/full-title&gt;&lt;/periodical&gt;&lt;pages&gt;1819-1820&lt;/pages&gt;&lt;volume&gt;116&lt;/volume&gt;&lt;number&gt;6&lt;/number&gt;&lt;dates&gt;&lt;year&gt;2019&lt;/year&gt;&lt;/dates&gt;&lt;isbn&gt;0027-8424&lt;/isbn&gt;&lt;urls&gt;&lt;/urls&gt;&lt;/record&gt;&lt;/Cite&gt;&lt;/EndNote&gt;</w:instrText>
      </w:r>
      <w:r w:rsidRPr="007E79ED">
        <w:rPr>
          <w:i/>
          <w:iCs/>
          <w:color w:val="C00000"/>
          <w:sz w:val="22"/>
          <w:szCs w:val="22"/>
        </w:rPr>
        <w:fldChar w:fldCharType="separate"/>
      </w:r>
      <w:r w:rsidRPr="007E79ED">
        <w:rPr>
          <w:i/>
          <w:iCs/>
          <w:noProof/>
          <w:color w:val="C00000"/>
          <w:sz w:val="20"/>
          <w:szCs w:val="22"/>
        </w:rPr>
        <w:t>[3,4]</w:t>
      </w:r>
      <w:r w:rsidRPr="007E79ED">
        <w:rPr>
          <w:i/>
          <w:iCs/>
          <w:color w:val="C00000"/>
          <w:sz w:val="22"/>
          <w:szCs w:val="22"/>
        </w:rPr>
        <w:fldChar w:fldCharType="end"/>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 </w:instrTex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EN.CITE.DATA </w:instrText>
      </w:r>
      <w:r w:rsidRPr="007E79ED">
        <w:rPr>
          <w:rFonts w:cstheme="minorHAnsi"/>
          <w:i/>
          <w:iCs/>
          <w:color w:val="C00000"/>
          <w:sz w:val="22"/>
          <w:szCs w:val="22"/>
        </w:rPr>
      </w:r>
      <w:r w:rsidRPr="007E79ED">
        <w:rPr>
          <w:rFonts w:cstheme="minorHAnsi"/>
          <w:i/>
          <w:iCs/>
          <w:color w:val="C00000"/>
          <w:sz w:val="22"/>
          <w:szCs w:val="22"/>
        </w:rPr>
        <w:fldChar w:fldCharType="end"/>
      </w:r>
      <w:r w:rsidRPr="007E79ED">
        <w:rPr>
          <w:rFonts w:cstheme="minorHAnsi"/>
          <w:i/>
          <w:iCs/>
          <w:color w:val="C00000"/>
          <w:sz w:val="22"/>
          <w:szCs w:val="22"/>
        </w:rPr>
        <w:fldChar w:fldCharType="separate"/>
      </w:r>
      <w:r w:rsidRPr="007E79ED">
        <w:rPr>
          <w:rFonts w:cstheme="minorHAnsi"/>
          <w:i/>
          <w:iCs/>
          <w:noProof/>
          <w:color w:val="C00000"/>
          <w:sz w:val="20"/>
          <w:szCs w:val="22"/>
        </w:rPr>
        <w:t>[2,5]</w:t>
      </w:r>
      <w:r w:rsidRPr="007E79ED">
        <w:rPr>
          <w:rFonts w:cstheme="minorHAnsi"/>
          <w:i/>
          <w:iCs/>
          <w:color w:val="C00000"/>
          <w:sz w:val="22"/>
          <w:szCs w:val="22"/>
        </w:rPr>
        <w:fldChar w:fldCharType="end"/>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4442842E" w:rsidR="007E79ED" w:rsidRDefault="007E79ED">
      <w:pPr>
        <w:rPr>
          <w:rFonts w:cstheme="minorHAnsi"/>
          <w:color w:val="C00000"/>
          <w:sz w:val="22"/>
          <w:szCs w:val="22"/>
        </w:rPr>
      </w:pPr>
      <w:r>
        <w:rPr>
          <w:rFonts w:cstheme="minorHAnsi"/>
          <w:color w:val="C00000"/>
          <w:sz w:val="22"/>
          <w:szCs w:val="22"/>
        </w:rPr>
        <w:t>Lines XXX</w:t>
      </w:r>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856A9C4"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008722D3">
        <w:rPr>
          <w:rFonts w:cstheme="minorHAnsi"/>
          <w:i/>
          <w:iCs/>
          <w:color w:val="C00000"/>
          <w:sz w:val="22"/>
          <w:szCs w:val="22"/>
        </w:rPr>
        <w:instrText xml:space="preserve"> ADDIN EN.CITE &lt;EndNote&gt;&lt;Cite&gt;&lt;Author&gt;Garagna&lt;/Author&gt;&lt;Year&gt;1995&lt;/Year&gt;&lt;RecNum&gt;2842&lt;/RecNum&gt;&lt;DisplayText&gt;&lt;style size="10"&gt;[6]&lt;/style&gt;&lt;/DisplayText&gt;&lt;record&gt;&lt;rec-number&gt;2842&lt;/rec-number&gt;&lt;foreign-keys&gt;&lt;key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008722D3" w:rsidRPr="008722D3">
        <w:rPr>
          <w:rFonts w:cstheme="minorHAnsi"/>
          <w:i/>
          <w:iCs/>
          <w:noProof/>
          <w:color w:val="C00000"/>
          <w:sz w:val="20"/>
          <w:szCs w:val="22"/>
        </w:rPr>
        <w:t>[6]</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08B3E6BE" w:rsidR="00877C25" w:rsidRPr="00DB337B" w:rsidRDefault="00877C25">
      <w:pPr>
        <w:rPr>
          <w:rFonts w:cstheme="minorHAnsi"/>
          <w:color w:val="C00000"/>
          <w:sz w:val="22"/>
          <w:szCs w:val="22"/>
        </w:rPr>
      </w:pPr>
      <w:r w:rsidRPr="00DB337B">
        <w:rPr>
          <w:rFonts w:cstheme="minorHAnsi"/>
          <w:color w:val="C00000"/>
          <w:sz w:val="22"/>
          <w:szCs w:val="22"/>
        </w:rPr>
        <w:t>Lines XXXX</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(df)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df,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w:t>
      </w:r>
      <w:r>
        <w:rPr>
          <w:rFonts w:eastAsia="Times New Roman" w:cstheme="minorHAnsi"/>
          <w:b/>
          <w:bCs/>
          <w:color w:val="222222"/>
          <w:sz w:val="22"/>
          <w:szCs w:val="22"/>
          <w:shd w:val="clear" w:color="auto" w:fill="FFFFFF"/>
        </w:rPr>
        <w:t>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A3C51F6" w:rsidR="00F24BE3" w:rsidRPr="00DB337B" w:rsidRDefault="00F24BE3" w:rsidP="00F24BE3">
      <w:pPr>
        <w:rPr>
          <w:rFonts w:eastAsiaTheme="minorEastAsia" w:cstheme="minorHAnsi"/>
          <w:color w:val="FF0000"/>
          <w:sz w:val="22"/>
          <w:szCs w:val="22"/>
        </w:rPr>
      </w:pPr>
      <w:ins w:id="0" w:author="Heath Blackmon" w:date="2020-08-16T15:52:00Z">
        <w:r w:rsidRPr="00DB337B">
          <w:rPr>
            <w:rFonts w:eastAsiaTheme="minorEastAsia" w:cstheme="minorHAnsi"/>
            <w:noProof/>
            <w:sz w:val="22"/>
            <w:szCs w:val="22"/>
          </w:rPr>
          <w:drawing>
            <wp:inline distT="0" distB="0" distL="0" distR="0" wp14:anchorId="1721159A" wp14:editId="6B466725">
              <wp:extent cx="2097111" cy="191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938" cy="1921928"/>
                      </a:xfrm>
                      <a:prstGeom prst="rect">
                        <a:avLst/>
                      </a:prstGeom>
                    </pic:spPr>
                  </pic:pic>
                </a:graphicData>
              </a:graphic>
            </wp:inline>
          </w:drawing>
        </w:r>
      </w:ins>
    </w:p>
    <w:p w14:paraId="2023910A" w14:textId="5C7514D6"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w:t>
      </w:r>
      <w:r>
        <w:rPr>
          <w:rFonts w:eastAsia="Times New Roman" w:cstheme="minorHAnsi"/>
          <w:b/>
          <w:bCs/>
          <w:color w:val="222222"/>
          <w:sz w:val="22"/>
          <w:szCs w:val="22"/>
          <w:shd w:val="clear" w:color="auto" w:fill="FFFFFF"/>
        </w:rPr>
        <w:t>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0B6A210"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A02BAB" w:rsidRPr="00DB337B">
        <w:rPr>
          <w:rFonts w:cstheme="minorHAnsi"/>
          <w:color w:val="C00000"/>
          <w:sz w:val="22"/>
          <w:szCs w:val="22"/>
        </w:rPr>
        <w:fldChar w:fldCharType="separate"/>
      </w:r>
      <w:r w:rsidR="008722D3" w:rsidRPr="008722D3">
        <w:rPr>
          <w:rFonts w:cstheme="minorHAnsi"/>
          <w:noProof/>
          <w:color w:val="C00000"/>
          <w:sz w:val="20"/>
          <w:szCs w:val="22"/>
        </w:rPr>
        <w:t>[1,7-10]</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w:t>
      </w:r>
      <w:r>
        <w:rPr>
          <w:rFonts w:eastAsia="Times New Roman" w:cstheme="minorHAnsi"/>
          <w:b/>
          <w:bCs/>
          <w:color w:val="222222"/>
          <w:sz w:val="22"/>
          <w:szCs w:val="22"/>
          <w:shd w:val="clear" w:color="auto" w:fill="FFFFFF"/>
        </w:rPr>
        <w:t>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57C68792"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this comment and one from reviewer 2.</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61E7DB87"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372560F9" w:rsidR="00C80EEF" w:rsidRPr="00026A54" w:rsidRDefault="00F24BE3" w:rsidP="00BC649D">
      <w:pPr>
        <w:rPr>
          <w:rFonts w:cstheme="minorHAnsi"/>
          <w:color w:val="C00000"/>
          <w:sz w:val="22"/>
          <w:szCs w:val="22"/>
        </w:rPr>
      </w:pPr>
      <w:r w:rsidRPr="00026A54">
        <w:rPr>
          <w:rFonts w:cstheme="minorHAnsi"/>
          <w:color w:val="C00000"/>
          <w:sz w:val="22"/>
          <w:szCs w:val="22"/>
        </w:rPr>
        <w:t>Lines XXX</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w:t>
      </w:r>
      <w:r w:rsidR="00B7654A">
        <w:rPr>
          <w:rFonts w:eastAsia="Times New Roman" w:cstheme="minorHAnsi"/>
          <w:b/>
          <w:bCs/>
          <w:color w:val="222222"/>
          <w:sz w:val="22"/>
          <w:szCs w:val="22"/>
          <w:shd w:val="clear" w:color="auto" w:fill="FFFFFF"/>
        </w:rPr>
        <w:t>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50493769"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w:t>
      </w:r>
      <w:proofErr w:type="gramStart"/>
      <w:r w:rsidR="007413FE" w:rsidRPr="00026A54">
        <w:rPr>
          <w:rFonts w:cstheme="minorHAnsi"/>
          <w:color w:val="C00000"/>
          <w:sz w:val="22"/>
          <w:szCs w:val="22"/>
        </w:rPr>
        <w:t>continuous variables</w:t>
      </w:r>
      <w:proofErr w:type="gramEnd"/>
      <w:r w:rsidR="007413FE" w:rsidRPr="00026A54">
        <w:rPr>
          <w:rFonts w:cstheme="minorHAnsi"/>
          <w:color w:val="C00000"/>
          <w:sz w:val="22"/>
          <w:szCs w:val="22"/>
        </w:rPr>
        <w:t xml:space="preserve"> and </w:t>
      </w:r>
      <w:r w:rsidRPr="00026A54">
        <w:rPr>
          <w:rFonts w:cstheme="minorHAnsi"/>
          <w:color w:val="C00000"/>
          <w:sz w:val="22"/>
          <w:szCs w:val="22"/>
        </w:rPr>
        <w:t>use existing software lacking this we need new methods (which we are also working to develop)</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06A46295"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We have included the number of species for which data was available in supplemental table 1.</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4A3A06CA"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XXX.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56C774A8"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proofErr w:type="spellStart"/>
      <w:r w:rsidR="00BC649D" w:rsidRPr="00DB337B">
        <w:rPr>
          <w:rFonts w:eastAsia="Times New Roman" w:cstheme="minorHAnsi"/>
          <w:color w:val="222222"/>
          <w:sz w:val="22"/>
          <w:szCs w:val="22"/>
          <w:shd w:val="clear" w:color="auto" w:fill="FFFFFF"/>
        </w:rPr>
        <w:t>intermdiate</w:t>
      </w:r>
      <w:proofErr w:type="spellEnd"/>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B77E282" w:rsidR="00BC649D" w:rsidRPr="00026A54"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and 3 </w:t>
      </w:r>
      <w:r w:rsidRPr="00026A54">
        <w:rPr>
          <w:rFonts w:cstheme="minorHAnsi"/>
          <w:color w:val="C00000"/>
          <w:sz w:val="22"/>
          <w:szCs w:val="22"/>
          <w:highlight w:val="yellow"/>
        </w:rPr>
        <w:t xml:space="preserve">we have added supplemental table </w:t>
      </w:r>
      <w:r w:rsidR="006751CC">
        <w:rPr>
          <w:rFonts w:cstheme="minorHAnsi"/>
          <w:color w:val="C00000"/>
          <w:sz w:val="22"/>
          <w:szCs w:val="22"/>
          <w:highlight w:val="yellow"/>
        </w:rPr>
        <w:t xml:space="preserve">1 </w:t>
      </w:r>
      <w:r w:rsidRPr="00026A54">
        <w:rPr>
          <w:rFonts w:cstheme="minorHAnsi"/>
          <w:color w:val="C00000"/>
          <w:sz w:val="22"/>
          <w:szCs w:val="22"/>
          <w:highlight w:val="yellow"/>
        </w:rPr>
        <w:t>that reports all of the credible intervals for each of the analyses discussed in this section and plotted in these two figures</w:t>
      </w:r>
    </w:p>
    <w:p w14:paraId="15C24BDD" w14:textId="59E521EB" w:rsidR="00DB337B" w:rsidRPr="00026A54" w:rsidRDefault="00DB337B" w:rsidP="00BC649D">
      <w:pPr>
        <w:rPr>
          <w:rFonts w:cstheme="minorHAnsi"/>
          <w:color w:val="C00000"/>
          <w:sz w:val="22"/>
          <w:szCs w:val="22"/>
        </w:rPr>
      </w:pPr>
    </w:p>
    <w:p w14:paraId="46531CE5" w14:textId="0A9E9BA7" w:rsidR="00DB337B" w:rsidRPr="00026A54" w:rsidRDefault="00DB337B" w:rsidP="00BC649D">
      <w:pPr>
        <w:rPr>
          <w:rFonts w:cstheme="minorHAnsi"/>
          <w:i/>
          <w:iCs/>
          <w:color w:val="C00000"/>
          <w:sz w:val="22"/>
          <w:szCs w:val="22"/>
        </w:rPr>
      </w:pPr>
      <w:r w:rsidRPr="00026A54">
        <w:rPr>
          <w:rFonts w:cstheme="minorHAnsi"/>
          <w:i/>
          <w:iCs/>
          <w:color w:val="C00000"/>
          <w:sz w:val="22"/>
          <w:szCs w:val="22"/>
          <w:highlight w:val="yellow"/>
        </w:rPr>
        <w:t>Insert Table here</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02EBDB7D"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proofErr w:type="gramStart"/>
      <w:r w:rsidRPr="00026A54">
        <w:rPr>
          <w:rFonts w:cstheme="minorHAnsi"/>
          <w:color w:val="C00000"/>
          <w:sz w:val="22"/>
          <w:szCs w:val="22"/>
        </w:rPr>
        <w:t>model</w:t>
      </w:r>
      <w:proofErr w:type="gramEnd"/>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color w:val="C00000"/>
          <w:sz w:val="22"/>
          <w:szCs w:val="22"/>
        </w:rPr>
        <w:fldChar w:fldCharType="begin"/>
      </w:r>
      <w:r>
        <w:rPr>
          <w:rFonts w:cstheme="minorHAnsi"/>
          <w:i/>
          <w:iCs/>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B7654A">
        <w:rPr>
          <w:rFonts w:cstheme="minorHAnsi"/>
          <w:i/>
          <w:iCs/>
          <w:color w:val="C00000"/>
          <w:sz w:val="22"/>
          <w:szCs w:val="22"/>
        </w:rPr>
        <w:fldChar w:fldCharType="separate"/>
      </w:r>
      <w:r w:rsidRPr="00B7654A">
        <w:rPr>
          <w:rFonts w:cstheme="minorHAnsi"/>
          <w:i/>
          <w:iCs/>
          <w:noProof/>
          <w:color w:val="C00000"/>
          <w:sz w:val="20"/>
          <w:szCs w:val="22"/>
        </w:rPr>
        <w:t>[1]</w:t>
      </w:r>
      <w:r w:rsidRPr="00B7654A">
        <w:rPr>
          <w:rFonts w:cstheme="minorHAnsi"/>
          <w:i/>
          <w:iCs/>
          <w:color w:val="C00000"/>
          <w:sz w:val="22"/>
          <w:szCs w:val="22"/>
        </w:rPr>
        <w:fldChar w:fldCharType="end"/>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00B9EB60" w:rsidR="00B7654A" w:rsidRPr="006751CC" w:rsidRDefault="00B7654A" w:rsidP="00BC649D">
      <w:pPr>
        <w:rPr>
          <w:rFonts w:cstheme="minorHAnsi"/>
          <w:color w:val="C00000"/>
          <w:sz w:val="22"/>
          <w:szCs w:val="22"/>
        </w:rPr>
      </w:pPr>
      <w:r w:rsidRPr="006751CC">
        <w:rPr>
          <w:rFonts w:cstheme="minorHAnsi"/>
          <w:color w:val="C00000"/>
          <w:sz w:val="22"/>
          <w:szCs w:val="22"/>
        </w:rPr>
        <w:t>Lines 162-163</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w:t>
      </w:r>
      <w:r>
        <w:rPr>
          <w:rFonts w:eastAsia="Times New Roman" w:cstheme="minorHAnsi"/>
          <w:b/>
          <w:bCs/>
          <w:color w:val="222222"/>
          <w:sz w:val="22"/>
          <w:szCs w:val="22"/>
          <w:shd w:val="clear" w:color="auto" w:fill="FFFFFF"/>
        </w:rPr>
        <w:t>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lastRenderedPageBreak/>
        <w:t>Corrected</w:t>
      </w:r>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6A07931D"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 XXX, XXXX, XXXX</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1535BB6A"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proofErr w:type="gramStart"/>
      <w:r w:rsidRPr="00026A54">
        <w:rPr>
          <w:rFonts w:cstheme="minorHAnsi"/>
          <w:color w:val="C00000"/>
          <w:sz w:val="22"/>
          <w:szCs w:val="22"/>
        </w:rPr>
        <w:t>two state</w:t>
      </w:r>
      <w:proofErr w:type="gramEnd"/>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Pr>
          <w:rFonts w:eastAsia="Times New Roman" w:cstheme="minorHAnsi"/>
          <w:b/>
          <w:bCs/>
          <w:color w:val="222222"/>
          <w:sz w:val="22"/>
          <w:szCs w:val="22"/>
          <w:shd w:val="clear" w:color="auto" w:fill="FFFFFF"/>
        </w:rPr>
        <w:t>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t>package is in the early stages of development and should not be used for any analysis</w:t>
      </w:r>
      <w:r w:rsidR="00BC649D" w:rsidRPr="00DB337B">
        <w:rPr>
          <w:rFonts w:cstheme="minorHAnsi"/>
          <w:sz w:val="22"/>
          <w:szCs w:val="22"/>
        </w:rPr>
        <w:br/>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A02BAB" w:rsidP="007E79ED">
      <w:pPr>
        <w:pStyle w:val="EndNoteBibliography"/>
        <w:ind w:left="720" w:hanging="720"/>
        <w:rPr>
          <w:noProof/>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7E79ED" w:rsidRPr="007E79ED">
        <w:rPr>
          <w:noProof/>
        </w:rPr>
        <w:t>1.</w:t>
      </w:r>
      <w:r w:rsidR="007E79ED" w:rsidRPr="007E79ED">
        <w:rPr>
          <w:noProof/>
        </w:rPr>
        <w:tab/>
        <w:t xml:space="preserve">Blackmon, H.; Justison, J.; Mayrose, I.; Goldberg, E.E. Meiotic drive shapes rates of karyotype evolution in mammals. </w:t>
      </w:r>
      <w:r w:rsidR="007E79ED" w:rsidRPr="007E79ED">
        <w:rPr>
          <w:i/>
          <w:noProof/>
        </w:rPr>
        <w:t xml:space="preserve">Evolution </w:t>
      </w:r>
      <w:r w:rsidR="007E79ED" w:rsidRPr="007E79ED">
        <w:rPr>
          <w:b/>
          <w:noProof/>
        </w:rPr>
        <w:t>2019</w:t>
      </w:r>
      <w:r w:rsidR="007E79ED" w:rsidRPr="007E79ED">
        <w:rPr>
          <w:noProof/>
        </w:rPr>
        <w:t xml:space="preserve">, </w:t>
      </w:r>
      <w:r w:rsidR="007E79ED" w:rsidRPr="007E79ED">
        <w:rPr>
          <w:i/>
          <w:noProof/>
        </w:rPr>
        <w:t>73</w:t>
      </w:r>
      <w:r w:rsidR="007E79ED"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lastRenderedPageBreak/>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26A54"/>
    <w:rsid w:val="000927F2"/>
    <w:rsid w:val="000E5351"/>
    <w:rsid w:val="00103EAB"/>
    <w:rsid w:val="00206714"/>
    <w:rsid w:val="002A05AD"/>
    <w:rsid w:val="00341786"/>
    <w:rsid w:val="003479D8"/>
    <w:rsid w:val="0038682F"/>
    <w:rsid w:val="003F0FE9"/>
    <w:rsid w:val="003F6A27"/>
    <w:rsid w:val="00404D1D"/>
    <w:rsid w:val="00407AAB"/>
    <w:rsid w:val="004406BA"/>
    <w:rsid w:val="004A264E"/>
    <w:rsid w:val="00504E27"/>
    <w:rsid w:val="00594C8B"/>
    <w:rsid w:val="005A42F8"/>
    <w:rsid w:val="005B24D6"/>
    <w:rsid w:val="005E5B9C"/>
    <w:rsid w:val="006751CC"/>
    <w:rsid w:val="006900F5"/>
    <w:rsid w:val="00715F12"/>
    <w:rsid w:val="007413FE"/>
    <w:rsid w:val="00772438"/>
    <w:rsid w:val="00783211"/>
    <w:rsid w:val="007E79ED"/>
    <w:rsid w:val="008274BE"/>
    <w:rsid w:val="00845083"/>
    <w:rsid w:val="008722D3"/>
    <w:rsid w:val="00877C25"/>
    <w:rsid w:val="008925B5"/>
    <w:rsid w:val="0090352F"/>
    <w:rsid w:val="009044A3"/>
    <w:rsid w:val="00A02BAB"/>
    <w:rsid w:val="00A22DED"/>
    <w:rsid w:val="00A44E1E"/>
    <w:rsid w:val="00A631A4"/>
    <w:rsid w:val="00B11EE0"/>
    <w:rsid w:val="00B7654A"/>
    <w:rsid w:val="00BC649D"/>
    <w:rsid w:val="00C36505"/>
    <w:rsid w:val="00C62A3D"/>
    <w:rsid w:val="00C80EEF"/>
    <w:rsid w:val="00D760A8"/>
    <w:rsid w:val="00DB337B"/>
    <w:rsid w:val="00F2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11</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18</cp:revision>
  <dcterms:created xsi:type="dcterms:W3CDTF">2020-08-11T16:08:00Z</dcterms:created>
  <dcterms:modified xsi:type="dcterms:W3CDTF">2020-08-17T19:05:00Z</dcterms:modified>
</cp:coreProperties>
</file>