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OtherTok"/>
        </w:rPr>
        <w:t xml:space="preserve">---</w:t>
      </w:r>
      <w:r>
        <w:br w:type="textWrapping"/>
      </w:r>
      <w:r>
        <w:rPr>
          <w:rStyle w:val="CommentTok"/>
        </w:rPr>
        <w:t xml:space="preserve"># string field with other characters should be quoted</w:t>
      </w:r>
      <w:r>
        <w:br w:type="textWrapping"/>
      </w:r>
      <w:r>
        <w:rPr>
          <w:rStyle w:val="FunctionTok"/>
        </w:rPr>
        <w:t xml:space="preserve">title:</w:t>
      </w:r>
      <w:r>
        <w:rPr>
          <w:rStyle w:val="AttributeTok"/>
        </w:rPr>
        <w:t xml:space="preserve"> </w:t>
      </w:r>
      <w:r>
        <w:rPr>
          <w:rStyle w:val="StringTok"/>
        </w:rPr>
        <w:t xml:space="preserve">"Some specials: Characters in the title?!?"</w:t>
      </w:r>
      <w:r>
        <w:br w:type="textWrapping"/>
      </w:r>
      <w:r>
        <w:br w:type="textWrapping"/>
      </w:r>
      <w:r>
        <w:rPr>
          <w:rStyle w:val="CommentTok"/>
        </w:rPr>
        <w:t xml:space="preserve"># toggle values</w:t>
      </w:r>
      <w:r>
        <w:br w:type="textWrapping"/>
      </w:r>
      <w:r>
        <w:rPr>
          <w:rStyle w:val="FunctionTok"/>
        </w:rPr>
        <w:t xml:space="preserve">twogroups:</w:t>
      </w:r>
      <w:r>
        <w:rPr>
          <w:rStyle w:val="AttributeTok"/>
        </w:rPr>
        <w:t xml:space="preserve"> true</w:t>
      </w:r>
      <w:r>
        <w:br w:type="textWrapping"/>
      </w:r>
      <w:r>
        <w:br w:type="textWrapping"/>
      </w:r>
      <w:r>
        <w:rPr>
          <w:rStyle w:val="CommentTok"/>
        </w:rPr>
        <w:t xml:space="preserve"># nested fields with text</w:t>
      </w:r>
      <w:r>
        <w:br w:type="textWrapping"/>
      </w:r>
      <w:r>
        <w:rPr>
          <w:rStyle w:val="FunctionTok"/>
        </w:rPr>
        <w:t xml:space="preserve">joucommands:</w:t>
      </w:r>
      <w:r>
        <w:br w:type="textWrapping"/>
      </w:r>
      <w:r>
        <w:rPr>
          <w:rStyle w:val="NormalTok"/>
        </w:rPr>
        <w:t xml:space="preserve">    </w:t>
      </w:r>
      <w:r>
        <w:rPr>
          <w:rStyle w:val="FunctionTok"/>
        </w:rPr>
        <w:t xml:space="preserve">leftheader:</w:t>
      </w:r>
      <w:r>
        <w:rPr>
          <w:rStyle w:val="AttributeTok"/>
        </w:rPr>
        <w:t xml:space="preserve"> some ascii text</w:t>
      </w:r>
      <w:r>
        <w:br w:type="textWrapping"/>
      </w:r>
      <w:r>
        <w:rPr>
          <w:rStyle w:val="NormalTok"/>
        </w:rPr>
        <w:t xml:space="preserve">    </w:t>
      </w:r>
      <w:r>
        <w:rPr>
          <w:rStyle w:val="FunctionTok"/>
        </w:rPr>
        <w:t xml:space="preserve">journal:</w:t>
      </w:r>
      <w:r>
        <w:rPr>
          <w:rStyle w:val="AttributeTok"/>
        </w:rPr>
        <w:t xml:space="preserve"> other text</w:t>
      </w:r>
      <w:r>
        <w:br w:type="textWrapping"/>
      </w:r>
      <w:r>
        <w:br w:type="textWrapping"/>
      </w:r>
      <w:r>
        <w:rPr>
          <w:rStyle w:val="CommentTok"/>
        </w:rPr>
        <w:t xml:space="preserve"># lists</w:t>
      </w:r>
      <w:r>
        <w:br w:type="textWrapping"/>
      </w:r>
      <w:r>
        <w:rPr>
          <w:rStyle w:val="FunctionTok"/>
        </w:rPr>
        <w:t xml:space="preserve">bibliography:</w:t>
      </w:r>
      <w:r>
        <w:br w:type="textWrapping"/>
      </w:r>
      <w:r>
        <w:rPr>
          <w:rStyle w:val="NormalTok"/>
        </w:rPr>
        <w:t xml:space="preserve">    </w:t>
      </w:r>
      <w:r>
        <w:rPr>
          <w:rStyle w:val="KeywordTok"/>
        </w:rPr>
        <w:t xml:space="preserve">-</w:t>
      </w:r>
      <w:r>
        <w:rPr>
          <w:rStyle w:val="NormalTok"/>
        </w:rPr>
        <w:t xml:space="preserve"> references.bib</w:t>
      </w:r>
      <w:r>
        <w:br w:type="textWrapping"/>
      </w:r>
      <w:r>
        <w:rPr>
          <w:rStyle w:val="NormalTok"/>
        </w:rPr>
        <w:t xml:space="preserve">    </w:t>
      </w:r>
      <w:r>
        <w:rPr>
          <w:rStyle w:val="KeywordTok"/>
        </w:rPr>
        <w:t xml:space="preserve">-</w:t>
      </w:r>
      <w:r>
        <w:rPr>
          <w:rStyle w:val="NormalTok"/>
        </w:rPr>
        <w:t xml:space="preserve"> other_references.bib</w:t>
      </w:r>
      <w:r>
        <w:br w:type="textWrapping"/>
      </w:r>
      <w:r>
        <w:br w:type="textWrapping"/>
      </w:r>
      <w:r>
        <w:rPr>
          <w:rStyle w:val="CommentTok"/>
        </w:rPr>
        <w:t xml:space="preserve"># multiline text</w:t>
      </w:r>
      <w:r>
        <w:br w:type="textWrapping"/>
      </w:r>
      <w:r>
        <w:rPr>
          <w:rStyle w:val="FunctionTok"/>
        </w:rPr>
        <w:t xml:space="preserve">abstract:</w:t>
      </w:r>
      <w:r>
        <w:rPr>
          <w:rStyle w:val="AttributeTok"/>
        </w:rPr>
        <w:t xml:space="preserve"> |</w:t>
      </w:r>
      <w:r>
        <w:br w:type="textWrapping"/>
      </w:r>
      <w:r>
        <w:rPr>
          <w:rStyle w:val="NormalTok"/>
        </w:rPr>
        <w:t xml:space="preserve">    lines go here</w:t>
      </w:r>
      <w:r>
        <w:br w:type="textWrapping"/>
      </w:r>
      <w:r>
        <w:rPr>
          <w:rStyle w:val="NormalTok"/>
        </w:rPr>
        <w:t xml:space="preserve">    and here.</w:t>
      </w:r>
      <w:r>
        <w:br w:type="textWrapping"/>
      </w:r>
      <w:r>
        <w:rPr>
          <w:rStyle w:val="OtherTok"/>
        </w:rPr>
        <w:t xml:space="preserve">---</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w:t>
      </w:r>
      <w:r>
        <w:t xml:space="preserve"> </w:t>
      </w:r>
      <w:hyperlink w:anchor="fig:myplot">
        <w:r>
          <w:rPr>
            <w:rStyle w:val="Hyperlink"/>
          </w:rPr>
          <w:t xml:space="preserve">1</w:t>
        </w:r>
      </w:hyperlink>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type="textWrapping"/>
      </w:r>
      <w:r>
        <w:rPr>
          <w:rStyle w:val="FunctionTok"/>
        </w:rPr>
        <w:t xml:space="preserve">\centering</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type="textWrapping"/>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type="textWrapping"/>
      </w:r>
      <w:r>
        <w:rPr>
          <w:rStyle w:val="NormalTok"/>
        </w:rPr>
        <w:t xml:space="preserve">18--25  </w:t>
      </w:r>
      <w:r>
        <w:rPr>
          <w:rStyle w:val="OperatorTok"/>
        </w:rPr>
        <w:t xml:space="preserve">&amp;</w:t>
      </w:r>
      <w:r>
        <w:rPr>
          <w:rStyle w:val="NormalTok"/>
        </w:rPr>
        <w:t xml:space="preserve"> 15 </w:t>
      </w:r>
      <w:r>
        <w:rPr>
          <w:rStyle w:val="FunctionTok"/>
        </w:rPr>
        <w:t xml:space="preserve">\\</w:t>
      </w:r>
      <w:r>
        <w:br w:type="textWrapping"/>
      </w:r>
      <w:r>
        <w:rPr>
          <w:rStyle w:val="NormalTok"/>
        </w:rPr>
        <w:t xml:space="preserve">26--35  </w:t>
      </w:r>
      <w:r>
        <w:rPr>
          <w:rStyle w:val="OperatorTok"/>
        </w:rPr>
        <w:t xml:space="preserve">&amp;</w:t>
      </w:r>
      <w:r>
        <w:rPr>
          <w:rStyle w:val="NormalTok"/>
        </w:rPr>
        <w:t xml:space="preserve"> 33 </w:t>
      </w:r>
      <w:r>
        <w:rPr>
          <w:rStyle w:val="FunctionTok"/>
        </w:rPr>
        <w:t xml:space="preserve">\\</w:t>
      </w:r>
      <w:r>
        <w:br w:type="textWrapping"/>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bookmarkStart w:id="0" w:name="fig:myplot"/>
      <w:r>
        <w:t/>
      </w:r>
    </w:p>
    <w:p>
      <w:pPr>
        <w:pStyle w:val="CaptionedFigure"/>
      </w:pPr>
      <w:r>
        <w:drawing>
          <wp:inline>
            <wp:extent cx="3047695" cy="3047695"/>
            <wp:effectExtent b="0" l="0" r="0" t="0"/>
            <wp:docPr descr="Figure 1: 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Figure 1: Your figure caption goes here.</w:t>
      </w:r>
    </w:p>
    <w:bookmarkEnd w:id="0"/>
    <w:p>
      <w:pPr>
        <w:pStyle w:val="BodyText"/>
      </w:pPr>
      <w:r>
        <w:t xml:space="preserve">See Table</w:t>
      </w:r>
      <w:r>
        <w:t xml:space="preserve"> </w:t>
      </w:r>
      <w:hyperlink w:anchor="tbl:mytable">
        <w:r>
          <w:rPr>
            <w:rStyle w:val="Hyperlink"/>
          </w:rPr>
          <w:t xml:space="preserve">1</w:t>
        </w:r>
      </w:hyperlink>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AttributeTok"/>
        </w:rPr>
        <w:t xml:space="preserve"> true</w:t>
      </w:r>
    </w:p>
    <w:p>
      <w:bookmarkStart w:id="0" w:name="tbl:mytable"/>
      <w:r>
        <w:t/>
      </w:r>
    </w:p>
    <w:p>
      <w:pPr>
        <w:pStyle w:val="TableCaption"/>
      </w:pPr>
      <w:r>
        <w:t xml:space="preserve">Table 1: A table.</w:t>
      </w:r>
      <w:r>
        <w:t xml:space="preserve"> </w:t>
      </w:r>
    </w:p>
    <w:tbl>
      <w:tblPr>
        <w:tblStyle w:val="Table"/>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Compact"/>
        <w:numPr>
          <w:numId w:val="1001"/>
          <w:ilvl w:val="0"/>
        </w:numPr>
      </w:pPr>
      <w:r>
        <w:t xml:space="preserve">This is another type of pandoc table (</w:t>
      </w:r>
      <w:hyperlink w:anchor="tbl:anotherone">
        <w:r>
          <w:rPr>
            <w:rStyle w:val="Hyperlink"/>
          </w:rPr>
          <w:t xml:space="preserve">2</w:t>
        </w:r>
      </w:hyperlink>
      <w:r>
        <w:t xml:space="preserve">). It should look the same.</w:t>
      </w:r>
      <w:r>
        <w:rPr>
          <w:rStyle w:val="FootnoteReference"/>
        </w:rPr>
        <w:footnoteReference w:id="22"/>
      </w:r>
    </w:p>
    <w:p>
      <w:bookmarkStart w:id="0" w:name="tbl:anotherone"/>
      <w:r>
        <w:t/>
      </w:r>
    </w:p>
    <w:p>
      <w:pPr>
        <w:pStyle w:val="TableCaption"/>
      </w:pPr>
      <w:r>
        <w:t xml:space="preserve">Table 2: Another one</w:t>
      </w:r>
      <w:r>
        <w:t xml:space="preserve"> </w:t>
      </w:r>
    </w:p>
    <w:tbl>
      <w:tblPr>
        <w:tblStyle w:val="Table"/>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bookmarkEnd w:id="0"/>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w:t>
      </w:r>
      <w:r>
        <w:t xml:space="preserve"> </w:t>
      </w:r>
      <w:hyperlink w:anchor="tbl:tbllong">
        <w:r>
          <w:rPr>
            <w:rStyle w:val="Hyperlink"/>
          </w:rPr>
          <w:t xml:space="preserve">3</w:t>
        </w:r>
      </w:hyperlink>
      <w:r>
        <w:t xml:space="preserve">.</w:t>
      </w:r>
    </w:p>
    <w:p>
      <w:bookmarkStart w:id="0" w:name="tbl:tbllong"/>
      <w:r>
        <w:t/>
      </w:r>
    </w:p>
    <w:p>
      <w:pPr>
        <w:pStyle w:val="TableCaption"/>
      </w:pPr>
      <w:r>
        <w:t xml:space="preserve">Table 3: Testing a longtable.</w:t>
      </w:r>
      <w:r>
        <w:t xml:space="preserve"> </w:t>
      </w:r>
    </w:p>
    <w:tbl>
      <w:tblPr>
        <w:tblStyle w:val="Table"/>
        <w:tblW w:type="pct" w:w="0.0"/>
        <w:tblLook w:firstRow="1"/>
        <w:tblCaption w:val="Table 3: Testing a longtable. "/>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bookmarkEnd w:id="0"/>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3" w:name="subsection-heading"/>
      <w:r>
        <w:t xml:space="preserve">Subsection heading</w:t>
      </w:r>
      <w:bookmarkEnd w:id="23"/>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4" w:name="subsubsection-heading"/>
      <w:r>
        <w:t xml:space="preserve">Subsubsection heading</w:t>
      </w:r>
      <w:bookmarkEnd w:id="24"/>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5" w:name="paragraph-heading"/>
      <w:r>
        <w:t xml:space="preserve">Paragraph heading</w:t>
      </w:r>
      <w:bookmarkEnd w:id="25"/>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6" w:name="subparagraph-heading"/>
      <w:r>
        <w:t xml:space="preserve">Subparagraph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7" w:name="getting-silly-with-the-amount-of-subheadings"/>
      <w:r>
        <w:t xml:space="preserve">Getting silly with the amount of subheadings</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8" w:name="heading-7"/>
      <w:r>
        <w:t xml:space="preserve">Heading 7</w:t>
      </w:r>
      <w:bookmarkEnd w:id="28"/>
    </w:p>
    <w:p>
      <w:pPr>
        <w:pStyle w:val="FirstParagraph"/>
      </w:pPr>
      <w:r>
        <w:t xml:space="preserve">Lorem ipsum dolor sit amet, consectetur adipiscing elit.</w:t>
      </w:r>
    </w:p>
    <w:p>
      <w:pPr>
        <w:pStyle w:val="Heading8"/>
      </w:pPr>
      <w:bookmarkStart w:id="29" w:name="heading-8"/>
      <w:r>
        <w:t xml:space="preserve">Heading 8</w:t>
      </w:r>
      <w:bookmarkEnd w:id="29"/>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p>
      <w:pPr>
        <w:pStyle w:val="Heading1"/>
      </w:pPr>
      <w:bookmarkStart w:id="30" w:name="references"/>
      <w:r>
        <w:t xml:space="preserve">References</w:t>
      </w:r>
      <w:bookmarkEnd w:id="30"/>
    </w:p>
    <w:bookmarkStart w:id="34" w:name="refs"/>
    <w:bookmarkStart w:id="32" w:name="ref-anotherArticle"/>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1">
        <w:r>
          <w:rPr>
            <w:rStyle w:val="Hyperlink"/>
          </w:rPr>
          <w:t xml:space="preserve">https://doi.org/10.1016/j.cogdev.2013.10.001</w:t>
        </w:r>
      </w:hyperlink>
    </w:p>
    <w:bookmarkEnd w:id="32"/>
    <w:bookmarkStart w:id="33" w:name="ref-someArticle"/>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bookmarkEnd w:id="33"/>
    <w:bookmarkEnd w:id="34"/>
    <w:sectPr w:rsidR="00A771CE"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 Type="http://schemas.openxmlformats.org/officeDocument/2006/relationships/hyperlink" Id="rId31" Target="https://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2018-06-27T19:35:22Z</dcterms:created>
  <dcterms:modified xsi:type="dcterms:W3CDTF">2018-06-27T19:35:22Z</dcterms:modified>
</cp:coreProperties>
</file>