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Embedded report</w:t>
      </w:r>
    </w:p>
    <w:p>
      <w:r>
        <w:t>Hello from a Word document inside a notebook page.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 w:eastAsia="Calibri Light" w:cs="Times New Roman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/>
      <w:outlineLvl w:val="1"/>
    </w:pPr>
    <w:rPr>
      <w:rFonts w:ascii="Calibri Light" w:hAnsi="Calibri Light" w:eastAsia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40" w:after="0"/>
      <w:outlineLvl w:val="2"/>
    </w:pPr>
    <w:rPr>
      <w:rFonts w:ascii="Calibri Light" w:hAnsi="Calibri Light" w:eastAsia="Calibri Light" w:cs="Times New Roman"/>
      <w:color w:val="1F3763"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