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B85E" w14:textId="77777777" w:rsidR="00E01D13" w:rsidRDefault="00C36048">
      <w:pPr>
        <w:spacing w:after="0" w:line="259" w:lineRule="auto"/>
        <w:ind w:left="90" w:right="0" w:firstLine="0"/>
        <w:jc w:val="center"/>
      </w:pPr>
      <w:r>
        <w:rPr>
          <w:b/>
          <w:sz w:val="36"/>
        </w:rPr>
        <w:t xml:space="preserve">Cole Terrell </w:t>
      </w:r>
    </w:p>
    <w:p w14:paraId="176568E5" w14:textId="77777777" w:rsidR="00513E7D" w:rsidRDefault="00C36048">
      <w:pPr>
        <w:spacing w:after="0" w:line="234" w:lineRule="auto"/>
        <w:ind w:firstLine="0"/>
        <w:jc w:val="center"/>
      </w:pPr>
      <w:r>
        <w:t xml:space="preserve">1604 Eastwood Lane, Lexington, KY, 40502 cole.terrell@uky.edu | </w:t>
      </w:r>
      <w:r>
        <w:rPr>
          <w:color w:val="0000FF"/>
          <w:u w:val="single" w:color="0000FF"/>
        </w:rPr>
        <w:t>github.com/coleterrell97</w:t>
      </w:r>
      <w:r>
        <w:t xml:space="preserve"> </w:t>
      </w:r>
    </w:p>
    <w:p w14:paraId="4911E7E8" w14:textId="13F41F67" w:rsidR="00E01D13" w:rsidRDefault="00C36048">
      <w:pPr>
        <w:spacing w:after="0" w:line="234" w:lineRule="auto"/>
        <w:ind w:firstLine="0"/>
        <w:jc w:val="center"/>
      </w:pPr>
      <w:r>
        <w:t xml:space="preserve">(859) 967-3266 </w:t>
      </w:r>
    </w:p>
    <w:p w14:paraId="4EFA8F90" w14:textId="77777777" w:rsidR="00E01D13" w:rsidRDefault="00C36048">
      <w:pPr>
        <w:spacing w:after="145" w:line="259" w:lineRule="auto"/>
        <w:ind w:left="0" w:right="0" w:firstLine="0"/>
      </w:pPr>
      <w:r>
        <w:rPr>
          <w:sz w:val="15"/>
        </w:rPr>
        <w:t xml:space="preserve"> </w:t>
      </w:r>
    </w:p>
    <w:p w14:paraId="7D6270CF" w14:textId="77777777" w:rsidR="00E01D13" w:rsidRDefault="00C36048">
      <w:pPr>
        <w:pStyle w:val="Heading1"/>
        <w:ind w:left="119"/>
      </w:pPr>
      <w:r>
        <w:t xml:space="preserve">Education </w:t>
      </w:r>
    </w:p>
    <w:p w14:paraId="448EABD0" w14:textId="77777777" w:rsidR="00E01D13" w:rsidRDefault="00C36048">
      <w:pPr>
        <w:spacing w:after="149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D824E" wp14:editId="0B1CD7CF">
                <wp:extent cx="6438266" cy="8890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0"/>
                          <a:chOff x="0" y="0"/>
                          <a:chExt cx="6438266" cy="8890"/>
                        </a:xfrm>
                      </wpg:grpSpPr>
                      <wps:wsp>
                        <wps:cNvPr id="1795" name="Shape 1795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" style="width:506.95pt;height:0.700012pt;mso-position-horizontal-relative:char;mso-position-vertical-relative:line" coordsize="64382,88">
                <v:shape id="Shape 1796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6212B8" w14:textId="5ECEEC33" w:rsidR="00E01D13" w:rsidRDefault="00C36048">
      <w:pPr>
        <w:tabs>
          <w:tab w:val="right" w:pos="10274"/>
        </w:tabs>
        <w:spacing w:after="1" w:line="259" w:lineRule="auto"/>
        <w:ind w:left="0" w:right="0" w:firstLine="0"/>
      </w:pPr>
      <w:r>
        <w:rPr>
          <w:b/>
        </w:rPr>
        <w:t xml:space="preserve">Master of Business Administration, University of Kentucky </w:t>
      </w:r>
      <w:r>
        <w:rPr>
          <w:b/>
        </w:rPr>
        <w:tab/>
      </w:r>
      <w:r w:rsidR="00D63A79">
        <w:t>Cumulative GPA: 4.0</w:t>
      </w:r>
      <w:r>
        <w:t xml:space="preserve"> </w:t>
      </w:r>
    </w:p>
    <w:p w14:paraId="3D74F39C" w14:textId="77777777" w:rsidR="00E01D13" w:rsidRDefault="00C36048">
      <w:pPr>
        <w:tabs>
          <w:tab w:val="center" w:pos="7654"/>
          <w:tab w:val="right" w:pos="10274"/>
        </w:tabs>
        <w:ind w:left="0" w:right="0" w:firstLine="0"/>
      </w:pPr>
      <w:r>
        <w:t xml:space="preserve">Bachelor of Science in Computer Engineering, University of Kentucky </w:t>
      </w:r>
      <w:r>
        <w:tab/>
        <w:t xml:space="preserve"> </w:t>
      </w:r>
      <w:r>
        <w:tab/>
        <w:t xml:space="preserve">Cumulative GPA: 4.0 </w:t>
      </w:r>
    </w:p>
    <w:p w14:paraId="4AB28E8C" w14:textId="77777777" w:rsidR="00E01D13" w:rsidRDefault="00C36048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3F1379C2" w14:textId="17092797" w:rsidR="00E01D13" w:rsidRDefault="00D63A79">
      <w:pPr>
        <w:pStyle w:val="Heading1"/>
        <w:ind w:left="119"/>
      </w:pPr>
      <w:r>
        <w:t xml:space="preserve">Work </w:t>
      </w:r>
      <w:r w:rsidR="00C36048">
        <w:t xml:space="preserve">Experience </w:t>
      </w:r>
    </w:p>
    <w:p w14:paraId="6932ECB4" w14:textId="77777777" w:rsidR="00E01D13" w:rsidRDefault="00C36048">
      <w:pPr>
        <w:spacing w:after="114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8FE222" wp14:editId="66E32C8F">
                <wp:extent cx="6438266" cy="8890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0"/>
                          <a:chOff x="0" y="0"/>
                          <a:chExt cx="6438266" cy="8890"/>
                        </a:xfrm>
                      </wpg:grpSpPr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1" style="width:506.95pt;height:0.700012pt;mso-position-horizontal-relative:char;mso-position-vertical-relative:line" coordsize="64382,88">
                <v:shape id="Shape 1798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007A0C" w14:textId="66D87848" w:rsidR="00D63A79" w:rsidRDefault="00D63A79" w:rsidP="00D63A79">
      <w:pPr>
        <w:pStyle w:val="Heading2"/>
        <w:tabs>
          <w:tab w:val="right" w:pos="10274"/>
        </w:tabs>
        <w:ind w:left="0" w:firstLine="0"/>
      </w:pPr>
      <w:r>
        <w:t xml:space="preserve">Know-Center GmbH </w:t>
      </w:r>
      <w:r>
        <w:tab/>
        <w:t xml:space="preserve">May 2021 – Present </w:t>
      </w:r>
    </w:p>
    <w:p w14:paraId="23571FC3" w14:textId="0C85E197" w:rsidR="00D63A79" w:rsidRDefault="00D63A79" w:rsidP="00D63A79">
      <w:pPr>
        <w:spacing w:after="38" w:line="259" w:lineRule="auto"/>
        <w:ind w:left="119" w:right="0" w:hanging="10"/>
      </w:pPr>
      <w:r>
        <w:rPr>
          <w:i/>
        </w:rPr>
        <w:t>Junior Researcher in Knowledge Visualization</w:t>
      </w:r>
    </w:p>
    <w:p w14:paraId="5D5F4D23" w14:textId="41590B20" w:rsidR="00D63A79" w:rsidRDefault="00D63A79" w:rsidP="00D63A79">
      <w:pPr>
        <w:numPr>
          <w:ilvl w:val="0"/>
          <w:numId w:val="1"/>
        </w:numPr>
        <w:ind w:right="0" w:hanging="181"/>
      </w:pPr>
      <w:r>
        <w:t>Designed and implemented state-of-the-art supervised and reinforcement learning based models in the domains of image classification, computer vision, and control policy generation.</w:t>
      </w:r>
    </w:p>
    <w:p w14:paraId="11286FB3" w14:textId="7DD9861C" w:rsidR="00D63A79" w:rsidRDefault="00D63A79" w:rsidP="00D63A79">
      <w:pPr>
        <w:numPr>
          <w:ilvl w:val="0"/>
          <w:numId w:val="1"/>
        </w:numPr>
        <w:ind w:right="0" w:hanging="181"/>
      </w:pPr>
      <w:r>
        <w:t>Formulated new metrics for deep learning model evaluation through close collaboration with colleagues. These metrics will be used to evaluate models that are currently deployed in industrial settings.</w:t>
      </w:r>
    </w:p>
    <w:p w14:paraId="27226464" w14:textId="3FD76BCF" w:rsidR="00D63A79" w:rsidRDefault="00D63A79" w:rsidP="00513E7D">
      <w:pPr>
        <w:numPr>
          <w:ilvl w:val="0"/>
          <w:numId w:val="1"/>
        </w:numPr>
        <w:ind w:right="0" w:hanging="181"/>
      </w:pPr>
      <w:r>
        <w:t xml:space="preserve">Performed self-managed research sub-projects on topics such as </w:t>
      </w:r>
      <w:r w:rsidR="00513E7D">
        <w:t>model training optimization through the use of GPUs and multi-processing resulting in multiplicative reductions in lengthy training times associated with deep learning models.</w:t>
      </w:r>
    </w:p>
    <w:p w14:paraId="6C305CEC" w14:textId="1669C48B" w:rsidR="00513E7D" w:rsidRDefault="00513E7D" w:rsidP="00513E7D">
      <w:pPr>
        <w:ind w:left="125" w:right="0" w:firstLine="0"/>
      </w:pPr>
    </w:p>
    <w:p w14:paraId="5F3F620D" w14:textId="4CBA3AA3" w:rsidR="00513E7D" w:rsidRDefault="00513E7D" w:rsidP="00513E7D">
      <w:pPr>
        <w:pStyle w:val="Heading2"/>
        <w:tabs>
          <w:tab w:val="right" w:pos="10274"/>
        </w:tabs>
        <w:ind w:left="0" w:firstLine="0"/>
      </w:pPr>
      <w:r>
        <w:t xml:space="preserve">Big Ass Fans </w:t>
      </w:r>
      <w:r>
        <w:tab/>
        <w:t xml:space="preserve">September 2020 – May 2021 </w:t>
      </w:r>
    </w:p>
    <w:p w14:paraId="1DA188BB" w14:textId="4F9223C9" w:rsidR="00513E7D" w:rsidRDefault="00513E7D" w:rsidP="00513E7D">
      <w:pPr>
        <w:spacing w:after="38" w:line="259" w:lineRule="auto"/>
        <w:ind w:left="119" w:right="0" w:hanging="10"/>
      </w:pPr>
      <w:r>
        <w:rPr>
          <w:i/>
        </w:rPr>
        <w:t xml:space="preserve">Marketing and Manufacturing Engineering Internship Rotations </w:t>
      </w:r>
    </w:p>
    <w:p w14:paraId="0F20D5A8" w14:textId="09E74BCC" w:rsidR="00513E7D" w:rsidRDefault="00513E7D" w:rsidP="00513E7D">
      <w:pPr>
        <w:numPr>
          <w:ilvl w:val="0"/>
          <w:numId w:val="1"/>
        </w:numPr>
        <w:ind w:right="0" w:hanging="181"/>
      </w:pPr>
      <w:r>
        <w:t xml:space="preserve">Crafted and implemented a custom </w:t>
      </w:r>
      <w:r>
        <w:rPr>
          <w:i/>
          <w:iCs/>
        </w:rPr>
        <w:t>Kanban</w:t>
      </w:r>
      <w:r>
        <w:t xml:space="preserve"> system for the Haiku 52”/60” assembly line at the firm’s primary domestic manufacturing plant resulting in increased daily production quantity and consistency.</w:t>
      </w:r>
    </w:p>
    <w:p w14:paraId="09539992" w14:textId="27E67264" w:rsidR="00513E7D" w:rsidRDefault="00513E7D" w:rsidP="00513E7D">
      <w:pPr>
        <w:numPr>
          <w:ilvl w:val="0"/>
          <w:numId w:val="1"/>
        </w:numPr>
        <w:ind w:right="0" w:hanging="181"/>
      </w:pPr>
      <w:r>
        <w:t>Communicated complex technical information and business recommendations directly to the firm’s Chief Officers</w:t>
      </w:r>
      <w:r w:rsidR="007C01BE">
        <w:t>; recommendations were based on results collected from a nationwide marketing research survey that my team and I developed from scratch.</w:t>
      </w:r>
    </w:p>
    <w:p w14:paraId="3E6EA92F" w14:textId="10B4F0C4" w:rsidR="00513E7D" w:rsidRDefault="00513E7D" w:rsidP="00513E7D">
      <w:pPr>
        <w:numPr>
          <w:ilvl w:val="0"/>
          <w:numId w:val="1"/>
        </w:numPr>
        <w:ind w:right="0" w:hanging="181"/>
      </w:pPr>
      <w:r>
        <w:t>Established strong working relationships horizontally across departments and vertically through the firm’s organizational hierarchy; this enabled the sharing of ideas from factory line workers to the firm’s upper management.</w:t>
      </w:r>
    </w:p>
    <w:p w14:paraId="08854681" w14:textId="77777777" w:rsidR="00513E7D" w:rsidRDefault="00513E7D" w:rsidP="00513E7D">
      <w:pPr>
        <w:ind w:left="125" w:right="0" w:firstLine="0"/>
      </w:pPr>
    </w:p>
    <w:p w14:paraId="61AF9E70" w14:textId="495042E0" w:rsidR="00E01D13" w:rsidRDefault="00C36048">
      <w:pPr>
        <w:pStyle w:val="Heading2"/>
        <w:tabs>
          <w:tab w:val="right" w:pos="10274"/>
        </w:tabs>
        <w:ind w:left="0" w:firstLine="0"/>
      </w:pPr>
      <w:r>
        <w:t xml:space="preserve">Cypress Semiconductor Corporation </w:t>
      </w:r>
      <w:r>
        <w:tab/>
        <w:t xml:space="preserve">August 2018 – December 2019 </w:t>
      </w:r>
    </w:p>
    <w:p w14:paraId="295E21DB" w14:textId="77777777" w:rsidR="00E01D13" w:rsidRDefault="00C36048">
      <w:pPr>
        <w:spacing w:after="38" w:line="259" w:lineRule="auto"/>
        <w:ind w:left="119" w:right="0" w:hanging="10"/>
      </w:pPr>
      <w:r>
        <w:rPr>
          <w:i/>
        </w:rPr>
        <w:t xml:space="preserve">Full-Time Cooperative Education Program </w:t>
      </w:r>
    </w:p>
    <w:p w14:paraId="1B458901" w14:textId="68481F1B" w:rsidR="00E01D13" w:rsidRDefault="00C36048">
      <w:pPr>
        <w:numPr>
          <w:ilvl w:val="0"/>
          <w:numId w:val="1"/>
        </w:numPr>
        <w:ind w:right="0" w:hanging="181"/>
      </w:pPr>
      <w:r>
        <w:t>Developed a strong foundational knowledge of VLSI industry-standard design and physical verification techniques.</w:t>
      </w:r>
      <w:r>
        <w:rPr>
          <w:rFonts w:ascii="Segoe UI Symbol" w:eastAsia="Segoe UI Symbol" w:hAnsi="Segoe UI Symbol" w:cs="Segoe UI Symbol"/>
          <w:sz w:val="18"/>
        </w:rPr>
        <w:t xml:space="preserve"> </w:t>
      </w:r>
      <w:r>
        <w:t xml:space="preserve">Applied mastery of these concepts by developing a training module for new hires that was distributed internationally. </w:t>
      </w:r>
    </w:p>
    <w:p w14:paraId="55A5B8EA" w14:textId="77777777" w:rsidR="00E01D13" w:rsidRDefault="00C36048">
      <w:pPr>
        <w:numPr>
          <w:ilvl w:val="0"/>
          <w:numId w:val="1"/>
        </w:numPr>
        <w:ind w:right="0" w:hanging="181"/>
      </w:pPr>
      <w:r>
        <w:t>Designed a partially automated process in Ruby and SKILL for performing large-scale quality assurance tasks</w:t>
      </w:r>
      <w:r w:rsidRPr="00D16979">
        <w:rPr>
          <w:bCs/>
        </w:rPr>
        <w:t>.</w:t>
      </w:r>
      <w:r>
        <w:rPr>
          <w:b/>
        </w:rPr>
        <w:t xml:space="preserve"> </w:t>
      </w:r>
      <w:r>
        <w:t xml:space="preserve">These improvements saved weeks of working time for this task. </w:t>
      </w:r>
    </w:p>
    <w:p w14:paraId="51B3C2C5" w14:textId="77777777" w:rsidR="00E01D13" w:rsidRDefault="00C36048">
      <w:pPr>
        <w:numPr>
          <w:ilvl w:val="0"/>
          <w:numId w:val="1"/>
        </w:numPr>
        <w:ind w:right="0" w:hanging="181"/>
      </w:pPr>
      <w:r>
        <w:t xml:space="preserve">Crafted visually appealing and descriptive documentation that was used as reference material by department managers in meetings with international colleagues. The templates I created became standard protocol within the department. </w:t>
      </w:r>
    </w:p>
    <w:p w14:paraId="7843F0A1" w14:textId="77777777" w:rsidR="00E01D13" w:rsidRDefault="00C3604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173545C" w14:textId="77777777" w:rsidR="00E01D13" w:rsidRDefault="00C36048">
      <w:pPr>
        <w:pStyle w:val="Heading2"/>
        <w:tabs>
          <w:tab w:val="right" w:pos="10274"/>
        </w:tabs>
        <w:ind w:left="0" w:firstLine="0"/>
      </w:pPr>
      <w:r>
        <w:t xml:space="preserve">Undergraduate Research Fellowship </w:t>
      </w:r>
      <w:r>
        <w:tab/>
        <w:t xml:space="preserve">January 2019 – August 2019 </w:t>
      </w:r>
    </w:p>
    <w:p w14:paraId="207841A3" w14:textId="77777777" w:rsidR="00E01D13" w:rsidRDefault="00C36048">
      <w:pPr>
        <w:spacing w:after="38" w:line="259" w:lineRule="auto"/>
        <w:ind w:left="119" w:right="0" w:hanging="10"/>
      </w:pPr>
      <w:r>
        <w:rPr>
          <w:i/>
        </w:rPr>
        <w:t xml:space="preserve">Low-Power Computation and Hardware Security </w:t>
      </w:r>
    </w:p>
    <w:p w14:paraId="407AD97D" w14:textId="77777777" w:rsidR="00E01D13" w:rsidRDefault="00C36048">
      <w:pPr>
        <w:numPr>
          <w:ilvl w:val="0"/>
          <w:numId w:val="2"/>
        </w:numPr>
        <w:ind w:right="0" w:hanging="181"/>
      </w:pPr>
      <w:r>
        <w:t xml:space="preserve">Leveraged VLSI industry-standard CAD tools to design and simulate transistor-level circuits with the goal of developing novel logic families. Designs emphasized low power and area overhead as well as resilience to hardware cyber-attacks. </w:t>
      </w:r>
    </w:p>
    <w:p w14:paraId="43F670FE" w14:textId="77777777" w:rsidR="00E01D13" w:rsidRDefault="00C36048">
      <w:pPr>
        <w:numPr>
          <w:ilvl w:val="0"/>
          <w:numId w:val="2"/>
        </w:numPr>
        <w:ind w:right="0" w:hanging="181"/>
      </w:pPr>
      <w:r>
        <w:t xml:space="preserve">Directed small groups to rigorously test designs and present research results to industry professionals. </w:t>
      </w:r>
    </w:p>
    <w:p w14:paraId="60599F48" w14:textId="77777777" w:rsidR="00E01D13" w:rsidRDefault="00C36048">
      <w:pPr>
        <w:numPr>
          <w:ilvl w:val="0"/>
          <w:numId w:val="2"/>
        </w:numPr>
        <w:ind w:right="0" w:hanging="181"/>
      </w:pPr>
      <w:r>
        <w:t xml:space="preserve">Developed and maintained scripts to automate schematic-based simulations using Ruby, BASH scripting, and SKILL. </w:t>
      </w:r>
    </w:p>
    <w:p w14:paraId="69407348" w14:textId="77777777" w:rsidR="00E01D13" w:rsidRDefault="00C36048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37CAEE44" w14:textId="77777777" w:rsidR="007C01BE" w:rsidRDefault="007C01BE">
      <w:pPr>
        <w:pStyle w:val="Heading1"/>
        <w:ind w:left="119"/>
      </w:pPr>
    </w:p>
    <w:p w14:paraId="68938119" w14:textId="008CE21C" w:rsidR="00E01D13" w:rsidRDefault="00C36048">
      <w:pPr>
        <w:pStyle w:val="Heading1"/>
        <w:ind w:left="119"/>
      </w:pPr>
      <w:r>
        <w:t xml:space="preserve">Research Works </w:t>
      </w:r>
    </w:p>
    <w:p w14:paraId="7DCC8427" w14:textId="77777777" w:rsidR="00E01D13" w:rsidRDefault="00C36048">
      <w:pPr>
        <w:spacing w:after="153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314DAE" wp14:editId="627DDCFB">
                <wp:extent cx="6438266" cy="8890"/>
                <wp:effectExtent l="0" t="0" r="0" b="0"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0"/>
                          <a:chOff x="0" y="0"/>
                          <a:chExt cx="6438266" cy="8890"/>
                        </a:xfrm>
                      </wpg:grpSpPr>
                      <wps:wsp>
                        <wps:cNvPr id="1799" name="Shape 1799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2" style="width:506.95pt;height:0.700012pt;mso-position-horizontal-relative:char;mso-position-vertical-relative:line" coordsize="64382,88">
                <v:shape id="Shape 1800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F6D7D6" w14:textId="77777777" w:rsidR="00E01D13" w:rsidRDefault="00C36048">
      <w:pPr>
        <w:pStyle w:val="Heading2"/>
        <w:tabs>
          <w:tab w:val="right" w:pos="10274"/>
        </w:tabs>
        <w:spacing w:after="41"/>
        <w:ind w:left="0" w:firstLine="0"/>
      </w:pPr>
      <w:r>
        <w:t xml:space="preserve">Approximate Adder Circuits Using Clocked CMOS Adiabatic Logic (CCAL) for IoT Applications </w:t>
      </w:r>
      <w:r>
        <w:tab/>
        <w:t xml:space="preserve">January 2020 </w:t>
      </w:r>
    </w:p>
    <w:p w14:paraId="7DC2F665" w14:textId="77777777" w:rsidR="00E01D13" w:rsidRDefault="00C36048">
      <w:pPr>
        <w:numPr>
          <w:ilvl w:val="0"/>
          <w:numId w:val="3"/>
        </w:numPr>
        <w:ind w:right="0" w:hanging="181"/>
      </w:pPr>
      <w:r>
        <w:t xml:space="preserve">Presented at the IEEE Conference on Consumer Electronics (ICCE), Las Vegas. </w:t>
      </w:r>
    </w:p>
    <w:p w14:paraId="3B736FBC" w14:textId="77777777" w:rsidR="00E01D13" w:rsidRDefault="00C36048">
      <w:pPr>
        <w:numPr>
          <w:ilvl w:val="0"/>
          <w:numId w:val="3"/>
        </w:numPr>
        <w:ind w:right="0" w:hanging="181"/>
      </w:pPr>
      <w:r>
        <w:t xml:space="preserve">Proposes a novel logic family that combines cutting-edge adiabatic and approximate computing techniques for considerable savings in both power and area metrics for arithmetic circuits. </w:t>
      </w:r>
    </w:p>
    <w:p w14:paraId="569260A1" w14:textId="77777777" w:rsidR="00E01D13" w:rsidRDefault="00C36048">
      <w:pPr>
        <w:numPr>
          <w:ilvl w:val="0"/>
          <w:numId w:val="3"/>
        </w:numPr>
        <w:ind w:right="0" w:hanging="181"/>
      </w:pPr>
      <w:r>
        <w:t xml:space="preserve">Recipient of the University of Kentucky Electrical and Computer Engineering Undergraduate Research Fellowship. </w:t>
      </w:r>
    </w:p>
    <w:p w14:paraId="4891D874" w14:textId="77777777" w:rsidR="00E01D13" w:rsidRDefault="00C36048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E29BD6C" w14:textId="2A6E3488" w:rsidR="00E01D13" w:rsidRDefault="00C36048">
      <w:pPr>
        <w:pStyle w:val="Heading1"/>
        <w:ind w:left="119"/>
      </w:pPr>
      <w:r>
        <w:t xml:space="preserve">Relevant </w:t>
      </w:r>
      <w:r w:rsidR="007C01BE">
        <w:t>Projects</w:t>
      </w:r>
      <w:r>
        <w:t xml:space="preserve"> </w:t>
      </w:r>
    </w:p>
    <w:p w14:paraId="4254A590" w14:textId="77777777" w:rsidR="00E01D13" w:rsidRDefault="00C36048">
      <w:pPr>
        <w:spacing w:after="153" w:line="259" w:lineRule="auto"/>
        <w:ind w:left="1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93820C" wp14:editId="62F0B94F">
                <wp:extent cx="6438266" cy="8891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6" cy="8891"/>
                          <a:chOff x="0" y="0"/>
                          <a:chExt cx="6438266" cy="8891"/>
                        </a:xfrm>
                      </wpg:grpSpPr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6438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6" h="9144">
                                <a:moveTo>
                                  <a:pt x="0" y="0"/>
                                </a:moveTo>
                                <a:lnTo>
                                  <a:pt x="6438266" y="0"/>
                                </a:lnTo>
                                <a:lnTo>
                                  <a:pt x="6438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" style="width:506.95pt;height:0.700073pt;mso-position-horizontal-relative:char;mso-position-vertical-relative:line" coordsize="64382,88">
                <v:shape id="Shape 1802" style="position:absolute;width:64382;height:91;left:0;top:0;" coordsize="6438266,9144" path="m0,0l6438266,0l6438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4604A2C" w14:textId="77777777" w:rsidR="00E01D13" w:rsidRDefault="00C36048">
      <w:pPr>
        <w:pStyle w:val="Heading2"/>
        <w:spacing w:after="36"/>
        <w:ind w:left="135"/>
      </w:pPr>
      <w:r>
        <w:t xml:space="preserve">Hardware </w:t>
      </w:r>
    </w:p>
    <w:p w14:paraId="2C3D38BF" w14:textId="743F4DA2" w:rsidR="007C01BE" w:rsidRDefault="007C01BE" w:rsidP="00963DCE">
      <w:pPr>
        <w:numPr>
          <w:ilvl w:val="0"/>
          <w:numId w:val="4"/>
        </w:numPr>
        <w:ind w:right="0" w:hanging="181"/>
      </w:pPr>
      <w:r>
        <w:t>Reversible, Pipelined “Ahead x About Face” CPU Architecture</w:t>
      </w:r>
    </w:p>
    <w:p w14:paraId="3B922920" w14:textId="606F5041" w:rsidR="00963DCE" w:rsidRDefault="00963DCE" w:rsidP="00963DCE">
      <w:pPr>
        <w:numPr>
          <w:ilvl w:val="1"/>
          <w:numId w:val="4"/>
        </w:numPr>
        <w:ind w:right="0" w:hanging="181"/>
      </w:pPr>
      <w:r>
        <w:t>A CPU architecture that features an instruction set containing fully-reversible instructions with the benefit of enabling unrestricted (no locking mechanisms) transactional memory between multiple cores.</w:t>
      </w:r>
    </w:p>
    <w:p w14:paraId="46458655" w14:textId="77777777" w:rsidR="00963DCE" w:rsidRDefault="00963DCE" w:rsidP="00963DCE">
      <w:pPr>
        <w:ind w:left="306" w:right="0" w:firstLine="0"/>
      </w:pPr>
    </w:p>
    <w:p w14:paraId="4FD43C1C" w14:textId="7731E8DE" w:rsidR="00E01D13" w:rsidRDefault="00963DCE" w:rsidP="00963DCE">
      <w:pPr>
        <w:ind w:left="0" w:right="0" w:firstLine="0"/>
      </w:pPr>
      <w:r>
        <w:rPr>
          <w:b/>
        </w:rPr>
        <w:t xml:space="preserve">  </w:t>
      </w:r>
      <w:r w:rsidR="00C36048">
        <w:rPr>
          <w:b/>
        </w:rPr>
        <w:t xml:space="preserve">Software </w:t>
      </w:r>
    </w:p>
    <w:p w14:paraId="19BF1F39" w14:textId="5B5DC9DB" w:rsidR="00E01D13" w:rsidRDefault="00963DCE">
      <w:pPr>
        <w:numPr>
          <w:ilvl w:val="0"/>
          <w:numId w:val="4"/>
        </w:numPr>
        <w:ind w:right="0" w:hanging="181"/>
      </w:pPr>
      <w:proofErr w:type="spellStart"/>
      <w:r>
        <w:t>OpenAI</w:t>
      </w:r>
      <w:proofErr w:type="spellEnd"/>
      <w:r>
        <w:t xml:space="preserve"> Gym Reinforcement Learning Tasks</w:t>
      </w:r>
    </w:p>
    <w:p w14:paraId="3815C348" w14:textId="15FB3658" w:rsidR="00963DCE" w:rsidRDefault="00963DCE" w:rsidP="00963DCE">
      <w:pPr>
        <w:numPr>
          <w:ilvl w:val="1"/>
          <w:numId w:val="4"/>
        </w:numPr>
        <w:ind w:right="0" w:hanging="181"/>
      </w:pPr>
      <w:r>
        <w:t>Multiple Python/</w:t>
      </w:r>
      <w:proofErr w:type="spellStart"/>
      <w:r>
        <w:t>PyTorch</w:t>
      </w:r>
      <w:proofErr w:type="spellEnd"/>
      <w:r>
        <w:t xml:space="preserve"> based scripts that implement cutting-edge reinforcement learning algorithms such as Q-learning and actor-critic methods.</w:t>
      </w:r>
    </w:p>
    <w:p w14:paraId="61607AD9" w14:textId="5760A77E" w:rsidR="00963DCE" w:rsidRDefault="00963DCE" w:rsidP="00963DCE">
      <w:pPr>
        <w:numPr>
          <w:ilvl w:val="0"/>
          <w:numId w:val="4"/>
        </w:numPr>
        <w:ind w:right="0" w:hanging="181"/>
      </w:pPr>
      <w:r>
        <w:t xml:space="preserve">Twitch and Python-based Clinical Ophthalmology Telemedicine </w:t>
      </w:r>
    </w:p>
    <w:p w14:paraId="32068123" w14:textId="4EA8C7B5" w:rsidR="00963DCE" w:rsidRDefault="00963DCE" w:rsidP="00963DCE">
      <w:pPr>
        <w:numPr>
          <w:ilvl w:val="1"/>
          <w:numId w:val="4"/>
        </w:numPr>
        <w:ind w:right="0" w:hanging="181"/>
      </w:pPr>
      <w:r>
        <w:t>Fully-functional telemedicine interface that streams 4K video</w:t>
      </w:r>
      <w:r w:rsidR="00C36048">
        <w:t xml:space="preserve"> of the view from an ophthalmology clinic’s slit lamp for use in medical education applications. This is done using OpenCV and a Python Flask </w:t>
      </w:r>
      <w:proofErr w:type="spellStart"/>
      <w:r w:rsidR="00C36048">
        <w:t>microserver</w:t>
      </w:r>
      <w:proofErr w:type="spellEnd"/>
      <w:r w:rsidR="00C36048">
        <w:t>.</w:t>
      </w:r>
    </w:p>
    <w:sectPr w:rsidR="00963DCE">
      <w:pgSz w:w="12240" w:h="15840"/>
      <w:pgMar w:top="1440" w:right="1025" w:bottom="1440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35C"/>
    <w:multiLevelType w:val="hybridMultilevel"/>
    <w:tmpl w:val="BCB26C7C"/>
    <w:lvl w:ilvl="0" w:tplc="6DF26E1A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56B1C6">
      <w:start w:val="1"/>
      <w:numFmt w:val="bullet"/>
      <w:lvlText w:val="o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A66455E">
      <w:start w:val="1"/>
      <w:numFmt w:val="bullet"/>
      <w:lvlText w:val="▪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6CABB4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BCD75A">
      <w:start w:val="1"/>
      <w:numFmt w:val="bullet"/>
      <w:lvlText w:val="o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B62516">
      <w:start w:val="1"/>
      <w:numFmt w:val="bullet"/>
      <w:lvlText w:val="▪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7AD64C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58D4F4">
      <w:start w:val="1"/>
      <w:numFmt w:val="bullet"/>
      <w:lvlText w:val="o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C49BCA">
      <w:start w:val="1"/>
      <w:numFmt w:val="bullet"/>
      <w:lvlText w:val="▪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C11E9"/>
    <w:multiLevelType w:val="hybridMultilevel"/>
    <w:tmpl w:val="A5263BEC"/>
    <w:lvl w:ilvl="0" w:tplc="18E8C3C6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C9A00">
      <w:start w:val="1"/>
      <w:numFmt w:val="bullet"/>
      <w:lvlText w:val="o"/>
      <w:lvlJc w:val="left"/>
      <w:pPr>
        <w:ind w:left="1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14B0AA">
      <w:start w:val="1"/>
      <w:numFmt w:val="bullet"/>
      <w:lvlText w:val="▪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609C96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3A22A6">
      <w:start w:val="1"/>
      <w:numFmt w:val="bullet"/>
      <w:lvlText w:val="o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F2847C8">
      <w:start w:val="1"/>
      <w:numFmt w:val="bullet"/>
      <w:lvlText w:val="▪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083766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3C1580">
      <w:start w:val="1"/>
      <w:numFmt w:val="bullet"/>
      <w:lvlText w:val="o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68E39C">
      <w:start w:val="1"/>
      <w:numFmt w:val="bullet"/>
      <w:lvlText w:val="▪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610C2"/>
    <w:multiLevelType w:val="hybridMultilevel"/>
    <w:tmpl w:val="10D8951E"/>
    <w:lvl w:ilvl="0" w:tplc="46C0BF80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02783C">
      <w:start w:val="1"/>
      <w:numFmt w:val="bullet"/>
      <w:lvlText w:val="o"/>
      <w:lvlJc w:val="left"/>
      <w:pPr>
        <w:ind w:left="1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D263840">
      <w:start w:val="1"/>
      <w:numFmt w:val="bullet"/>
      <w:lvlText w:val="▪"/>
      <w:lvlJc w:val="left"/>
      <w:pPr>
        <w:ind w:left="2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6C2012">
      <w:start w:val="1"/>
      <w:numFmt w:val="bullet"/>
      <w:lvlText w:val="•"/>
      <w:lvlJc w:val="left"/>
      <w:pPr>
        <w:ind w:left="2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C627E">
      <w:start w:val="1"/>
      <w:numFmt w:val="bullet"/>
      <w:lvlText w:val="o"/>
      <w:lvlJc w:val="left"/>
      <w:pPr>
        <w:ind w:left="3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2683C2">
      <w:start w:val="1"/>
      <w:numFmt w:val="bullet"/>
      <w:lvlText w:val="▪"/>
      <w:lvlJc w:val="left"/>
      <w:pPr>
        <w:ind w:left="4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D02266">
      <w:start w:val="1"/>
      <w:numFmt w:val="bullet"/>
      <w:lvlText w:val="•"/>
      <w:lvlJc w:val="left"/>
      <w:pPr>
        <w:ind w:left="4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ECB35A">
      <w:start w:val="1"/>
      <w:numFmt w:val="bullet"/>
      <w:lvlText w:val="o"/>
      <w:lvlJc w:val="left"/>
      <w:pPr>
        <w:ind w:left="5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248DF6">
      <w:start w:val="1"/>
      <w:numFmt w:val="bullet"/>
      <w:lvlText w:val="▪"/>
      <w:lvlJc w:val="left"/>
      <w:pPr>
        <w:ind w:left="6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92471"/>
    <w:multiLevelType w:val="hybridMultilevel"/>
    <w:tmpl w:val="71B6D544"/>
    <w:lvl w:ilvl="0" w:tplc="3F7E311C">
      <w:start w:val="1"/>
      <w:numFmt w:val="bullet"/>
      <w:lvlText w:val="•"/>
      <w:lvlJc w:val="left"/>
      <w:pPr>
        <w:ind w:left="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E6CF80">
      <w:start w:val="1"/>
      <w:numFmt w:val="bullet"/>
      <w:lvlText w:val="o"/>
      <w:lvlJc w:val="left"/>
      <w:pPr>
        <w:ind w:left="1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5418C8">
      <w:start w:val="1"/>
      <w:numFmt w:val="bullet"/>
      <w:lvlText w:val="▪"/>
      <w:lvlJc w:val="left"/>
      <w:pPr>
        <w:ind w:left="1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524F40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C4E010">
      <w:start w:val="1"/>
      <w:numFmt w:val="bullet"/>
      <w:lvlText w:val="o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BA78BC">
      <w:start w:val="1"/>
      <w:numFmt w:val="bullet"/>
      <w:lvlText w:val="▪"/>
      <w:lvlJc w:val="left"/>
      <w:pPr>
        <w:ind w:left="4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F8E600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503738">
      <w:start w:val="1"/>
      <w:numFmt w:val="bullet"/>
      <w:lvlText w:val="o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F4FAD2">
      <w:start w:val="1"/>
      <w:numFmt w:val="bullet"/>
      <w:lvlText w:val="▪"/>
      <w:lvlJc w:val="left"/>
      <w:pPr>
        <w:ind w:left="6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D13"/>
    <w:rsid w:val="00513E7D"/>
    <w:rsid w:val="007C01BE"/>
    <w:rsid w:val="00963DCE"/>
    <w:rsid w:val="00AC25A9"/>
    <w:rsid w:val="00C36048"/>
    <w:rsid w:val="00D16979"/>
    <w:rsid w:val="00D63A79"/>
    <w:rsid w:val="00E0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8EAA"/>
  <w15:docId w15:val="{97D410A8-E8B3-4328-B270-B53102C5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3091" w:right="2903" w:firstLine="6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34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ColeTerrell_Resume_9_20.docx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ColeTerrell_Resume_9_20.docx</dc:title>
  <dc:subject/>
  <dc:creator>Cole Terrell</dc:creator>
  <cp:keywords/>
  <cp:lastModifiedBy>Cole Terrell</cp:lastModifiedBy>
  <cp:revision>4</cp:revision>
  <dcterms:created xsi:type="dcterms:W3CDTF">2021-08-10T14:49:00Z</dcterms:created>
  <dcterms:modified xsi:type="dcterms:W3CDTF">2021-08-24T09:42:00Z</dcterms:modified>
</cp:coreProperties>
</file>