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663A9919" w:rsidP="663A9919" w:rsidRDefault="663A9919" w14:paraId="270682C7" w14:textId="5F95A2E1">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63A9919" w:rsidR="663A9919">
        <w:rPr>
          <w:rFonts w:ascii="Calibri" w:hAnsi="Calibri" w:eastAsia="Calibri" w:cs="Calibri"/>
          <w:b w:val="1"/>
          <w:bCs w:val="1"/>
          <w:i w:val="0"/>
          <w:iCs w:val="0"/>
          <w:noProof w:val="0"/>
          <w:color w:val="000000" w:themeColor="text1" w:themeTint="FF" w:themeShade="FF"/>
          <w:sz w:val="22"/>
          <w:szCs w:val="22"/>
          <w:lang w:val="en-GB"/>
        </w:rPr>
        <w:t>Data Acquisition</w:t>
      </w:r>
    </w:p>
    <w:p w:rsidR="663A9919" w:rsidP="663A9919" w:rsidRDefault="663A9919" w14:paraId="458B1BC0" w14:textId="7AFA8AE2">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63A9919" w:rsidR="663A9919">
        <w:rPr>
          <w:rFonts w:ascii="Calibri" w:hAnsi="Calibri" w:eastAsia="Calibri" w:cs="Calibri"/>
          <w:b w:val="1"/>
          <w:bCs w:val="1"/>
          <w:i w:val="0"/>
          <w:iCs w:val="0"/>
          <w:noProof w:val="0"/>
          <w:color w:val="000000" w:themeColor="text1" w:themeTint="FF" w:themeShade="FF"/>
          <w:sz w:val="22"/>
          <w:szCs w:val="22"/>
          <w:lang w:val="en-GB"/>
        </w:rPr>
        <w:t>Data Source</w:t>
      </w:r>
    </w:p>
    <w:p w:rsidR="663A9919" w:rsidP="663A9919" w:rsidRDefault="663A9919" w14:paraId="09A976D3" w14:textId="01610F7B">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63A9919" w:rsidR="663A9919">
        <w:rPr>
          <w:rFonts w:ascii="Calibri" w:hAnsi="Calibri" w:eastAsia="Calibri" w:cs="Calibri"/>
          <w:b w:val="0"/>
          <w:bCs w:val="0"/>
          <w:i w:val="0"/>
          <w:iCs w:val="0"/>
          <w:noProof w:val="0"/>
          <w:color w:val="000000" w:themeColor="text1" w:themeTint="FF" w:themeShade="FF"/>
          <w:sz w:val="22"/>
          <w:szCs w:val="22"/>
          <w:lang w:val="en-GB"/>
        </w:rPr>
        <w:t>There is a set of datasets about car accidents and related severity for Greater Manchester for 2010 to 2019 available for public use. There are three files and a data guide downloaded from the UK’s Open Data platform (</w:t>
      </w:r>
      <w:hyperlink r:id="Rb6bc3c398d3c4a41">
        <w:r w:rsidRPr="663A9919" w:rsidR="663A9919">
          <w:rPr>
            <w:rStyle w:val="Hyperlink"/>
            <w:rFonts w:ascii="Calibri" w:hAnsi="Calibri" w:eastAsia="Calibri" w:cs="Calibri"/>
            <w:b w:val="0"/>
            <w:bCs w:val="0"/>
            <w:i w:val="0"/>
            <w:iCs w:val="0"/>
            <w:noProof w:val="0"/>
            <w:color w:val="0000FF"/>
            <w:sz w:val="22"/>
            <w:szCs w:val="22"/>
            <w:u w:val="single"/>
            <w:lang w:val="en-GB"/>
          </w:rPr>
          <w:t>https://data.gov.uk/dataset/25170a92-0736-4090-baea-bf6add82d118/gm-road-casualty-accidents-full-stats19-data</w:t>
        </w:r>
      </w:hyperlink>
      <w:r w:rsidRPr="663A9919" w:rsidR="663A9919">
        <w:rPr>
          <w:rStyle w:val="Hyperlink"/>
          <w:rFonts w:ascii="Calibri" w:hAnsi="Calibri" w:eastAsia="Calibri" w:cs="Calibri"/>
          <w:b w:val="0"/>
          <w:bCs w:val="0"/>
          <w:i w:val="0"/>
          <w:iCs w:val="0"/>
          <w:noProof w:val="0"/>
          <w:color w:val="0000FF"/>
          <w:sz w:val="22"/>
          <w:szCs w:val="22"/>
          <w:u w:val="single"/>
          <w:lang w:val="en-GB"/>
        </w:rPr>
        <w:t xml:space="preserve">). </w:t>
      </w:r>
      <w:r w:rsidRPr="663A9919" w:rsidR="663A9919">
        <w:rPr>
          <w:rFonts w:ascii="Calibri" w:hAnsi="Calibri" w:eastAsia="Calibri" w:cs="Calibri"/>
          <w:b w:val="0"/>
          <w:bCs w:val="0"/>
          <w:i w:val="0"/>
          <w:iCs w:val="0"/>
          <w:noProof w:val="0"/>
          <w:color w:val="000000" w:themeColor="text1" w:themeTint="FF" w:themeShade="FF"/>
          <w:sz w:val="22"/>
          <w:szCs w:val="22"/>
          <w:lang w:val="en-GB"/>
        </w:rPr>
        <w:t>They refer to accident, vehicle and casualty records for Greater Manchester between 2010 and 2019. The data stored in the datasets was processed at the completion of the end of year process:</w:t>
      </w:r>
    </w:p>
    <w:p w:rsidR="663A9919" w:rsidP="663A9919" w:rsidRDefault="663A9919" w14:paraId="353E9DD1" w14:textId="091440CD">
      <w:pPr>
        <w:pStyle w:val="ListParagraph"/>
        <w:numPr>
          <w:ilvl w:val="0"/>
          <w:numId w:val="1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63A9919" w:rsidR="663A9919">
        <w:rPr>
          <w:rFonts w:ascii="Calibri" w:hAnsi="Calibri" w:eastAsia="Calibri" w:cs="Calibri"/>
          <w:b w:val="0"/>
          <w:bCs w:val="0"/>
          <w:i w:val="0"/>
          <w:iCs w:val="0"/>
          <w:noProof w:val="0"/>
          <w:color w:val="000000" w:themeColor="text1" w:themeTint="FF" w:themeShade="FF"/>
          <w:sz w:val="22"/>
          <w:szCs w:val="22"/>
          <w:lang w:val="en-GB"/>
        </w:rPr>
        <w:t>STATS19AccData20102019.csv – contains accident records for each of the accidents. It includes severity, accident index, date of the accident, time of the accident, road condition, weather condition and other types of condition, BNG coordinate and so on.</w:t>
      </w:r>
    </w:p>
    <w:p w:rsidR="663A9919" w:rsidP="663A9919" w:rsidRDefault="663A9919" w14:paraId="02CB08FC" w14:textId="148BB2B6">
      <w:pPr>
        <w:pStyle w:val="ListParagraph"/>
        <w:numPr>
          <w:ilvl w:val="0"/>
          <w:numId w:val="1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63A9919" w:rsidR="663A9919">
        <w:rPr>
          <w:rFonts w:ascii="Calibri" w:hAnsi="Calibri" w:eastAsia="Calibri" w:cs="Calibri"/>
          <w:b w:val="0"/>
          <w:bCs w:val="0"/>
          <w:i w:val="0"/>
          <w:iCs w:val="0"/>
          <w:noProof w:val="0"/>
          <w:color w:val="000000" w:themeColor="text1" w:themeTint="FF" w:themeShade="FF"/>
          <w:sz w:val="22"/>
          <w:szCs w:val="22"/>
          <w:lang w:val="en-GB"/>
        </w:rPr>
        <w:t>STATS19CasData20102019.csv – contains casualty records that linked to vehicle records. It contains accident index, year, number of casualties, casualty type, sex, age group and so son. The casualty can be either the vehicle struck the casualty or the casualty was a driver or a passenger in a vehicle.</w:t>
      </w:r>
    </w:p>
    <w:p w:rsidR="663A9919" w:rsidP="663A9919" w:rsidRDefault="663A9919" w14:paraId="7E9B2CB0" w14:textId="1A0B93E3">
      <w:pPr>
        <w:pStyle w:val="ListParagraph"/>
        <w:numPr>
          <w:ilvl w:val="0"/>
          <w:numId w:val="1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63A9919" w:rsidR="663A9919">
        <w:rPr>
          <w:rFonts w:ascii="Calibri" w:hAnsi="Calibri" w:eastAsia="Calibri" w:cs="Calibri"/>
          <w:b w:val="0"/>
          <w:bCs w:val="0"/>
          <w:i w:val="0"/>
          <w:iCs w:val="0"/>
          <w:noProof w:val="0"/>
          <w:color w:val="000000" w:themeColor="text1" w:themeTint="FF" w:themeShade="FF"/>
          <w:sz w:val="22"/>
          <w:szCs w:val="22"/>
          <w:lang w:val="en-GB"/>
        </w:rPr>
        <w:t>STATS19VehData20102019.csv – contains vehicle records that link to each accident in the accident file. It contains accident index, year, vehicle type, vehicle involved in the accident, sex of the driver, age group of the driver and so on.</w:t>
      </w:r>
    </w:p>
    <w:p w:rsidR="663A9919" w:rsidP="663A9919" w:rsidRDefault="663A9919" w14:paraId="3BB10D13" w14:textId="4E3097BE">
      <w:pPr>
        <w:pStyle w:val="ListParagraph"/>
        <w:numPr>
          <w:ilvl w:val="0"/>
          <w:numId w:val="1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63A9919" w:rsidR="663A9919">
        <w:rPr>
          <w:rFonts w:ascii="Calibri" w:hAnsi="Calibri" w:eastAsia="Calibri" w:cs="Calibri"/>
          <w:b w:val="0"/>
          <w:bCs w:val="0"/>
          <w:i w:val="0"/>
          <w:iCs w:val="0"/>
          <w:noProof w:val="0"/>
          <w:color w:val="000000" w:themeColor="text1" w:themeTint="FF" w:themeShade="FF"/>
          <w:sz w:val="22"/>
          <w:szCs w:val="22"/>
          <w:lang w:val="en-GB"/>
        </w:rPr>
        <w:t>GMRoadSTATS19DataGuide.xlsx – data guide of the data files.</w:t>
      </w:r>
    </w:p>
    <w:p w:rsidR="663A9919" w:rsidP="663A9919" w:rsidRDefault="663A9919" w14:paraId="13549BA3" w14:textId="61D95827">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63A9919" w:rsidR="663A9919">
        <w:rPr>
          <w:rFonts w:ascii="Calibri" w:hAnsi="Calibri" w:eastAsia="Calibri" w:cs="Calibri"/>
          <w:b w:val="0"/>
          <w:bCs w:val="0"/>
          <w:i w:val="0"/>
          <w:iCs w:val="0"/>
          <w:noProof w:val="0"/>
          <w:color w:val="000000" w:themeColor="text1" w:themeTint="FF" w:themeShade="FF"/>
          <w:sz w:val="22"/>
          <w:szCs w:val="22"/>
          <w:lang w:val="en-GB"/>
        </w:rPr>
        <w:t>All features in the datasets are coded which is good for machine learning in order to predicting the severity under certain conditions. There is a form STATS19 describes the meaning of the codes.</w:t>
      </w:r>
    </w:p>
    <w:p w:rsidR="663A9919" w:rsidP="663A9919" w:rsidRDefault="663A9919" w14:paraId="4ADE31A5" w14:textId="5DDD54B3">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63A9919" w:rsidR="663A9919">
        <w:rPr>
          <w:rFonts w:ascii="Calibri" w:hAnsi="Calibri" w:eastAsia="Calibri" w:cs="Calibri"/>
          <w:b w:val="1"/>
          <w:bCs w:val="1"/>
          <w:i w:val="0"/>
          <w:iCs w:val="0"/>
          <w:noProof w:val="0"/>
          <w:color w:val="000000" w:themeColor="text1" w:themeTint="FF" w:themeShade="FF"/>
          <w:sz w:val="22"/>
          <w:szCs w:val="22"/>
          <w:lang w:val="en-GB"/>
        </w:rPr>
        <w:t>Licence</w:t>
      </w:r>
    </w:p>
    <w:p w:rsidR="663A9919" w:rsidP="663A9919" w:rsidRDefault="663A9919" w14:paraId="0A6BA4BB" w14:textId="205F1F3A">
      <w:pPr>
        <w:spacing w:after="160" w:line="259" w:lineRule="auto"/>
        <w:rPr>
          <w:rFonts w:ascii="Calibri" w:hAnsi="Calibri" w:eastAsia="Calibri" w:cs="Calibri"/>
          <w:b w:val="0"/>
          <w:bCs w:val="0"/>
          <w:i w:val="0"/>
          <w:iCs w:val="0"/>
          <w:noProof w:val="0"/>
          <w:color w:val="0000FF"/>
          <w:sz w:val="22"/>
          <w:szCs w:val="22"/>
          <w:lang w:val="en-US"/>
        </w:rPr>
      </w:pPr>
      <w:r w:rsidRPr="663A9919" w:rsidR="663A9919">
        <w:rPr>
          <w:rFonts w:ascii="Calibri" w:hAnsi="Calibri" w:eastAsia="Calibri" w:cs="Calibri"/>
          <w:b w:val="0"/>
          <w:bCs w:val="0"/>
          <w:i w:val="0"/>
          <w:iCs w:val="0"/>
          <w:noProof w:val="0"/>
          <w:color w:val="000000" w:themeColor="text1" w:themeTint="FF" w:themeShade="FF"/>
          <w:sz w:val="22"/>
          <w:szCs w:val="22"/>
          <w:lang w:val="en-GB"/>
        </w:rPr>
        <w:t xml:space="preserve">The datasets are licenced to use under the UK’s Open Government Licence. The licence details located at </w:t>
      </w:r>
      <w:hyperlink r:id="R1b6e7dd212b045e3">
        <w:r w:rsidRPr="663A9919" w:rsidR="663A9919">
          <w:rPr>
            <w:rStyle w:val="Hyperlink"/>
            <w:rFonts w:ascii="Calibri" w:hAnsi="Calibri" w:eastAsia="Calibri" w:cs="Calibri"/>
            <w:b w:val="0"/>
            <w:bCs w:val="0"/>
            <w:i w:val="0"/>
            <w:iCs w:val="0"/>
            <w:noProof w:val="0"/>
            <w:color w:val="0000FF"/>
            <w:sz w:val="22"/>
            <w:szCs w:val="22"/>
            <w:u w:val="single"/>
            <w:lang w:val="en-GB"/>
          </w:rPr>
          <w:t>https://www.nationalarchives.gov.uk/doc/open-government-licence/version/3/</w:t>
        </w:r>
      </w:hyperlink>
      <w:r w:rsidRPr="663A9919" w:rsidR="663A9919">
        <w:rPr>
          <w:rStyle w:val="Hyperlink"/>
          <w:rFonts w:ascii="Calibri" w:hAnsi="Calibri" w:eastAsia="Calibri" w:cs="Calibri"/>
          <w:b w:val="0"/>
          <w:bCs w:val="0"/>
          <w:i w:val="0"/>
          <w:iCs w:val="0"/>
          <w:noProof w:val="0"/>
          <w:color w:val="0000FF"/>
          <w:sz w:val="22"/>
          <w:szCs w:val="22"/>
          <w:lang w:val="en-GB"/>
        </w:rPr>
        <w:t>.</w:t>
      </w:r>
    </w:p>
    <w:sectPr w:rsidR="00D03AC1" w:rsidSect="00C64CDA">
      <w:footerReference w:type="default" r:id="rId7"/>
      <w:pgSz w:w="11906" w:h="16838" w:orient="portrait" w:code="9"/>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rPr>
        <w:lang w:val="en-GB" w:bidi="en-GB"/>
      </w:rPr>
      <w:fldChar w:fldCharType="begin"/>
    </w:r>
    <w:r>
      <w:rPr>
        <w:lang w:val="en-GB" w:bidi="en-GB"/>
      </w:rPr>
      <w:instrText xml:space="preserve"> PAGE   \* MERGEFORMAT </w:instrText>
    </w:r>
    <w:r>
      <w:rPr>
        <w:lang w:val="en-GB" w:bidi="en-GB"/>
      </w:rPr>
      <w:fldChar w:fldCharType="separate"/>
    </w:r>
    <w:r w:rsidR="00EE3E7C">
      <w:rPr>
        <w:noProof/>
        <w:lang w:val="en-GB" w:bidi="en-GB"/>
      </w:rPr>
      <w:t>2</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480" w:hanging="480"/>
      </w:pPr>
      <w:rPr>
        <w:rFonts w:hint="default" w:ascii="Symbol" w:hAnsi="Symbol"/>
      </w:rPr>
    </w:lvl>
    <w:lvl xmlns:w="http://schemas.openxmlformats.org/wordprocessingml/2006/main" w:ilvl="1">
      <w:start w:val="1"/>
      <w:numFmt w:val="bullet"/>
      <w:lvlText w:val="o"/>
      <w:lvlJc w:val="left"/>
      <w:pPr>
        <w:ind w:left="960" w:hanging="480"/>
      </w:pPr>
      <w:rPr>
        <w:rFonts w:hint="default" w:ascii="Courier New" w:hAnsi="Courier New"/>
      </w:rPr>
    </w:lvl>
    <w:lvl xmlns:w="http://schemas.openxmlformats.org/wordprocessingml/2006/main" w:ilvl="2">
      <w:start w:val="1"/>
      <w:numFmt w:val="bullet"/>
      <w:lvlText w:val=""/>
      <w:lvlJc w:val="left"/>
      <w:pPr>
        <w:ind w:left="1440" w:hanging="480"/>
      </w:pPr>
      <w:rPr>
        <w:rFonts w:hint="default" w:ascii="Wingdings" w:hAnsi="Wingdings"/>
      </w:rPr>
    </w:lvl>
    <w:lvl xmlns:w="http://schemas.openxmlformats.org/wordprocessingml/2006/main" w:ilvl="3">
      <w:start w:val="1"/>
      <w:numFmt w:val="bullet"/>
      <w:lvlText w:val=""/>
      <w:lvlJc w:val="left"/>
      <w:pPr>
        <w:ind w:left="1920" w:hanging="480"/>
      </w:pPr>
      <w:rPr>
        <w:rFonts w:hint="default" w:ascii="Symbol" w:hAnsi="Symbol"/>
      </w:rPr>
    </w:lvl>
    <w:lvl xmlns:w="http://schemas.openxmlformats.org/wordprocessingml/2006/main" w:ilvl="4">
      <w:start w:val="1"/>
      <w:numFmt w:val="bullet"/>
      <w:lvlText w:val="o"/>
      <w:lvlJc w:val="left"/>
      <w:pPr>
        <w:ind w:left="2400" w:hanging="480"/>
      </w:pPr>
      <w:rPr>
        <w:rFonts w:hint="default" w:ascii="Courier New" w:hAnsi="Courier New"/>
      </w:rPr>
    </w:lvl>
    <w:lvl xmlns:w="http://schemas.openxmlformats.org/wordprocessingml/2006/main" w:ilvl="5">
      <w:start w:val="1"/>
      <w:numFmt w:val="bullet"/>
      <w:lvlText w:val=""/>
      <w:lvlJc w:val="left"/>
      <w:pPr>
        <w:ind w:left="2880" w:hanging="480"/>
      </w:pPr>
      <w:rPr>
        <w:rFonts w:hint="default" w:ascii="Wingdings" w:hAnsi="Wingdings"/>
      </w:rPr>
    </w:lvl>
    <w:lvl xmlns:w="http://schemas.openxmlformats.org/wordprocessingml/2006/main" w:ilvl="6">
      <w:start w:val="1"/>
      <w:numFmt w:val="bullet"/>
      <w:lvlText w:val=""/>
      <w:lvlJc w:val="left"/>
      <w:pPr>
        <w:ind w:left="3360" w:hanging="480"/>
      </w:pPr>
      <w:rPr>
        <w:rFonts w:hint="default" w:ascii="Symbol" w:hAnsi="Symbol"/>
      </w:rPr>
    </w:lvl>
    <w:lvl xmlns:w="http://schemas.openxmlformats.org/wordprocessingml/2006/main" w:ilvl="7">
      <w:start w:val="1"/>
      <w:numFmt w:val="bullet"/>
      <w:lvlText w:val="o"/>
      <w:lvlJc w:val="left"/>
      <w:pPr>
        <w:ind w:left="3840" w:hanging="480"/>
      </w:pPr>
      <w:rPr>
        <w:rFonts w:hint="default" w:ascii="Courier New" w:hAnsi="Courier New"/>
      </w:rPr>
    </w:lvl>
    <w:lvl xmlns:w="http://schemas.openxmlformats.org/wordprocessingml/2006/main" w:ilvl="8">
      <w:start w:val="1"/>
      <w:numFmt w:val="bullet"/>
      <w:lvlText w:val=""/>
      <w:lvlJc w:val="left"/>
      <w:pPr>
        <w:ind w:left="4320" w:hanging="48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532E3"/>
    <w:rsid w:val="007962A0"/>
    <w:rsid w:val="009D2B19"/>
    <w:rsid w:val="00B045AF"/>
    <w:rsid w:val="00C00CB4"/>
    <w:rsid w:val="00C64CDA"/>
    <w:rsid w:val="00C922B4"/>
    <w:rsid w:val="00D03AC1"/>
    <w:rsid w:val="00DC274F"/>
    <w:rsid w:val="00DC2CF0"/>
    <w:rsid w:val="00EE3E7C"/>
    <w:rsid w:val="3E4CA061"/>
    <w:rsid w:val="663A9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E4CA061"/>
  <w15:chartTrackingRefBased/>
  <w15:docId w15:val="{4a1260f8-8c41-4399-aa34-0ba3db26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data.gov.uk/dataset/25170a92-0736-4090-baea-bf6add82d118/gm-road-casualty-accidents-full-stats19-data" TargetMode="External" Id="Rb6bc3c398d3c4a41" /><Relationship Type="http://schemas.openxmlformats.org/officeDocument/2006/relationships/hyperlink" Target="https://www.nationalarchives.gov.uk/doc/open-government-licence/version/3/" TargetMode="External" Id="R1b6e7dd212b045e3"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Colin Ng</lastModifiedBy>
  <revision>4</revision>
  <dcterms:created xsi:type="dcterms:W3CDTF">2020-09-13T11:42:30.7522184Z</dcterms:created>
  <dcterms:modified xsi:type="dcterms:W3CDTF">2020-09-13T11:48:05.9617115Z</dcterms:modified>
  <dc:creator>Colin Ng</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