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배달권역delivery-zone-관리-시스템-기획-명세서"/>
      <w:r>
        <w:t xml:space="preserve">배달권역(Delivery Zone)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배달권역 관리</w:t>
      </w:r>
      <w:r>
        <w:t xml:space="preserve"> </w:t>
      </w:r>
      <w:r>
        <w:t xml:space="preserve">페이지의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1.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/delivery-zones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배달권역 목록 (DeliveryZoneList)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/delivery-zones/new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배달권역 등록 (DeliveryZoneEditor)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staff:write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/delivery-zones/:id/edit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배달권역 수정 (DeliveryZoneEditor)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staff:write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페이지-프로세스"/>
      <w:r>
        <w:t xml:space="preserve">2. 페이지 프로세스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권역 목록 조회</w:t>
      </w:r>
      <w:r>
        <w:t xml:space="preserve"> </w:t>
      </w:r>
      <w:r>
        <w:t xml:space="preserve">(</w:t>
      </w:r>
      <w:r>
        <w:rPr>
          <w:rStyle w:val="VerbatimChar"/>
        </w:rPr>
        <w:t xml:space="preserve">DeliveryZoneList</w:t>
      </w:r>
      <w:r>
        <w:t xml:space="preserve">) — 매장별 배달 가능 권역을 목록으로 조회한다. 매장 필터, 권역 레벨(메인/서브) 필터를 제공한다.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권역 등록/수정</w:t>
      </w:r>
      <w:r>
        <w:t xml:space="preserve"> </w:t>
      </w:r>
      <w:r>
        <w:t xml:space="preserve">(</w:t>
      </w:r>
      <w:r>
        <w:rPr>
          <w:rStyle w:val="VerbatimChar"/>
        </w:rPr>
        <w:t xml:space="preserve">DeliveryZoneEditor</w:t>
      </w:r>
      <w:r>
        <w:t xml:space="preserve">) — 지도(MapView/MapCanvas) 기반으로 배달 가능 영역을 설정한다.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반경형(radius)</w:t>
      </w:r>
      <w:r>
        <w:t xml:space="preserve"> </w:t>
      </w:r>
      <w:r>
        <w:t xml:space="preserve">— 중심 좌표 + 반경(km)으로 원형 영역을 지정한다.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다각형(polygon)</w:t>
      </w:r>
      <w:r>
        <w:t xml:space="preserve"> </w:t>
      </w:r>
      <w:r>
        <w:t xml:space="preserve">— 지도에서 꼭짓점을 클릭하여 다각형 영역을 지정한다.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서브 권역</w:t>
      </w:r>
      <w:r>
        <w:t xml:space="preserve"> </w:t>
      </w:r>
      <w:r>
        <w:t xml:space="preserve">— 메인 권역 내 세부 권역(SubZone)을 추가하여 권역별 배달비/최소주문금액을 차등 설정한다.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3. 세부 개발 명세</w:t>
      </w:r>
      <w:bookmarkEnd w:id="23"/>
    </w:p>
    <w:p>
      <w:pPr>
        <w:pStyle w:val="Heading3"/>
      </w:pPr>
      <w:bookmarkStart w:id="24" w:name="프론트엔드"/>
      <w:r>
        <w:t xml:space="preserve">3.1. 프론트엔드</w:t>
      </w:r>
      <w:bookmarkEnd w:id="24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권역명 (name)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50자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관리용 이름이다.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매장 (storeId)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 (Search)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연결 매장 선택이다.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권역 유형 (zoneType)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ToggleButton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radius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polygon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반경형/다각형 전환이다.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권역 레벨 (level)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main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sub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메인/서브 권역이다.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중심 좌표 (center)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Map Click /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C(radius)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lat, lng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지도 클릭 또는 좌표 직접 입력이다.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반경 (radiusKm)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C(radius)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0.1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km 단위이다.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좌표 목록 (coordinates)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Map Drawing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C(polygon)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최소 3개 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지도에서 다각형 드로잉이다.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배달비 (deliveryFee)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원 단위이다.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최소 주문금액 (minOrderAmount)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원 단위이다.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예상 배달시간 (estimatedMinutes)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분 단위이다.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활성 여부 (isActive)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비활성 시 배달 불가이다.</w:t>
            </w:r>
          </w:p>
        </w:tc>
      </w:tr>
    </w:tbl>
    <w:p>
      <w:pPr>
        <w:pStyle w:val="Heading3"/>
      </w:pPr>
      <w:bookmarkStart w:id="25" w:name="백엔드"/>
      <w:r>
        <w:t xml:space="preserve">3.2. 백엔드</w:t>
      </w:r>
      <w:bookmarkEnd w:id="25"/>
    </w:p>
    <w:p>
      <w:pPr>
        <w:pStyle w:val="Heading4"/>
      </w:pPr>
      <w:bookmarkStart w:id="26" w:name="api-엔드포인트"/>
      <w:r>
        <w:t xml:space="preserve">API 엔드포인트</w:t>
      </w:r>
      <w:bookmarkEnd w:id="26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/api/delivery-zones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권역 목록. storeId 필터, Pagination이다.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/api/delivery-zones/:id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권역 상세이다.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/api/delivery-zones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권역 등록이다.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/api/delivery-zones/:id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권역 수정이다.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DELETE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/api/delivery-zones/:id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권역 삭제이다.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/api/delivery-zones/check-overlap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권역 중복 체크이다.</w:t>
            </w:r>
          </w:p>
        </w:tc>
      </w:tr>
    </w:tbl>
    <w:p>
      <w:pPr>
        <w:pStyle w:val="Heading4"/>
      </w:pPr>
      <w:bookmarkStart w:id="27" w:name="db-스키마-deliveryzone"/>
      <w:r>
        <w:t xml:space="preserve">DB 스키마 (DeliveryZone)</w:t>
      </w:r>
      <w:bookmarkEnd w:id="27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고유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storeId (FK)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매장 참조다.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name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2~50자이다.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zoneType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radius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 ’polygon’이다.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level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main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 ’sub’이다.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center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C(radius)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{lat, lng} 중심 좌표다.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radiusKm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Decimal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C(radius)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0.1 이상이다.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coordinates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C(polygon)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[{lat, lng}] 꼭짓점 배열이다.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deliveryFee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배달비(원)이다.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minOrderAmount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최소 주문금액이다.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estimatedMinutes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예상 배달시간이다.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isActive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활성 여부다.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parentZoneId (FK)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서브 권역의 상위 메인 권역이다.</w:t>
            </w:r>
          </w:p>
        </w:tc>
      </w:tr>
    </w:tbl>
    <w:p>
      <w:pPr>
        <w:pStyle w:val="BodyText"/>
      </w:pPr>
      <w:r>
        <w:rPr>
          <w:b/>
        </w:rPr>
        <w:t xml:space="preserve">[비즈니스 로직 제약사항]</w:t>
      </w:r>
      <w:r>
        <w:t xml:space="preserve"> </w:t>
      </w:r>
      <w:r>
        <w:t xml:space="preserve">- 다각형 좌표는 최소 3개, 최대 50개 점으로 제한한다.</w:t>
      </w:r>
      <w:r>
        <w:t xml:space="preserve"> </w:t>
      </w:r>
      <w:r>
        <w:t xml:space="preserve">- 동일 매장 내 메인 권역 간 중복 영역 검증 API를 제공한다.</w:t>
      </w:r>
      <w:r>
        <w:t xml:space="preserve"> </w:t>
      </w:r>
      <w:r>
        <w:t xml:space="preserve">- 서브 권역은 반드시 메인 권역 내에 포함되어야 한다(containment check).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주문 시 권역 판별</w:t>
      </w:r>
      <w:r>
        <w:t xml:space="preserve"> </w:t>
      </w:r>
      <w:r>
        <w:t xml:space="preserve">— 고객 주소 좌표가 어느 권역에 포함되는지 판별하는 로직이 주문마다 호출된다. PostGIS의 ST_Contains 또는 Ray Casting 알고리즘을 사용하되, 매장별 권역 데이터를 Redis에 캐싱하여 DB 부하를 줄인다.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지도 렌더링</w:t>
      </w:r>
      <w:r>
        <w:t xml:space="preserve"> </w:t>
      </w:r>
      <w:r>
        <w:t xml:space="preserve">— 다각형 좌표가 많은(50점) 경우 프론트엔드 Canvas 성능에 주의한다. 간소화(Douglas-Peucker) 적용을 권장한다.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2026-03-10T01:21:06Z</dcterms:created>
  <dcterms:modified xsi:type="dcterms:W3CDTF">2026-03-10T01:21:06Z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