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정산(Settlement) 관리 시스템 기획 명세서</w:t>
      </w:r>
    </w:p>
    <w:p>
      <w:r>
        <w:rPr>
          <w:sz w:val="20"/>
        </w:rPr>
        <w:t>본 문서는 관리자 대시보드 내 정산관리 카테고리(정산 내역, 통계/조회)의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`/settlement`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정산 목록 (SettlementList)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settlement:read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`/settlement/stats`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정산 통계 (SettlementStats)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settlement:read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`/settlement/:id`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정산 상세 (SettlementDetail)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settlement:read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정산 내역 (`/settlement`)</w:t>
      </w:r>
    </w:p>
    <w:p>
      <w:pPr>
        <w:pStyle w:val="ListNumber"/>
      </w:pPr>
      <w:r>
        <w:rPr>
          <w:sz w:val="20"/>
        </w:rPr>
        <w:t>정산 목록 조회 — 정산 기간, 매장, 상태(정산전/정산완료) 필터를 적용하여 목록을 조회한다. 매장별 총매출, 할인, 수수료, 실정산액을 요약 컬럼으로 노출한다.</w:t>
      </w:r>
    </w:p>
    <w:p>
      <w:pPr>
        <w:pStyle w:val="ListNumber"/>
      </w:pPr>
      <w:r>
        <w:rPr>
          <w:sz w:val="20"/>
        </w:rPr>
        <w:t>정산 상세 — 행 클릭 시 상세 페이지로 이동한다. 정산 구성 요소(매출, 배달비, 할인, 본사지원금, 포인트, 쿠폰, 교환권, 플랫폼수수료)를 표 형태로 분해하여 보여준다.</w:t>
      </w:r>
    </w:p>
    <w:p>
      <w:pPr>
        <w:pStyle w:val="ListNumber"/>
      </w:pPr>
      <w:r>
        <w:rPr>
          <w:sz w:val="20"/>
        </w:rPr>
        <w:t>주문별 상세 — 정산에 포함된 개별 주문 내역을 하단 테이블에 나열한다. 주문번호, 일시, 메뉴, 금액, 결제수단, 실정산액을 표기한다.</w:t>
      </w:r>
    </w:p>
    <w:p>
      <w:pPr>
        <w:pStyle w:val="ListNumber"/>
      </w:pPr>
      <w:r>
        <w:rPr>
          <w:sz w:val="20"/>
        </w:rPr>
        <w:t>상태 확인 — 정산전(pending) 상태의 건은 정산 배치 실행 후 자동으로 정산완료(completed)로 전환된다.</w:t>
      </w:r>
    </w:p>
    <w:p>
      <w:pPr>
        <w:pStyle w:val="Heading3"/>
      </w:pPr>
      <w:r>
        <w:t>1.2 통계/조회 (`/settlement/stats`)</w:t>
      </w:r>
    </w:p>
    <w:p>
      <w:pPr>
        <w:pStyle w:val="ListNumber"/>
      </w:pPr>
      <w:r>
        <w:rPr>
          <w:sz w:val="20"/>
        </w:rPr>
        <w:t>기간별 통계 — 월별/주별/일별 총매출, 총정산, 수수료 추이를 차트와 테이블로 제공한다.</w:t>
      </w:r>
    </w:p>
    <w:p>
      <w:pPr>
        <w:pStyle w:val="ListNumber"/>
      </w:pPr>
      <w:r>
        <w:rPr>
          <w:sz w:val="20"/>
        </w:rPr>
        <w:t>매장별 비교 — 매장별 정산 금액을 비교하는 랭킹 테이블을 노출한다.</w:t>
      </w:r>
    </w:p>
    <w:p>
      <w:pPr>
        <w:pStyle w:val="ListNumber"/>
      </w:pPr>
      <w:r>
        <w:rPr>
          <w:sz w:val="20"/>
        </w:rPr>
        <w:t>엑셀 내보내기 — 조회된 통계 데이터를 다운로드한다.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정산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정산 기간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기본값은 당월이다.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매장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(Search)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매장명 검색 가능한 Select다.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선택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선택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정산전(pending) / 정산완료(completed) 선택.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표시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상태 뱃지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필수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정산전=노랑(warning), 정산완료=초록(success).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매장명 (storeName)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정산 대상 매장명이다.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정산 기간 (period)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"YYYY-MM-DD ~ YYYY-MM-DD" 형식이다.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총매출 (totalSales)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기간 내 총 매출액이다.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(deliveryFee)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배달비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할인 합계 (promotionDiscount)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프로모션·이벤트 등 전체 할인 총액이다. 쿠폰 할인(couponAmount), 포인트 할인(pointUsed), 기타 프로모션 할인(discountAmount)의 합계이다.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본사 지원금 (hqSupport)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본사가 부담하는 할인금이다. 예: 할인 10,000원 중 본사 70% 부담 → 7,000원. 가맹점 입장에서는 수입으로 합산된다.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포인트 사용 (pointsUsed)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고객이 적립 포인트로 결제한 금액 합계다. 본사/가맹 부담 비율에 따라 정산 시 차감 또는 보전된다.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쿠폰 사용 (couponsUsed)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고객이 쿠폰으로 할인받은 금액 합계다. 본사 발행 쿠폰은 본사 부담, 가맹점 발행 쿠폰은 가맹점 부담이다.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E쿠폰 사용 (vouchersUsed)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교환권·상품권 결제 금액 합계다. 정산 산출 내역과 별도 영역에 분리 표시한다. 정산주체=외부 쿠폰사이므로 가맹점 정산 공식에 미포함. "정산주체: 외부 쿠폰사" 안내 문구를 병기한다.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수수료 (platformFee)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플랫폼 이용 수수료다. 매출액 × 수수료율(super-admin FeePolicy.baseRate)로 산출된다.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PG 수수료 (pgFee)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PG사 결제 수수료다. 매출액 × PG 수수료율(super-admin FeePolicy.pgFeeRate)로 산출된다.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실정산액 (netAmount)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콤마, 볼드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가맹점에 실제 지급되는 최종 정산 금액이다. 정률 수수료 구조상 통상 음수 불가. 단, 전기 취소/환불 차감 초과 시 예외적 음수 가능→빨간색 강조.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건수 (orderCount)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기간 내 총 주문수다.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지급일 (paymentDate)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completed 상태 시 노출한다.</w:t>
            </w:r>
          </w:p>
        </w:tc>
      </w:tr>
    </w:tbl>
    <w:p/>
    <w:p>
      <w:pPr>
        <w:pStyle w:val="Heading3"/>
      </w:pPr>
      <w:r>
        <w:t>통계/조회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조회 기간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통계 조회 범위다.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집계 단위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일별/주별/월별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기본값은 월별이다.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Multi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복수 매장 비교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차트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Bar/Line Chart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매출/정산/수수료 추이를 시각화한다.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엑셀 다운로드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현재 조회 결과를 다운로드한다.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정산 상세의 금액 필드는 모두 ReadOnly이며, 천 단위 콤마와 원(₩) 단위를 표기한다.</w:t>
      </w:r>
    </w:p>
    <w:p>
      <w:pPr>
        <w:pStyle w:val="ListBullet"/>
      </w:pPr>
      <w:r>
        <w:rPr>
          <w:sz w:val="20"/>
        </w:rPr>
        <w:t>실정산액(netAmount)은 볼드 + 프라이머리 컬러로 강조한다.</w:t>
      </w:r>
    </w:p>
    <w:p>
      <w:pPr>
        <w:pStyle w:val="ListBullet"/>
      </w:pPr>
      <w:r>
        <w:rPr>
          <w:sz w:val="20"/>
        </w:rPr>
        <w:t>정산전(pending) 상태에서 정산완료(completed)로 전환 시 확인 다이얼로그를 노출한다.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정산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정산 대상 매장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"YYYY-MM-DD ~ YYYY-MM-DD" 형식이다.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totalSales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기간 내 총매출이다.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배달비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promotionDiscount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전체 할인 총액이다. (쿠폰 할인 + 포인트 할인 + 프로모션 할인)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hqSupport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부담 할인금이다. (할인액 × 본사 부담 비율)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pointsUsed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고객 적립 포인트 결제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couponsUsed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쿠폰 할인 합계다. (본사/가맹 발행 구분)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vouchersUsed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모바일 상품권·교환권 결제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platformFee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플랫폼 수수료다. (매출 × super-admin FeePolicy.baseRate)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pgFee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PG사 결제 수수료다. (매출 × super-admin FeePolicy.pgFeeRate)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netAmount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통상 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최종 실정산액이다. 정률 수수료 구조상 수수료가 매출을 초과하지 않으므로 통상 음수 불가. 전기 취소/환불 차감이 당기 매출 초과 시 예외적 음수 가능. 시스템 차단 없음, 발생 시 운영자 알림.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선택값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필수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'pending'(정산전), 'completed'(정산완료). 정산일 기준으로 자동 전환.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paymentDate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지급 완료일이다.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기간 내 주문 건수다.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정산 대상 필터 — 정산 배치는 주문 status='completed'인 주문만 집계한다. payment_pending(결제 대기), expired(결제 만료), cancelled(취소) 상태 주문은 정산에서 제외된다.</w:t>
      </w:r>
    </w:p>
    <w:p>
      <w:pPr>
        <w:pStyle w:val="ListBullet"/>
      </w:pPr>
      <w:r>
        <w:rPr>
          <w:sz w:val="20"/>
        </w:rPr>
        <w:t>정산 산출 배치 — 정산 기간(반월/월단위) 종료 시 자동으로 주문 데이터를 집계하여 Settlement 레코드를 생성한다. 계산 공식: `netAmount = totalSales + deliveryFee + hqSupport - promotionDiscount - platformFee - pgFee`. 산출 결과가 0 미만이 되지 않도록 수수료율과 할인 정책을 사전 검증해야 한다.</w:t>
      </w:r>
    </w:p>
    <w:p>
      <w:pPr>
        <w:pStyle w:val="ListBullet"/>
      </w:pPr>
      <w:r>
        <w:rPr>
          <w:sz w:val="20"/>
        </w:rPr>
        <w:t>정산액 구성요소 설명 —</w:t>
      </w:r>
    </w:p>
    <w:p>
      <w:pPr>
        <w:pStyle w:val="ListBullet"/>
      </w:pPr>
      <w:r>
        <w:rPr>
          <w:sz w:val="20"/>
        </w:rPr>
        <w:t>`totalSales` (매출): 정산 기간 내 완료된 주문의 상품 금액 합계</w:t>
      </w:r>
    </w:p>
    <w:p>
      <w:pPr>
        <w:pStyle w:val="ListBullet"/>
      </w:pPr>
      <w:r>
        <w:rPr>
          <w:sz w:val="20"/>
        </w:rPr>
        <w:t>`deliveryFee` (배달비): 배달 주문에서 발생한 배달비 합계</w:t>
      </w:r>
    </w:p>
    <w:p>
      <w:pPr>
        <w:pStyle w:val="ListBullet"/>
      </w:pPr>
      <w:r>
        <w:rPr>
          <w:sz w:val="20"/>
        </w:rPr>
        <w:t>`promotionDiscount` (할인 총액): 쿠폰 할인(`couponAmount`) + 포인트 할인(`pointUsed`) + 프로모션 할인(`discountAmount`)의 합계. 이 중 본사/가맹 부담 비율에 따라 분리 정산된다.</w:t>
      </w:r>
    </w:p>
    <w:p>
      <w:pPr>
        <w:pStyle w:val="ListBullet"/>
      </w:pPr>
      <w:r>
        <w:rPr>
          <w:sz w:val="20"/>
        </w:rPr>
        <w:t>`hqSupport` (본사 지원금): 할인액 중 본사가 부담하는 금액. 가맹점 입장에서는 수입으로 합산된다. (예: 1만원 할인, 본사 70% 부담 → 7,000원 보전)</w:t>
      </w:r>
    </w:p>
    <w:p>
      <w:pPr>
        <w:pStyle w:val="ListBullet"/>
      </w:pPr>
      <w:r>
        <w:rPr>
          <w:sz w:val="20"/>
        </w:rPr>
        <w:t>`pointsUsed` (포인트 사용): 고객이 적립 포인트로 결제한 금액. 마케팅관리 &gt; 포인트 설정에서 정한 본사/가맹 부담 비율(`headquartersRatio`/`franchiseRatio`)에 따라 정산 시 분리 처리. (예: 본사 70% / 가맹 30% → 1,000P 사용 시 본사 700원 부담, 가맹 300원 부담)</w:t>
      </w:r>
    </w:p>
    <w:p>
      <w:pPr>
        <w:pStyle w:val="ListBullet"/>
      </w:pPr>
      <w:r>
        <w:rPr>
          <w:sz w:val="20"/>
        </w:rPr>
        <w:t>`couponsUsed` (쿠폰 사용): 쿠폰으로 할인된 금액. 쿠폰별 `headquartersRatio`/`franchiseRatio` 설정에 따라 본사/가맹 부담 분리</w:t>
      </w:r>
    </w:p>
    <w:p>
      <w:pPr>
        <w:pStyle w:val="ListBullet"/>
      </w:pPr>
      <w:r>
        <w:rPr>
          <w:sz w:val="20"/>
        </w:rPr>
        <w:t>`vouchersUsed` (E쿠폰 — 교환권/금액권 사용): 모바일 교환권(`exchange`)·금액권(`voucher`) 결제 금액. 정산주체는 외부 쿠폰사(`ECouponUsage.couponCompany`)이며, 플랫폼/가맹점 정산에서 직접 차감하지 않는다. 외부 쿠폰사와 별도 정산 계약에 따라 처리한다.</w:t>
      </w:r>
    </w:p>
    <w:p>
      <w:pPr>
        <w:pStyle w:val="ListBullet"/>
      </w:pPr>
      <w:r>
        <w:rPr>
          <w:sz w:val="20"/>
        </w:rPr>
        <w:t>`platformFee` (플랫폼 수수료): 매출액 × 플랫폼 수수료율(super-admin `FeePolicy.baseRate`)로 산출. 플랫폼 운영 수익</w:t>
      </w:r>
    </w:p>
    <w:p>
      <w:pPr>
        <w:pStyle w:val="ListBullet"/>
      </w:pPr>
      <w:r>
        <w:rPr>
          <w:sz w:val="20"/>
        </w:rPr>
        <w:t>`pgFee` (PG사 결제 수수료): 매출액 × PG 수수료율(super-admin `FeePolicy.pgFeeRate`)로 산출. 결제대행사(PG사) 비용. 수수료율은 super-admin에서 브랜드별로 설정</w:t>
      </w:r>
    </w:p>
    <w:p>
      <w:pPr>
        <w:pStyle w:val="ListBullet"/>
      </w:pPr>
      <w:r>
        <w:rPr>
          <w:sz w:val="20"/>
        </w:rPr>
        <w:t>음수 정산 — 플랫폼 수수료와 PG 수수료는 매출액 기반 정률(%)이므로, 수수료가 매출을 초과하는 구조적 음수는 발생하지 않는다. 다만 이전 정산 확정 후 발생한 취소/환불 차감이 당기 매출보다 큰 예외 케이스에서 음수가 발생할 수 있으므로, 시스템에서 사전 차단하지 않는다. 음수 발생 시 운영자 확인용 알림(alert)을 남기고, 정산 상세 화면에서 빨간색으로 강조 표시한다.</w:t>
      </w:r>
    </w:p>
    <w:p>
      <w:pPr>
        <w:pStyle w:val="ListBullet"/>
      </w:pPr>
      <w:r>
        <w:rPr>
          <w:sz w:val="20"/>
        </w:rPr>
        <w:t>상태 전이 — pending(정산전) → completed(정산완료). 정산 배치 실행 시 자동 전환된다.</w:t>
      </w:r>
    </w:p>
    <w:p>
      <w:pPr>
        <w:pStyle w:val="ListBullet"/>
      </w:pPr>
      <w:r>
        <w:rPr>
          <w:sz w:val="20"/>
        </w:rPr>
        <w:t>미완료 주문 자동 완료 — 영업일 기준 자정(00:00)이 지나면, 전일의 미완료 주문(pending/confirmed/preparing/ready)을 자동으로 completed(주문완료)로 전환한다. cancelled/payment_pending/expired 주문은 대상이 아니다.</w:t>
      </w:r>
    </w:p>
    <w:p>
      <w:pPr>
        <w:pStyle w:val="ListBullet"/>
      </w:pPr>
      <w:r>
        <w:rPr>
          <w:sz w:val="20"/>
        </w:rPr>
        <w:t>정산 배치 스케줄 — 반월 단위(1~15일/16~말일) 종료 익일 새벽 02:00 자동 실행. 자정(00:00)에 미완료 주문 자동 완료 처리 후 실행된다.</w:t>
      </w:r>
    </w:p>
    <w:p>
      <w:pPr>
        <w:pStyle w:val="ListBullet"/>
      </w:pPr>
      <w:r>
        <w:rPr>
          <w:sz w:val="20"/>
        </w:rPr>
        <w:t>정산 후 취소 — 주문은 정산 여부와 관계없이 언제든 취소 가능하다. 시스템에서 기한 차단 없음.</w:t>
      </w:r>
    </w:p>
    <w:p>
      <w:pPr>
        <w:pStyle w:val="ListBullet"/>
      </w:pPr>
      <w:r>
        <w:rPr>
          <w:sz w:val="20"/>
        </w:rPr>
        <w:t>마감 후 취소 시 마이너스 주문내역 — 정산 완료 후 취소 발생 시, 원본 정산을 소급 수정하지 않는다. 대신 동일 주문번호로 마이너스 주문내역(금액 음수, 유형 'refund')을 생성하여 다음 정산에서 차감한다. (상세: 4.3절 참고)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정산 배치 — 반월/월 단위로 대량 주문 데이터를 집계한다. 마감 후 취소/환불은 다음 정산에 반영한다. (상세: 4.3절 참고)</w:t>
      </w:r>
    </w:p>
    <w:p>
      <w:pPr>
        <w:pStyle w:val="ListBullet"/>
      </w:pPr>
      <w:r>
        <w:rPr>
          <w:sz w:val="20"/>
        </w:rPr>
        <w:t>집계 쿼리 — 기간별 SUM 쿼리가 무거우므로 사전 집계 테이블(materialized view) 활용을 권장한다.</w:t>
      </w:r>
    </w:p>
    <w:p>
      <w:pPr>
        <w:pStyle w:val="ListBullet"/>
      </w:pPr>
      <w:r>
        <w:rPr>
          <w:sz w:val="20"/>
        </w:rPr>
        <w:t>통계 차트 — 월별/주별 통계는 캐시(1시간 TTL)를 적용하여 반복 조회 부하를 줄인다.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정산 조회 → 지급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정산 목록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당월 정산 목록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필터=당월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매장 "강남점" 필터 적용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해당 매장 정산 목록만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검색 가능 Select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"정산완료" 행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상세 페이지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정산 구성요소 표 렌더링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매출/배달비/할인/수수료/실정산액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각 항목 천단위 콤마 + ₩ 표기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netAmount 볼드 강조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하단 주문별 상세 테이블 확인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개별 주문 목록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주문번호, 금액, 결제수단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정산완료 상태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정산 배치 실행 후 자동 전환됨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status=completed, paymentDate 자동 기록</w:t>
            </w:r>
          </w:p>
        </w:tc>
      </w:tr>
    </w:tbl>
    <w:p/>
    <w:p>
      <w:pPr>
        <w:pStyle w:val="Heading3"/>
      </w:pPr>
      <w:r>
        <w:t>시나리오 2: 통계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통계/조회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월별 차트 + 테이블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기본=월별, 당해연도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집계단위 "주별" 변경 + 매장 2개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차트/테이블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복수 매장 비교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[엑셀 다운로드]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비동기 처리 → 완료 Toast + 파일 다운로드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대량 시 링크 반환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정산액 계산 공식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공식</w:t>
        <w:br/>
        <w:t>netAmount = totalSales + deliveryFee + hqSupport - promotionDiscount - platformFee - pgFee</w:t>
        <w:br/>
        <w:br/>
        <w:t>■ 각 항목 설명 (실무 용어)</w:t>
        <w:br/>
        <w:t xml:space="preserve">  totalSales (매출 합계)       : 정산 기간 내 완료 주문의 상품 금액 합계</w:t>
        <w:br/>
        <w:t xml:space="preserve">  deliveryFee (배달비 합계)     : 배달 주문에서 고객이 낸 배달비 합계</w:t>
        <w:br/>
        <w:t xml:space="preserve">  hqSupport (본사 지원금)       : 본사가 부담하는 할인금 (가맹점에 보전)</w:t>
        <w:br/>
        <w:t xml:space="preserve">                                예) 쿠폰 10,000원 할인, 본사 70% 부담 → 7,000원</w:t>
        <w:br/>
        <w:t xml:space="preserve">  promotionDiscount (할인 총액) : 아래 3가지의 합계</w:t>
        <w:br/>
        <w:t xml:space="preserve">    - couponAmount : 쿠폰으로 할인된 금액</w:t>
        <w:br/>
        <w:t xml:space="preserve">    - pointUsed    : 적립 포인트로 결제한 금액</w:t>
        <w:br/>
        <w:t xml:space="preserve">    - discountAmount: 프로모션/이벤트 자동 할인 금액</w:t>
        <w:br/>
        <w:t xml:space="preserve">  platformFee (플랫폼 수수료)   : 매출액 × 플랫폼 수수료율 (플랫폼 운영 수익)</w:t>
        <w:br/>
        <w:t xml:space="preserve">                                수수료율 = super-admin FeePolicy.baseRate</w:t>
        <w:br/>
        <w:t xml:space="preserve">  pgFee (PG사 결제 수수료)      : 매출액 × PG 수수료율 (결제대행사 비용)</w:t>
        <w:br/>
        <w:t xml:space="preserve">                                수수료율 = super-admin FeePolicy.pgFeeRate</w:t>
        <w:br/>
        <w:t xml:space="preserve">                                브랜드별로 다를 수 있음 (PG사 계약 조건에 따라)</w:t>
        <w:br/>
        <w:br/>
        <w:t>■ 음수 정산에 대해</w:t>
        <w:br/>
        <w:t xml:space="preserve">  플랫폼 수수료(매출×%)와 PG 수수료(매출×%)는 정률 구조이므로,</w:t>
        <w:br/>
        <w:t xml:space="preserve">  수수료가 매출을 초과하여 음수가 되는 일은 구조적으로 발생하지 않는다.</w:t>
        <w:br/>
        <w:t xml:space="preserve">  예외: 이전 정산 확정 후 취소/환불 차감액이 당기 매출보다 클 때 음수 가능.</w:t>
        <w:br/>
        <w:t xml:space="preserve">  시스템에서 사전 차단하지 않으며, 발생 시 운영자 알림 + 빨간색 강조 표시.</w:t>
      </w:r>
    </w:p>
    <w:p>
      <w:pPr>
        <w:pStyle w:val="Heading3"/>
      </w:pPr>
      <w:r>
        <w:t>4.2. 정산 상태 정의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상태값 (2가지)</w:t>
        <w:br/>
        <w:t xml:space="preserve">  pending   : 정산전 — 정산일이 아직 도래하지 않은 상태</w:t>
        <w:br/>
        <w:t xml:space="preserve">  completed : 정산완료 — 정산 배치가 실행되어 정산이 확정된 상태</w:t>
        <w:br/>
        <w:br/>
        <w:t>■ 전이 규칙</w:t>
        <w:br/>
        <w:t xml:space="preserve">  pending → completed : 정산 배치 실행 시 자동 전환 (정산일 익일 새벽 02:00)</w:t>
        <w:br/>
        <w:br/>
        <w:t>■ 정산일 기준</w:t>
        <w:br/>
        <w:t xml:space="preserve">  반월 단위(1~15일 / 16~말일) 종료 시점이 정산 기준일이다.</w:t>
        <w:br/>
        <w:t xml:space="preserve">  정산 기준일 이전: pending (정산전)</w:t>
        <w:br/>
        <w:t xml:space="preserve">  정산 배치 실행 후: completed (정산완료)</w:t>
      </w:r>
    </w:p>
    <w:p>
      <w:pPr>
        <w:pStyle w:val="Heading3"/>
      </w:pPr>
      <w:r>
        <w:t>4.3. 정산 마감 및 취소/환불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정산 주기 및 배치 실행 시점</w:t>
        <w:br/>
        <w:t xml:space="preserve">  · 정산 주기: 반월 단위 (1일~15일 / 16일~말일)</w:t>
        <w:br/>
        <w:t xml:space="preserve">  · 배치 실행: 기간 종료 익일 새벽 02:00 자동 실행</w:t>
        <w:br/>
        <w:t xml:space="preserve">    예) 3월 1~15일 정산 → 3월 16일 새벽 02:00에 배치 실행</w:t>
        <w:br/>
        <w:br/>
        <w:t>■ 정산 마감 기준 (스냅샷 시점)</w:t>
        <w:br/>
        <w:t xml:space="preserve">  정산은 "영업일 기준"으로 마감한다.</w:t>
        <w:br/>
        <w:t xml:space="preserve">  스냅샷 시점 = 기간 종료일의 영업 마감 시각 (00:00, 자정)</w:t>
        <w:br/>
        <w:t xml:space="preserve">  배치가 새벽 02:00에 실행되더라도, 데이터 기준은 자정(00:00)이다.</w:t>
        <w:br/>
        <w:br/>
        <w:t>■ 미완료 주문 자동 완료 처리</w:t>
        <w:br/>
        <w:t xml:space="preserve">  영업일 기준 자정(00:00)이 지나면, 해당 영업일의 미완료 주문</w:t>
        <w:br/>
        <w:t xml:space="preserve">  (pending/confirmed/preparing/ready 상태)을 자동으로 completed(주문완료)로 변경한다.</w:t>
        <w:br/>
        <w:t xml:space="preserve">  이후 정산 배치가 실행되어 정산을 진행한다.</w:t>
        <w:br/>
        <w:br/>
        <w:t xml:space="preserve">  처리 순서:</w:t>
        <w:br/>
        <w:t xml:space="preserve">  1) 자정(00:00) — 전일 미완료 주문을 주문완료(completed)로 자동 전환</w:t>
        <w:br/>
        <w:t xml:space="preserve">  2) 새벽 02:00 — 정산 배치 실행 (completed 주문만 집계)</w:t>
        <w:br/>
        <w:br/>
        <w:t xml:space="preserve">  예시)</w:t>
        <w:br/>
        <w:t xml:space="preserve">  · 3월 15일 22:00에 접수된 주문이 배달 완료 처리 없이 자정을 넘김</w:t>
        <w:br/>
        <w:t xml:space="preserve">  → 3월 16일 00:00에 자동으로 completed 처리</w:t>
        <w:br/>
        <w:t xml:space="preserve">  → 3월 16일 02:00 정산 배치에서 정상 집계</w:t>
        <w:br/>
        <w:br/>
        <w:t xml:space="preserve">  ※ cancelled(취소) 주문은 자동 완료 대상이 아니다.</w:t>
        <w:br/>
        <w:t xml:space="preserve">  ※ payment_pending(결제 대기), expired(결제 만료) 주문도 대상이 아니다.</w:t>
        <w:br/>
        <w:br/>
        <w:t>■ 배치 실행 전 취소 요청이 들어오면?</w:t>
        <w:br/>
        <w:t xml:space="preserve">  배치 실행 시점(새벽 02:00)이 아닌, 스냅샷 시점(전일 23:59:59)이 기준이다.</w:t>
        <w:br/>
        <w:t xml:space="preserve">  따라서 배치 실행 전이라도 스냅샷 이후 취소는 당기 정산에 반영되지 않는다.</w:t>
        <w:br/>
        <w:br/>
        <w:t xml:space="preserve">  예시)</w:t>
        <w:br/>
        <w:t xml:space="preserve">  · 정산 기간: 3월 1~15일</w:t>
        <w:br/>
        <w:t xml:space="preserve">  · 스냅샷 시점: 3월 15일 23:59:59</w:t>
        <w:br/>
        <w:t xml:space="preserve">  · 배치 실행: 3월 16일 새벽 02:00</w:t>
        <w:br/>
        <w:t xml:space="preserve">  · 고객이 3월 16일 새벽 01:30에 취소 요청</w:t>
        <w:br/>
        <w:t xml:space="preserve">  → 스냅샷(3/15 23:59:59) 이후이므로 당기 정산에 미반영</w:t>
        <w:br/>
        <w:t xml:space="preserve">  → 해당 취소는 3월 16~31일 정산에서 차감 처리</w:t>
        <w:br/>
        <w:br/>
        <w:t>■ 정산 후 취소</w:t>
        <w:br/>
        <w:t xml:space="preserve">  주문은 정산 여부와 관계없이 언제든 고객 요청 시 취소 가능하다.</w:t>
        <w:br/>
        <w:t xml:space="preserve">  시스템에서 취소를 차단하지 않는다.</w:t>
        <w:br/>
        <w:br/>
        <w:t>■ 마감 후 취소 시 마이너스 주문내역 생성</w:t>
        <w:br/>
        <w:t xml:space="preserve">  정산 완료 후 취소가 발생하면:</w:t>
        <w:br/>
        <w:t xml:space="preserve">  1) 이미 마감된 정산 건은 소급 수정하지 않는다.</w:t>
        <w:br/>
        <w:t xml:space="preserve">  2) 취소된 주문과 동일한 주문번호로 "마이너스 주문내역"을 신규 생성한다.</w:t>
        <w:br/>
        <w:t xml:space="preserve">     · 주문번호: 원본과 동일 (예: 20260310-000042)</w:t>
        <w:br/>
        <w:t xml:space="preserve">     · 금액: 원본 금액의 음수 (예: -15,000원)</w:t>
        <w:br/>
        <w:t xml:space="preserve">     · 유형: 'refund' (환불/취소 차감)</w:t>
        <w:br/>
        <w:t xml:space="preserve">     · 참조: 원본 주문 ID 연결</w:t>
        <w:br/>
        <w:t xml:space="preserve">  3) 마이너스 주문내역은 다음 정산 기간에 자동 집계되어 차감 반영된다.</w:t>
        <w:br/>
        <w:br/>
        <w:t xml:space="preserve">  예시)</w:t>
        <w:br/>
        <w:t xml:space="preserve">  · 3월 1~15일 정산이 완료(정산완료)된 상태</w:t>
        <w:br/>
        <w:t xml:space="preserve">  · 3월 10일 주문(15,000원)이 3월 18일에 취소 처리됨</w:t>
        <w:br/>
        <w:t xml:space="preserve">  → 3월 1~15일 정산은 그대로 유지</w:t>
        <w:br/>
        <w:t xml:space="preserve">  → 주문번호 20260310-000042로 마이너스 내역(-15,000원) 생성</w:t>
        <w:br/>
        <w:t xml:space="preserve">  → 해당 마이너스 내역은 3월 16~31일 정산에서 차감</w:t>
        <w:br/>
        <w:br/>
        <w:t>■ 정산 배치 실행 중 주문 변경</w:t>
        <w:br/>
        <w:t xml:space="preserve">  배치가 돌고 있는 도중에 주문 취소가 발생해도,</w:t>
        <w:br/>
        <w:t xml:space="preserve">  스냅샷 시점(기간 종료일 23:59:59) 기준으로 산출하므로 영향 없다.</w:t>
        <w:br/>
        <w:t xml:space="preserve">  해당 취소는 다음 정산에 자동 반영된다.</w:t>
        <w:br/>
        <w:br/>
        <w:t>■ 핵심 요약</w:t>
        <w:br/>
        <w:t xml:space="preserve">  · 정산 후 취소: 언제든 가능 (시스템 차단 없음)</w:t>
        <w:br/>
        <w:t xml:space="preserve">  · 취소 시: 동일 주문번호의 마이너스 주문내역이 생성됨</w:t>
        <w:br/>
        <w:t xml:space="preserve">  · 마이너스 내역은 다음 정산에서 차감 처리</w:t>
        <w:br/>
        <w:t xml:space="preserve">  · 원본 정산은 소급 수정하지 않음</w:t>
      </w:r>
    </w:p>
    <w:p>
      <w:pPr>
        <w:pStyle w:val="Heading3"/>
      </w:pPr>
      <w:r>
        <w:t>4.4. 본사 지원금(hqSupport) — 본사가 대신 내주는 할인금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계산 방식</w:t>
        <w:br/>
        <w:t xml:space="preserve">  프로모션별: 할인 금액 × (본사 부담 비율 / 100)</w:t>
        <w:br/>
        <w:br/>
        <w:t>■ 쉬운 설명</w:t>
        <w:br/>
        <w:t xml:space="preserve">  고객이 쿠폰이나 프로모션으로 할인을 받으면, 그 할인 금액을</w:t>
        <w:br/>
        <w:t xml:space="preserve">  "본사"와 "가맹점"이 나눠서 부담한다.</w:t>
        <w:br/>
        <w:t xml:space="preserve">  본사가 부담하는 부분(hqSupport)은 가맹점에 보전해주므로,</w:t>
        <w:br/>
        <w:t xml:space="preserve">  가맹점 입장에서는 수입으로 합산된다.</w:t>
        <w:br/>
        <w:br/>
        <w:t>■ 예시</w:t>
        <w:br/>
        <w:t xml:space="preserve">  · 이벤트 할인: 10,000원</w:t>
        <w:br/>
        <w:t xml:space="preserve">  · 본사 부담 비율: 70%</w:t>
        <w:br/>
        <w:t xml:space="preserve">  → 본사 지원금(hqSupport) = 7,000원 (본사가 가맹점에 보전)</w:t>
        <w:br/>
        <w:t xml:space="preserve">  → 가맹점 부담 = 3,000원 (가맹점 정산에서 차감)</w:t>
        <w:br/>
        <w:br/>
        <w:t>■ 왜 중요한가?</w:t>
        <w:br/>
        <w:t xml:space="preserve">  본사 지원금 비율이 낮을수록 가맹점 부담이 커지고,</w:t>
        <w:br/>
        <w:t xml:space="preserve">  과도한 할인 이벤트 시 가맹점 정산액이 줄어들 수 있으므로</w:t>
        <w:br/>
        <w:t xml:space="preserve">  프로모션 설정 시 정산 영향을 반드시 확인해야 한다.</w:t>
      </w:r>
    </w:p>
    <w:p>
      <w:pPr>
        <w:pStyle w:val="Heading3"/>
      </w:pPr>
      <w:r>
        <w:t>4.5. E쿠폰(교환권/금액권) 정산 — 정산주체는 외부 쿠폰사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E쿠폰이란?</w:t>
        <w:br/>
        <w:t xml:space="preserve">  고객이 외부 쿠폰사(기프티콘, 카카오선물 등)에서 발급받은</w:t>
        <w:br/>
        <w:t xml:space="preserve">  교환권(exchange) 또는 금액권(voucher)으로 결제하는 방식이다.</w:t>
        <w:br/>
        <w:br/>
        <w:t>■ 정산 주체</w:t>
        <w:br/>
        <w:t xml:space="preserve">  E쿠폰 결제 금액은 플랫폼이나 가맹점이 직접 정산하지 않는다.</w:t>
        <w:br/>
        <w:t xml:space="preserve">  외부 쿠폰사(ECouponUsage.couponCompany)가 정산 주체이며,</w:t>
        <w:br/>
        <w:t xml:space="preserve">  플랫폼 ↔ 쿠폰사 간 별도 정산 계약에 따라 처리된다.</w:t>
        <w:br/>
        <w:br/>
        <w:t>■ 정산 처리 방식</w:t>
        <w:br/>
        <w:t xml:space="preserve">  · 교환권(exchange): 특정 상품과 1:1 교환. 쿠폰사가 해당 상품 금액 전액 정산</w:t>
        <w:br/>
        <w:t xml:space="preserve">  · 금액권(voucher): 금액 차감 방식. 쿠폰사가 사용 금액만큼 정산</w:t>
        <w:br/>
        <w:t xml:space="preserve">  · 가맹점 정산에서 vouchersUsed는 "외부 쿠폰사 정산 예정 금액"으로 표기</w:t>
        <w:br/>
        <w:t xml:space="preserve">  · 가맹점 실정산액(netAmount)에는 직접 영향을 주지 않음</w:t>
        <w:br/>
        <w:br/>
        <w:t>■ UI 표시</w:t>
        <w:br/>
        <w:t xml:space="preserve">  정산 상세 화면에서 "E쿠폰 사용액" 항목은 참고용으로 표시하되,</w:t>
        <w:br/>
        <w:t xml:space="preserve">  "정산주체: 외부 쿠폰사 (○○○)" 형태로 쿠폰사명을 병기한다.</w:t>
      </w:r>
    </w:p>
    <w:p>
      <w:pPr>
        <w:pStyle w:val="Heading3"/>
      </w:pPr>
      <w:r>
        <w:t>4.6. 포인트 사용 시 본사/가맹점 부담 비율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■ 설정 위치</w:t>
        <w:br/>
        <w:t xml:space="preserve">  마케팅관리 &gt; 포인트 설정 &gt; 사용 정책 &gt; "포인트 사용 시 정산 부담 비율"</w:t>
        <w:br/>
        <w:t xml:space="preserve">  (PointSettings.usePolicy.headquartersRatio / franchiseRatio)</w:t>
        <w:br/>
        <w:br/>
        <w:t>■ 동작 방식</w:t>
        <w:br/>
        <w:t xml:space="preserve">  고객이 포인트로 결제하면, 해당 금액을 본사와 가맹점이</w:t>
        <w:br/>
        <w:t xml:space="preserve">  설정된 비율로 나눠서 부담한다.</w:t>
        <w:br/>
        <w:t xml:space="preserve">  두 비율의 합은 반드시 100%여야 한다.</w:t>
        <w:br/>
        <w:br/>
        <w:t>■ 예시</w:t>
        <w:br/>
        <w:t xml:space="preserve">  · 포인트 부담 비율: 본사 70% / 가맹점 30%</w:t>
        <w:br/>
        <w:t xml:space="preserve">  · 고객이 1,000P 사용</w:t>
        <w:br/>
        <w:t xml:space="preserve">  → 본사 부담: 700원 (가맹점에 보전)</w:t>
        <w:br/>
        <w:t xml:space="preserve">  → 가맹점 부담: 300원 (정산에서 차감)</w:t>
        <w:br/>
        <w:br/>
        <w:t>■ 정산 반영</w:t>
        <w:br/>
        <w:t xml:space="preserve">  pointsUsed 금액 중 (headquartersRatio / 100) 비율은 hqSupport에 합산되어</w:t>
        <w:br/>
        <w:t xml:space="preserve">  가맹점 수입으로 보전된다.</w:t>
        <w:br/>
        <w:t xml:space="preserve">  나머지 (franchiseRatio / 100) 비율은 가맹점 부담으로 정산에서 차감된다.</w:t>
        <w:br/>
        <w:br/>
        <w:t>■ 쿠폰과의 차이</w:t>
        <w:br/>
        <w:t xml:space="preserve">  쿠폰: 쿠폰별로 개별 부담 비율 설정 (쿠폰 생성 시)</w:t>
        <w:br/>
        <w:t xml:space="preserve">  포인트: 전역 설정으로 일괄 적용 (포인트 정책에서 관리)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정산 (Settlement) API</w:t>
      </w:r>
    </w:p>
    <w:p>
      <w:pPr>
        <w:pStyle w:val="Heading3"/>
      </w:pPr>
      <w:r>
        <w:t>9-1. 매장별 월별 정산 내역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/settlements/monthly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`yearMonth` (string, Y) - 예: `2026-03`</w:t>
      </w:r>
    </w:p>
    <w:p>
      <w:pPr>
        <w:pStyle w:val="ListBullet"/>
      </w:pPr>
      <w:r>
        <w:rPr>
          <w:sz w:val="20"/>
        </w:rPr>
        <w:t>`storeId` (string, N)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"storeId": "store-1",</w:t>
        <w:br/>
        <w:t xml:space="preserve">      "totalSales": 15000000,</w:t>
        <w:br/>
        <w:t xml:space="preserve">      "headquartersFee": 1500000,</w:t>
        <w:br/>
        <w:t xml:space="preserve">      "couponFranchiseBurden": 200000,</w:t>
        <w:br/>
        <w:t xml:space="preserve">      "finalSettlementAmount": 13300000</w:t>
        <w:br/>
        <w:t xml:space="preserve">    }</w:t>
        <w:br/>
        <w:t xml:space="preserve">  ],</w:t>
        <w:br/>
        <w:t xml:space="preserve">  "pagination": { ... }</w:t>
        <w:br/>
        <w:t>}</w:t>
      </w:r>
    </w:p>
    <w:p>
      <w:pPr>
        <w:pStyle w:val="Heading3"/>
      </w:pPr>
      <w:r>
        <w:t>9-2. 정산 엑셀 리포트 다운로드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/settlements/monthly/export</w:t>
      </w:r>
    </w:p>
    <w:p>
      <w:r>
        <w:rPr>
          <w:sz w:val="20"/>
        </w:rPr>
        <w:t>Response `200 OK` (Excel 파일 바이너리 스트림)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