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시스템 설정(Settings) 기획 명세서</w:t>
      </w:r>
    </w:p>
    <w:p>
      <w:r>
        <w:rPr>
          <w:sz w:val="20"/>
        </w:rPr>
        <w:t>본 문서는 관리자 대시보드 내 설정 페이지의 프론트엔드 및 백엔드 개발 시 필요한 세부 필수 항목과 페이지 프로세스를 정의한 문서다.</w:t>
      </w:r>
    </w:p>
    <w:p>
      <w:pPr>
        <w:pStyle w:val="Heading2"/>
      </w:pPr>
      <w:r>
        <w:t>1.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`/settings`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시스템 설정 (Settings)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settings:read</w:t>
            </w:r>
          </w:p>
        </w:tc>
      </w:tr>
    </w:tbl>
    <w:p/>
    <w:p>
      <w:pPr>
        <w:pStyle w:val="Heading2"/>
      </w:pPr>
      <w:r>
        <w:t>2. 페이지 프로세스</w:t>
      </w:r>
    </w:p>
    <w:p>
      <w:pPr>
        <w:pStyle w:val="ListNumber"/>
      </w:pPr>
      <w:r>
        <w:rPr>
          <w:sz w:val="20"/>
        </w:rPr>
        <w:t>브랜드 기본 정보 조회 — 슈퍼어드민(본사)에서 초기 세팅한 브랜드명, 로고 등 기본 정보를 조회한다. (수정 불가)</w:t>
      </w:r>
    </w:p>
    <w:p>
      <w:pPr>
        <w:pStyle w:val="ListNumber"/>
      </w:pPr>
      <w:r>
        <w:rPr>
          <w:sz w:val="20"/>
        </w:rPr>
        <w:t>운영 유형 및 정책 조회 — 주문 유형 세팅값, 배달비/최소주문금액, 운영 요금제 정책을 확인한다. (수정 불가)</w:t>
      </w:r>
    </w:p>
    <w:p>
      <w:pPr>
        <w:pStyle w:val="ListNumber"/>
      </w:pPr>
      <w:r>
        <w:rPr>
          <w:sz w:val="20"/>
        </w:rPr>
        <w:t>업체 연동 및 계약 정보 조회 — PG사, POS 연동 상태 및 계약 정보, 수수료, 매니저 연락처를 확인한다. (수정 불가)</w:t>
      </w:r>
    </w:p>
    <w:p>
      <w:pPr>
        <w:pStyle w:val="ListNumber"/>
      </w:pPr>
      <w:r>
        <w:rPr>
          <w:sz w:val="20"/>
        </w:rPr>
        <w:t>가이드 및 고객 지원 — 사이트 기능 사용 방법을 안내하는 가이드 링크와 본사에 문의할 수 있는 창구를 제공한다.</w:t>
      </w:r>
    </w:p>
    <w:p>
      <w:pPr>
        <w:pStyle w:val="Heading2"/>
      </w:pPr>
      <w:r>
        <w:t>3. 세부 개발 명세</w:t>
      </w:r>
    </w:p>
    <w:p>
      <w:r>
        <w:rPr>
          <w:sz w:val="20"/>
        </w:rPr>
        <w:t>이 페이지의 모든 항목은 점주(가맹점주 또는 운영자)에게 읽기 전용(Read-Only)으로 노출되며 내용 변경이 불가능하다. 수정이 필요한 경우 본사 문의를 통해서만 가능하다.</w:t>
      </w:r>
    </w:p>
    <w:p>
      <w:pPr>
        <w:pStyle w:val="Heading3"/>
      </w:pPr>
      <w:r>
        <w:t>3.1. 프론트엔드 (노출 항목)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표기 항목명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노출 데이터 형태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브랜드 정보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슈퍼어드민에서 세팅한 브랜드 정보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Text / Image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서비스명, 브랜드 로고, 기본 사업자 정보 등 표기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운영 유형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브랜드의 주문유형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Badge / Tags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배달, 포장, 예약, 이쿠폰 등 활성화된 유형 표시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초기 세팅 운영시간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요일별 초기 설정 시간 (ex: 평일 09:00~22:00)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초기 세팅 배달비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Text (Currency)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기본 배달비 표기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초기 세팅 최소 주문금액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Text (Currency)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배달 및 포장에 대한 최소 주문 금액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연동 및 계약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계약 PG사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Text + Badge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PG사 명칭 및 연동주체(플랫폼 / 직접계약)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연동 포스 (POS)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Text + Badge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POS사 명칭 및 연동주체(플랫폼 / 직접계약)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계약기간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Text (Date range)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YYYY.MM.DD ~ YYYY.MM.DD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운영수수료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Text (%)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수수료율 N%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운영 요금제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적용중인 요금제 등급 명칭 (ex: 요금제 A)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담당자 연락처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본사 시스템 설정 담당자 번호 및 내선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지원 채널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기타 사이트 사용 가이드 (기능사용방법)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External Link / Modal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별도의 가이드 페이지(노션 등)나 FAQ 팝업 버튼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문의 (본사)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Button / Link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1:1 본사 카톡 문의, 이메일 전송, 또는 내부 문의 게시판 링크</w:t>
            </w:r>
          </w:p>
        </w:tc>
      </w:tr>
    </w:tbl>
    <w:p/>
    <w:p>
      <w:pPr>
        <w:pStyle w:val="Heading3"/>
      </w:pPr>
      <w:r>
        <w:t>3.2. 백엔드</w:t>
      </w:r>
    </w:p>
    <w:p>
      <w:r>
        <w:rPr>
          <w:sz w:val="20"/>
        </w:rPr>
        <w:t>모든 시스템 환경설정값은 단일 API를 통해 읽어온다.</w:t>
      </w:r>
    </w:p>
    <w:p>
      <w:pPr>
        <w:pStyle w:val="Heading3"/>
      </w:pPr>
      <w:r>
        <w:t>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`/api/settings/brand-config`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읽기 전용으로 제공되는 위 12가지 설정 데이터의 단건 통합 반환</w:t>
            </w:r>
          </w:p>
        </w:tc>
      </w:tr>
    </w:tbl>
    <w:p/>
    <w:p>
      <w:r>
        <w:rPr>
          <w:sz w:val="20"/>
        </w:rPr>
        <w:t>[비즈니스 로직 제약사항]</w:t>
      </w:r>
    </w:p>
    <w:p>
      <w:pPr>
        <w:pStyle w:val="ListBullet"/>
      </w:pPr>
      <w:r>
        <w:rPr>
          <w:sz w:val="20"/>
        </w:rPr>
        <w:t>사용자(점주/어드민) 요청에 의한 `UPDATE/PUT` 등 설정값 수정 API 엔드포인트는 어드민 대시보드 백엔드 권한에 존재하지 않는다. 모두 수동(수퍼어드민 전용 포털 또는 DB 직권) 처리로 간주된다.</w:t>
      </w:r>
    </w:p>
    <w:p>
      <w:pPr>
        <w:pStyle w:val="ListBullet"/>
      </w:pPr>
      <w:r>
        <w:rPr>
          <w:sz w:val="20"/>
        </w:rPr>
        <w:t>노출되는 결제 수수료나 요금제는 인증된 계정별로 다르게 반영되는 경우가 있으므로 로그인 세션 기반 데이터 조회를 보장해야 한다.</w:t>
      </w:r>
    </w:p>
    <w:p>
      <w:pPr>
        <w:pStyle w:val="Heading2"/>
      </w:pPr>
      <w:r>
        <w:t>4. 정상작동 시나리오</w:t>
      </w:r>
    </w:p>
    <w:p>
      <w:pPr>
        <w:pStyle w:val="Heading3"/>
      </w:pPr>
      <w:r>
        <w:t>시나리오 1: 설정 페이지 데이터 조회 및 가이드 이동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사이드바 '설정' 메뉴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`GET /api/settings/brand-config` 호출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페이지 진입과 동시에 로딩 시작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데이터 노출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각 항목들이 Disabled된 Input 또는 순수 Text 형태로 렌더링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수정, 저장 버튼이 화면에 전면 존재하지 않음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[문의 (본사)] 버튼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본사 카카오톡 채널/고객센터 창 새 탭으로 오버레이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지원 채널 정상 연동 확인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[기능사용방법]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사이트 매뉴얼 페이지 이동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가이드 문서 또는 모달 정상 노출 확인</w:t>
            </w:r>
          </w:p>
        </w:tc>
      </w:tr>
    </w:tbl>
    <w:p/>
    <w:p>
      <w:pPr>
        <w:pStyle w:val="Heading2"/>
      </w:pPr>
      <w:r>
        <w:t>시스템 및 정책 설정 (Settings &amp; Policies) API</w:t>
      </w:r>
    </w:p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반환 형식: 읽기 전용 단일 객체 (Singleton Structure)</w:t>
      </w:r>
    </w:p>
    <w:p>
      <w:pPr>
        <w:pStyle w:val="Heading3"/>
      </w:pPr>
      <w:r>
        <w:t>14-1. 브랜드 및 계약 세팅 정보 조회 (통합)</w:t>
      </w:r>
    </w:p>
    <w:p>
      <w:r>
        <w:rPr>
          <w:sz w:val="20"/>
        </w:rPr>
        <w:t>모든 변경 불가(Read-Only) 운영 항목들을 한 번에 로드합니다.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/settings/brand-config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</w:t>
        <w:br/>
        <w:t xml:space="preserve">    "brandInfo": {</w:t>
        <w:br/>
        <w:t xml:space="preserve">      "name": "브랜드명",</w:t>
        <w:br/>
        <w:t xml:space="preserve">      "logoUrl": "https://s3.url/logo.png"</w:t>
        <w:br/>
        <w:t xml:space="preserve">    },</w:t>
        <w:br/>
        <w:t xml:space="preserve">    "orderTypes": ["DELIVERY", "PICKUP", "RESERVATION"],</w:t>
        <w:br/>
        <w:t xml:space="preserve">    "initialSettings": {</w:t>
        <w:br/>
        <w:t xml:space="preserve">      "operatingHours": "평일 09:00 - 22:00 / 주말 10:00 - 22:00",</w:t>
        <w:br/>
        <w:t xml:space="preserve">      "deliveryFee": 3000,</w:t>
        <w:br/>
        <w:t xml:space="preserve">      "minOrderAmount": {</w:t>
        <w:br/>
        <w:t xml:space="preserve">        "delivery": 15000,</w:t>
        <w:br/>
        <w:t xml:space="preserve">        "pickup": 0</w:t>
        <w:br/>
        <w:t xml:space="preserve">      }</w:t>
        <w:br/>
        <w:t xml:space="preserve">    },</w:t>
        <w:br/>
        <w:t xml:space="preserve">    "integration": {</w:t>
        <w:br/>
        <w:t xml:space="preserve">      "pg": {</w:t>
        <w:br/>
        <w:t xml:space="preserve">        "provider": "TossPayments",</w:t>
        <w:br/>
        <w:t xml:space="preserve">        "type": "PLATFORM" // "PLATFORM" 또는 "DIRECT"</w:t>
        <w:br/>
        <w:t xml:space="preserve">      },</w:t>
        <w:br/>
        <w:t xml:space="preserve">      "pos": {</w:t>
        <w:br/>
        <w:t xml:space="preserve">        "provider": "OKPOS",</w:t>
        <w:br/>
        <w:t xml:space="preserve">        "type": "DIRECT"</w:t>
        <w:br/>
        <w:t xml:space="preserve">      }</w:t>
        <w:br/>
        <w:t xml:space="preserve">    },</w:t>
        <w:br/>
        <w:t xml:space="preserve">    "contract": {</w:t>
        <w:br/>
        <w:t xml:space="preserve">      "period": {</w:t>
        <w:br/>
        <w:t xml:space="preserve">        "start": "2025-01-01",</w:t>
        <w:br/>
        <w:t xml:space="preserve">        "end": "2026-12-31"</w:t>
        <w:br/>
        <w:t xml:space="preserve">      },</w:t>
        <w:br/>
        <w:t xml:space="preserve">      "commissionRate": 3.5,</w:t>
        <w:br/>
        <w:t xml:space="preserve">      "plan": "요금제 A",</w:t>
        <w:br/>
        <w:t xml:space="preserve">      "managerContact": "02-1234-5678 (내선 123)"</w:t>
        <w:br/>
        <w:t xml:space="preserve">    },</w:t>
        <w:br/>
        <w:t xml:space="preserve">    "supportLinks": {</w:t>
        <w:br/>
        <w:t xml:space="preserve">      "guideUrl": "https://notion.so/guide...",</w:t>
        <w:br/>
        <w:t xml:space="preserve">      "inquiryUrl": "http://pf.kakao.com/..."</w:t>
        <w:br/>
        <w:t xml:space="preserve">    }</w:t>
        <w:br/>
        <w:t xml:space="preserve">  }</w:t>
        <w:br/>
        <w:t>}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