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8E2" w:rsidRDefault="00C86ED5" w:rsidP="00C86ED5">
      <w:pPr>
        <w:jc w:val="center"/>
      </w:pPr>
      <w:r>
        <w:t>TP TS226 – CODAGE CANAL</w:t>
      </w:r>
      <w:r w:rsidR="004365DC">
        <w:t xml:space="preserve"> - NOTES</w:t>
      </w:r>
    </w:p>
    <w:p w:rsidR="007856BC" w:rsidRDefault="007856BC" w:rsidP="00C86ED5">
      <w:pPr>
        <w:jc w:val="center"/>
      </w:pPr>
    </w:p>
    <w:p w:rsidR="007856BC" w:rsidRDefault="007856BC" w:rsidP="007856BC">
      <w:r>
        <w:t xml:space="preserve">3 – Code convolutifs </w:t>
      </w:r>
    </w:p>
    <w:p w:rsidR="007856BC" w:rsidRDefault="007856BC" w:rsidP="007856BC"/>
    <w:p w:rsidR="007856BC" w:rsidRDefault="007856BC" w:rsidP="007856BC">
      <w:r>
        <w:tab/>
        <w:t>3.1 – Décodage de Viterbi</w:t>
      </w:r>
    </w:p>
    <w:p w:rsidR="008D676B" w:rsidRDefault="008D676B" w:rsidP="007856BC"/>
    <w:p w:rsidR="008D676B" w:rsidRDefault="008D676B" w:rsidP="008D676B">
      <w:pPr>
        <w:pStyle w:val="Paragraphedeliste"/>
        <w:numPr>
          <w:ilvl w:val="0"/>
          <w:numId w:val="1"/>
        </w:numPr>
      </w:pPr>
      <w:r>
        <w:t xml:space="preserve">Si on est au-dessus du taux de </w:t>
      </w:r>
      <w:proofErr w:type="spellStart"/>
      <w:r>
        <w:t>shannon</w:t>
      </w:r>
      <w:proofErr w:type="spellEnd"/>
      <w:r>
        <w:t xml:space="preserve"> c’est car on a besoin de beaucoup d’énergie </w:t>
      </w:r>
      <w:proofErr w:type="spellStart"/>
      <w:r>
        <w:t>a</w:t>
      </w:r>
      <w:proofErr w:type="spellEnd"/>
      <w:r>
        <w:t xml:space="preserve"> faible RSB pour encod</w:t>
      </w:r>
      <w:r w:rsidR="00EF5FB1">
        <w:t>er</w:t>
      </w:r>
      <w:r>
        <w:t xml:space="preserve"> mais la </w:t>
      </w:r>
      <w:proofErr w:type="spellStart"/>
      <w:r>
        <w:t>peb</w:t>
      </w:r>
      <w:proofErr w:type="spellEnd"/>
      <w:r>
        <w:t xml:space="preserve"> étant faible c’est inutile car l’énergie supplémentaire consommée pour envoyer le message n’est pas suffisante. </w:t>
      </w:r>
    </w:p>
    <w:p w:rsidR="00C86ED5" w:rsidRDefault="00C86ED5" w:rsidP="00C86ED5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57"/>
        <w:gridCol w:w="1352"/>
        <w:gridCol w:w="1251"/>
        <w:gridCol w:w="1296"/>
        <w:gridCol w:w="1053"/>
        <w:gridCol w:w="745"/>
        <w:gridCol w:w="1192"/>
        <w:gridCol w:w="910"/>
      </w:tblGrid>
      <w:tr w:rsidR="00522C74" w:rsidTr="00522C74">
        <w:trPr>
          <w:trHeight w:val="604"/>
        </w:trPr>
        <w:tc>
          <w:tcPr>
            <w:tcW w:w="1257" w:type="dxa"/>
          </w:tcPr>
          <w:p w:rsidR="00522C74" w:rsidRDefault="00522C74" w:rsidP="00C86ED5"/>
        </w:tc>
        <w:tc>
          <w:tcPr>
            <w:tcW w:w="1352" w:type="dxa"/>
          </w:tcPr>
          <w:p w:rsidR="00522C74" w:rsidRPr="007856BC" w:rsidRDefault="00522C74" w:rsidP="00C86ED5">
            <w:pPr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treillis_ouvert</w:t>
            </w:r>
          </w:p>
        </w:tc>
        <w:tc>
          <w:tcPr>
            <w:tcW w:w="1251" w:type="dxa"/>
          </w:tcPr>
          <w:p w:rsidR="00522C74" w:rsidRDefault="00522C74" w:rsidP="00C86ED5">
            <w:r>
              <w:t>R</w:t>
            </w:r>
            <w:r>
              <w:rPr>
                <w:vertAlign w:val="subscript"/>
              </w:rPr>
              <w:t>treillis_fermé</w:t>
            </w:r>
          </w:p>
        </w:tc>
        <w:tc>
          <w:tcPr>
            <w:tcW w:w="1296" w:type="dxa"/>
          </w:tcPr>
          <w:p w:rsidR="00522C74" w:rsidRDefault="00522C74" w:rsidP="00C86ED5">
            <w:r>
              <w:t>Mémoire</w:t>
            </w:r>
          </w:p>
        </w:tc>
        <w:tc>
          <w:tcPr>
            <w:tcW w:w="1053" w:type="dxa"/>
          </w:tcPr>
          <w:p w:rsidR="00522C74" w:rsidRDefault="00522C74" w:rsidP="00C86ED5">
            <w:r>
              <w:t>Nb états</w:t>
            </w:r>
          </w:p>
        </w:tc>
        <w:tc>
          <w:tcPr>
            <w:tcW w:w="745" w:type="dxa"/>
          </w:tcPr>
          <w:p w:rsidR="00522C74" w:rsidRPr="007856BC" w:rsidRDefault="00522C74" w:rsidP="00C86ED5">
            <w:pPr>
              <w:rPr>
                <w:vertAlign w:val="subscript"/>
              </w:rPr>
            </w:pPr>
            <w:proofErr w:type="spellStart"/>
            <w:proofErr w:type="gramStart"/>
            <w:r>
              <w:t>d</w:t>
            </w:r>
            <w:r>
              <w:rPr>
                <w:vertAlign w:val="subscript"/>
              </w:rPr>
              <w:t>min</w:t>
            </w:r>
            <w:proofErr w:type="spellEnd"/>
            <w:proofErr w:type="gramEnd"/>
          </w:p>
        </w:tc>
        <w:tc>
          <w:tcPr>
            <w:tcW w:w="1192" w:type="dxa"/>
          </w:tcPr>
          <w:p w:rsidR="00522C74" w:rsidRDefault="00522C74" w:rsidP="00C86ED5">
            <w:r>
              <w:t>Gain de codage</w:t>
            </w:r>
          </w:p>
        </w:tc>
        <w:tc>
          <w:tcPr>
            <w:tcW w:w="910" w:type="dxa"/>
          </w:tcPr>
          <w:p w:rsidR="00522C74" w:rsidRDefault="008D676B" w:rsidP="00C86ED5">
            <w:r>
              <w:t>Débit</w:t>
            </w:r>
          </w:p>
        </w:tc>
      </w:tr>
      <w:tr w:rsidR="00522C74" w:rsidTr="00522C74">
        <w:trPr>
          <w:trHeight w:val="288"/>
        </w:trPr>
        <w:tc>
          <w:tcPr>
            <w:tcW w:w="1257" w:type="dxa"/>
          </w:tcPr>
          <w:p w:rsidR="00522C74" w:rsidRPr="007856BC" w:rsidRDefault="00522C74" w:rsidP="00C86ED5">
            <w:pPr>
              <w:rPr>
                <w:vertAlign w:val="subscript"/>
              </w:rPr>
            </w:pPr>
            <w:r>
              <w:t>(2,3)</w:t>
            </w:r>
            <w:r>
              <w:rPr>
                <w:vertAlign w:val="subscript"/>
              </w:rPr>
              <w:t>8</w:t>
            </w:r>
          </w:p>
        </w:tc>
        <w:tc>
          <w:tcPr>
            <w:tcW w:w="1352" w:type="dxa"/>
          </w:tcPr>
          <w:p w:rsidR="00522C74" w:rsidRDefault="00522C74" w:rsidP="00C86ED5">
            <w:r>
              <w:t>0.5</w:t>
            </w:r>
          </w:p>
        </w:tc>
        <w:tc>
          <w:tcPr>
            <w:tcW w:w="1251" w:type="dxa"/>
          </w:tcPr>
          <w:p w:rsidR="00522C74" w:rsidRDefault="00522C74" w:rsidP="00C86ED5">
            <w:r>
              <w:t>0.5</w:t>
            </w:r>
          </w:p>
        </w:tc>
        <w:tc>
          <w:tcPr>
            <w:tcW w:w="1296" w:type="dxa"/>
          </w:tcPr>
          <w:p w:rsidR="00522C74" w:rsidRDefault="00522C74" w:rsidP="00C86ED5">
            <w:r>
              <w:t>1</w:t>
            </w:r>
          </w:p>
        </w:tc>
        <w:tc>
          <w:tcPr>
            <w:tcW w:w="1053" w:type="dxa"/>
          </w:tcPr>
          <w:p w:rsidR="00522C74" w:rsidRDefault="00522C74" w:rsidP="00C86ED5">
            <w:r>
              <w:t>4</w:t>
            </w:r>
          </w:p>
        </w:tc>
        <w:tc>
          <w:tcPr>
            <w:tcW w:w="745" w:type="dxa"/>
          </w:tcPr>
          <w:p w:rsidR="00522C74" w:rsidRDefault="00522C74" w:rsidP="00C86ED5">
            <w:r>
              <w:t>2</w:t>
            </w:r>
          </w:p>
        </w:tc>
        <w:tc>
          <w:tcPr>
            <w:tcW w:w="1192" w:type="dxa"/>
          </w:tcPr>
          <w:p w:rsidR="00522C74" w:rsidRDefault="00EF5FB1" w:rsidP="00C86ED5">
            <w:r>
              <w:t>1,645</w:t>
            </w:r>
          </w:p>
        </w:tc>
        <w:tc>
          <w:tcPr>
            <w:tcW w:w="910" w:type="dxa"/>
          </w:tcPr>
          <w:p w:rsidR="00522C74" w:rsidRDefault="004365DC" w:rsidP="00C86ED5">
            <w:r>
              <w:t>254,62 Ko/s</w:t>
            </w:r>
          </w:p>
        </w:tc>
      </w:tr>
      <w:tr w:rsidR="00522C74" w:rsidTr="00522C74">
        <w:trPr>
          <w:trHeight w:val="301"/>
        </w:trPr>
        <w:tc>
          <w:tcPr>
            <w:tcW w:w="1257" w:type="dxa"/>
          </w:tcPr>
          <w:p w:rsidR="00522C74" w:rsidRPr="007856BC" w:rsidRDefault="00522C74" w:rsidP="00C86ED5">
            <w:pPr>
              <w:rPr>
                <w:vertAlign w:val="subscript"/>
              </w:rPr>
            </w:pPr>
            <w:r>
              <w:t>(7,5)</w:t>
            </w:r>
            <w:r>
              <w:rPr>
                <w:vertAlign w:val="subscript"/>
              </w:rPr>
              <w:t>8</w:t>
            </w:r>
          </w:p>
        </w:tc>
        <w:tc>
          <w:tcPr>
            <w:tcW w:w="1352" w:type="dxa"/>
          </w:tcPr>
          <w:p w:rsidR="00522C74" w:rsidRDefault="00522C74" w:rsidP="00C86ED5">
            <w:r>
              <w:t>0.5</w:t>
            </w:r>
          </w:p>
        </w:tc>
        <w:tc>
          <w:tcPr>
            <w:tcW w:w="1251" w:type="dxa"/>
          </w:tcPr>
          <w:p w:rsidR="00522C74" w:rsidRDefault="00522C74" w:rsidP="00C86ED5">
            <w:r>
              <w:t>0.5</w:t>
            </w:r>
          </w:p>
        </w:tc>
        <w:tc>
          <w:tcPr>
            <w:tcW w:w="1296" w:type="dxa"/>
          </w:tcPr>
          <w:p w:rsidR="00522C74" w:rsidRDefault="00522C74" w:rsidP="00C86ED5">
            <w:r>
              <w:t>2</w:t>
            </w:r>
          </w:p>
        </w:tc>
        <w:tc>
          <w:tcPr>
            <w:tcW w:w="1053" w:type="dxa"/>
          </w:tcPr>
          <w:p w:rsidR="00522C74" w:rsidRDefault="00522C74" w:rsidP="00C86ED5">
            <w:r>
              <w:t>4 ???</w:t>
            </w:r>
          </w:p>
        </w:tc>
        <w:tc>
          <w:tcPr>
            <w:tcW w:w="745" w:type="dxa"/>
          </w:tcPr>
          <w:p w:rsidR="00522C74" w:rsidRDefault="00522C74" w:rsidP="00C86ED5">
            <w:r>
              <w:t>5</w:t>
            </w:r>
          </w:p>
        </w:tc>
        <w:tc>
          <w:tcPr>
            <w:tcW w:w="1192" w:type="dxa"/>
          </w:tcPr>
          <w:p w:rsidR="00522C74" w:rsidRDefault="00EF5FB1" w:rsidP="00C86ED5">
            <w:r>
              <w:t>3 ,669</w:t>
            </w:r>
          </w:p>
        </w:tc>
        <w:tc>
          <w:tcPr>
            <w:tcW w:w="910" w:type="dxa"/>
          </w:tcPr>
          <w:p w:rsidR="00522C74" w:rsidRDefault="004365DC" w:rsidP="00C86ED5">
            <w:r>
              <w:t>237,89 Ko/s</w:t>
            </w:r>
          </w:p>
        </w:tc>
      </w:tr>
      <w:tr w:rsidR="00522C74" w:rsidTr="00522C74">
        <w:trPr>
          <w:trHeight w:val="301"/>
        </w:trPr>
        <w:tc>
          <w:tcPr>
            <w:tcW w:w="1257" w:type="dxa"/>
          </w:tcPr>
          <w:p w:rsidR="00522C74" w:rsidRPr="007856BC" w:rsidRDefault="00522C74" w:rsidP="00C86ED5">
            <w:pPr>
              <w:rPr>
                <w:vertAlign w:val="subscript"/>
              </w:rPr>
            </w:pPr>
            <w:r>
              <w:t>(13,15)</w:t>
            </w:r>
            <w:r>
              <w:rPr>
                <w:vertAlign w:val="subscript"/>
              </w:rPr>
              <w:t>8</w:t>
            </w:r>
          </w:p>
        </w:tc>
        <w:tc>
          <w:tcPr>
            <w:tcW w:w="1352" w:type="dxa"/>
          </w:tcPr>
          <w:p w:rsidR="00522C74" w:rsidRDefault="00522C74" w:rsidP="00C86ED5">
            <w:r>
              <w:t>0.5</w:t>
            </w:r>
          </w:p>
        </w:tc>
        <w:tc>
          <w:tcPr>
            <w:tcW w:w="1251" w:type="dxa"/>
          </w:tcPr>
          <w:p w:rsidR="00522C74" w:rsidRDefault="00522C74" w:rsidP="00C86ED5">
            <w:r>
              <w:t>0.5</w:t>
            </w:r>
          </w:p>
        </w:tc>
        <w:tc>
          <w:tcPr>
            <w:tcW w:w="1296" w:type="dxa"/>
          </w:tcPr>
          <w:p w:rsidR="00522C74" w:rsidRDefault="00522C74" w:rsidP="00C86ED5">
            <w:r>
              <w:t>3</w:t>
            </w:r>
          </w:p>
        </w:tc>
        <w:tc>
          <w:tcPr>
            <w:tcW w:w="1053" w:type="dxa"/>
          </w:tcPr>
          <w:p w:rsidR="00522C74" w:rsidRDefault="00522C74" w:rsidP="00C86ED5">
            <w:r>
              <w:t>8</w:t>
            </w:r>
          </w:p>
        </w:tc>
        <w:tc>
          <w:tcPr>
            <w:tcW w:w="745" w:type="dxa"/>
          </w:tcPr>
          <w:p w:rsidR="00522C74" w:rsidRDefault="00522C74" w:rsidP="00C86ED5">
            <w:r>
              <w:t>6</w:t>
            </w:r>
          </w:p>
        </w:tc>
        <w:tc>
          <w:tcPr>
            <w:tcW w:w="1192" w:type="dxa"/>
          </w:tcPr>
          <w:p w:rsidR="00522C74" w:rsidRDefault="00EF5FB1" w:rsidP="00C86ED5">
            <w:r>
              <w:t>3,975</w:t>
            </w:r>
          </w:p>
        </w:tc>
        <w:tc>
          <w:tcPr>
            <w:tcW w:w="910" w:type="dxa"/>
          </w:tcPr>
          <w:p w:rsidR="00522C74" w:rsidRDefault="004365DC" w:rsidP="00C86ED5">
            <w:r>
              <w:t>197,21 Ko/s</w:t>
            </w:r>
          </w:p>
        </w:tc>
      </w:tr>
      <w:tr w:rsidR="00522C74" w:rsidTr="00522C74">
        <w:trPr>
          <w:trHeight w:val="288"/>
        </w:trPr>
        <w:tc>
          <w:tcPr>
            <w:tcW w:w="1257" w:type="dxa"/>
          </w:tcPr>
          <w:p w:rsidR="00522C74" w:rsidRPr="007856BC" w:rsidRDefault="00522C74" w:rsidP="00C86ED5">
            <w:pPr>
              <w:rPr>
                <w:sz w:val="21"/>
                <w:vertAlign w:val="subscript"/>
              </w:rPr>
            </w:pPr>
            <w:r>
              <w:t>(133,171)</w:t>
            </w:r>
            <w:r>
              <w:rPr>
                <w:vertAlign w:val="subscript"/>
              </w:rPr>
              <w:t>8</w:t>
            </w:r>
          </w:p>
        </w:tc>
        <w:tc>
          <w:tcPr>
            <w:tcW w:w="1352" w:type="dxa"/>
          </w:tcPr>
          <w:p w:rsidR="00522C74" w:rsidRDefault="00522C74" w:rsidP="00C86ED5">
            <w:r>
              <w:t>0.5</w:t>
            </w:r>
          </w:p>
        </w:tc>
        <w:tc>
          <w:tcPr>
            <w:tcW w:w="1251" w:type="dxa"/>
          </w:tcPr>
          <w:p w:rsidR="00522C74" w:rsidRDefault="00522C74" w:rsidP="00C86ED5">
            <w:r>
              <w:t>0.5</w:t>
            </w:r>
          </w:p>
        </w:tc>
        <w:tc>
          <w:tcPr>
            <w:tcW w:w="1296" w:type="dxa"/>
          </w:tcPr>
          <w:p w:rsidR="00522C74" w:rsidRDefault="00522C74" w:rsidP="00C86ED5">
            <w:r>
              <w:t>6</w:t>
            </w:r>
          </w:p>
        </w:tc>
        <w:tc>
          <w:tcPr>
            <w:tcW w:w="1053" w:type="dxa"/>
          </w:tcPr>
          <w:p w:rsidR="00522C74" w:rsidRDefault="00522C74" w:rsidP="00C86ED5">
            <w:r>
              <w:t>64</w:t>
            </w:r>
          </w:p>
        </w:tc>
        <w:tc>
          <w:tcPr>
            <w:tcW w:w="745" w:type="dxa"/>
          </w:tcPr>
          <w:p w:rsidR="00522C74" w:rsidRDefault="00522C74" w:rsidP="00C86ED5">
            <w:r>
              <w:t>10</w:t>
            </w:r>
          </w:p>
        </w:tc>
        <w:tc>
          <w:tcPr>
            <w:tcW w:w="1192" w:type="dxa"/>
          </w:tcPr>
          <w:p w:rsidR="00522C74" w:rsidRDefault="00EF5FB1" w:rsidP="00C86ED5">
            <w:r>
              <w:t>5,545</w:t>
            </w:r>
          </w:p>
        </w:tc>
        <w:tc>
          <w:tcPr>
            <w:tcW w:w="910" w:type="dxa"/>
          </w:tcPr>
          <w:p w:rsidR="00522C74" w:rsidRDefault="004365DC" w:rsidP="00C86ED5">
            <w:r>
              <w:t>101,44 Ko/s</w:t>
            </w:r>
          </w:p>
        </w:tc>
      </w:tr>
    </w:tbl>
    <w:p w:rsidR="00C86ED5" w:rsidRDefault="00C86ED5" w:rsidP="00C86ED5"/>
    <w:p w:rsidR="006A4600" w:rsidRDefault="008D676B" w:rsidP="006A4600">
      <w:pPr>
        <w:pStyle w:val="Paragraphedeliste"/>
        <w:numPr>
          <w:ilvl w:val="0"/>
          <w:numId w:val="1"/>
        </w:numPr>
      </w:pPr>
      <w:r>
        <w:t>Plus il y a d’état dans l’encodeur plus la pente est élevée et plus l’encodage est efficace</w:t>
      </w:r>
      <w:r w:rsidR="006A4600">
        <w:t xml:space="preserve"> </w:t>
      </w:r>
      <w:r w:rsidR="006A4600">
        <w:sym w:font="Wingdings" w:char="F0F3"/>
      </w:r>
      <w:r w:rsidR="006A4600" w:rsidRPr="006A4600">
        <w:t xml:space="preserve"> </w:t>
      </w:r>
      <w:r w:rsidR="006A4600">
        <w:t xml:space="preserve">Gain de codage très bon pour (13,15) et (133,171) </w:t>
      </w:r>
    </w:p>
    <w:p w:rsidR="004365DC" w:rsidRDefault="004365DC" w:rsidP="006A4600">
      <w:pPr>
        <w:pStyle w:val="Paragraphedeliste"/>
        <w:ind w:left="420"/>
      </w:pPr>
    </w:p>
    <w:p w:rsidR="004365DC" w:rsidRDefault="006A4600" w:rsidP="004365DC">
      <w:pPr>
        <w:pStyle w:val="Paragraphedeliste"/>
        <w:numPr>
          <w:ilvl w:val="0"/>
          <w:numId w:val="1"/>
        </w:numPr>
      </w:pPr>
      <w:r>
        <w:t>Mais décodage plus long car plus d’état (débit diminue)</w:t>
      </w:r>
    </w:p>
    <w:p w:rsidR="006A4600" w:rsidRDefault="006A4600" w:rsidP="006A4600">
      <w:pPr>
        <w:pStyle w:val="Paragraphedeliste"/>
      </w:pPr>
    </w:p>
    <w:p w:rsidR="006A4600" w:rsidRDefault="006A4600" w:rsidP="004365DC">
      <w:pPr>
        <w:pStyle w:val="Paragraphedeliste"/>
        <w:numPr>
          <w:ilvl w:val="0"/>
          <w:numId w:val="1"/>
        </w:numPr>
      </w:pPr>
      <w:r>
        <w:t>Trouver un compromis entre les performances de décodage et le débit de décodage</w:t>
      </w:r>
    </w:p>
    <w:p w:rsidR="006A4600" w:rsidRDefault="006A4600" w:rsidP="006A4600"/>
    <w:p w:rsidR="006A4600" w:rsidRDefault="006A4600" w:rsidP="006A4600"/>
    <w:p w:rsidR="006A4600" w:rsidRDefault="006A4600" w:rsidP="006A4600">
      <w:r>
        <w:t>4 – Codes concaténés</w:t>
      </w:r>
    </w:p>
    <w:p w:rsidR="006A4600" w:rsidRDefault="006A4600" w:rsidP="006A460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4455A2" w:rsidTr="004455A2">
        <w:tc>
          <w:tcPr>
            <w:tcW w:w="3018" w:type="dxa"/>
          </w:tcPr>
          <w:p w:rsidR="004455A2" w:rsidRDefault="004455A2" w:rsidP="006A4600"/>
        </w:tc>
        <w:tc>
          <w:tcPr>
            <w:tcW w:w="3019" w:type="dxa"/>
          </w:tcPr>
          <w:p w:rsidR="004455A2" w:rsidRPr="004455A2" w:rsidRDefault="004455A2" w:rsidP="006A4600">
            <w:pPr>
              <w:rPr>
                <w:vertAlign w:val="superscript"/>
              </w:rPr>
            </w:pPr>
            <w:r>
              <w:t xml:space="preserve">Valeur de </w:t>
            </w:r>
            <w:proofErr w:type="spellStart"/>
            <w:r>
              <w:t>Eb</w:t>
            </w:r>
            <w:proofErr w:type="spellEnd"/>
            <w:r>
              <w:t>/N0 pour avoir TEB&lt;10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3019" w:type="dxa"/>
          </w:tcPr>
          <w:p w:rsidR="004455A2" w:rsidRDefault="004455A2" w:rsidP="006A4600">
            <w:r>
              <w:t>Débit</w:t>
            </w:r>
          </w:p>
        </w:tc>
      </w:tr>
      <w:tr w:rsidR="004455A2" w:rsidTr="004455A2">
        <w:tc>
          <w:tcPr>
            <w:tcW w:w="3018" w:type="dxa"/>
          </w:tcPr>
          <w:p w:rsidR="004455A2" w:rsidRDefault="004455A2" w:rsidP="006A4600">
            <w:r>
              <w:t xml:space="preserve">Code concaténé avec </w:t>
            </w:r>
            <w:proofErr w:type="spellStart"/>
            <w:r>
              <w:t>entrelaceur</w:t>
            </w:r>
            <w:proofErr w:type="spellEnd"/>
            <w:r>
              <w:t xml:space="preserve"> </w:t>
            </w:r>
          </w:p>
        </w:tc>
        <w:tc>
          <w:tcPr>
            <w:tcW w:w="3019" w:type="dxa"/>
          </w:tcPr>
          <w:p w:rsidR="004455A2" w:rsidRDefault="004455A2" w:rsidP="006A4600">
            <w:r>
              <w:t>3,078</w:t>
            </w:r>
          </w:p>
        </w:tc>
        <w:tc>
          <w:tcPr>
            <w:tcW w:w="3019" w:type="dxa"/>
          </w:tcPr>
          <w:p w:rsidR="004455A2" w:rsidRDefault="00CD2B54" w:rsidP="006A4600">
            <w:r>
              <w:t xml:space="preserve">99.81 </w:t>
            </w:r>
            <w:proofErr w:type="spellStart"/>
            <w:r>
              <w:t>kO</w:t>
            </w:r>
            <w:proofErr w:type="spellEnd"/>
            <w:r>
              <w:t>/s</w:t>
            </w:r>
          </w:p>
        </w:tc>
      </w:tr>
      <w:tr w:rsidR="004455A2" w:rsidTr="004455A2">
        <w:tc>
          <w:tcPr>
            <w:tcW w:w="3018" w:type="dxa"/>
          </w:tcPr>
          <w:p w:rsidR="004455A2" w:rsidRDefault="004455A2" w:rsidP="006A4600">
            <w:r>
              <w:t xml:space="preserve">Code sans </w:t>
            </w:r>
            <w:proofErr w:type="spellStart"/>
            <w:r>
              <w:t>entrelaceur</w:t>
            </w:r>
            <w:proofErr w:type="spellEnd"/>
            <w:r>
              <w:t xml:space="preserve"> </w:t>
            </w:r>
          </w:p>
        </w:tc>
        <w:tc>
          <w:tcPr>
            <w:tcW w:w="3019" w:type="dxa"/>
          </w:tcPr>
          <w:p w:rsidR="004455A2" w:rsidRDefault="004455A2" w:rsidP="006A4600">
            <w:r>
              <w:t>3,325</w:t>
            </w:r>
          </w:p>
        </w:tc>
        <w:tc>
          <w:tcPr>
            <w:tcW w:w="3019" w:type="dxa"/>
          </w:tcPr>
          <w:p w:rsidR="004455A2" w:rsidRDefault="00CD2B54" w:rsidP="00874F1C">
            <w:r>
              <w:t>102.43</w:t>
            </w:r>
            <w:bookmarkStart w:id="0" w:name="_GoBack"/>
            <w:bookmarkEnd w:id="0"/>
            <w:r w:rsidR="00080960">
              <w:t xml:space="preserve"> kO/s</w:t>
            </w:r>
          </w:p>
        </w:tc>
      </w:tr>
      <w:tr w:rsidR="004455A2" w:rsidTr="004455A2">
        <w:tc>
          <w:tcPr>
            <w:tcW w:w="3018" w:type="dxa"/>
          </w:tcPr>
          <w:p w:rsidR="004455A2" w:rsidRDefault="004455A2" w:rsidP="006A4600">
            <w:r>
              <w:t xml:space="preserve">Code </w:t>
            </w:r>
            <w:proofErr w:type="spellStart"/>
            <w:r>
              <w:t>convolutif</w:t>
            </w:r>
            <w:proofErr w:type="spellEnd"/>
            <w:r>
              <w:t xml:space="preserve"> seul</w:t>
            </w:r>
          </w:p>
        </w:tc>
        <w:tc>
          <w:tcPr>
            <w:tcW w:w="3019" w:type="dxa"/>
          </w:tcPr>
          <w:p w:rsidR="004455A2" w:rsidRDefault="004455A2" w:rsidP="006A4600">
            <w:r>
              <w:t>4,304</w:t>
            </w:r>
          </w:p>
        </w:tc>
        <w:tc>
          <w:tcPr>
            <w:tcW w:w="3019" w:type="dxa"/>
          </w:tcPr>
          <w:p w:rsidR="004455A2" w:rsidRDefault="006B2F5E" w:rsidP="006A4600">
            <w:r>
              <w:t xml:space="preserve">121.75 </w:t>
            </w:r>
            <w:proofErr w:type="spellStart"/>
            <w:r>
              <w:t>kO</w:t>
            </w:r>
            <w:proofErr w:type="spellEnd"/>
            <w:r>
              <w:t>/s</w:t>
            </w:r>
          </w:p>
        </w:tc>
      </w:tr>
      <w:tr w:rsidR="004455A2" w:rsidTr="004455A2">
        <w:tc>
          <w:tcPr>
            <w:tcW w:w="3018" w:type="dxa"/>
          </w:tcPr>
          <w:p w:rsidR="004455A2" w:rsidRDefault="004455A2" w:rsidP="006A4600">
            <w:r>
              <w:t>Pas de codage</w:t>
            </w:r>
          </w:p>
        </w:tc>
        <w:tc>
          <w:tcPr>
            <w:tcW w:w="3019" w:type="dxa"/>
          </w:tcPr>
          <w:p w:rsidR="004455A2" w:rsidRDefault="004455A2" w:rsidP="006A4600">
            <w:r>
              <w:t>9,577</w:t>
            </w:r>
          </w:p>
        </w:tc>
        <w:tc>
          <w:tcPr>
            <w:tcW w:w="3019" w:type="dxa"/>
          </w:tcPr>
          <w:p w:rsidR="004455A2" w:rsidRDefault="006B2F5E" w:rsidP="006A4600">
            <w:r>
              <w:t xml:space="preserve">1051.18 </w:t>
            </w:r>
            <w:proofErr w:type="spellStart"/>
            <w:r>
              <w:t>kO</w:t>
            </w:r>
            <w:proofErr w:type="spellEnd"/>
            <w:r>
              <w:t>/s</w:t>
            </w:r>
          </w:p>
        </w:tc>
      </w:tr>
    </w:tbl>
    <w:p w:rsidR="006A4600" w:rsidRDefault="006A4600" w:rsidP="006A4600"/>
    <w:p w:rsidR="006A4600" w:rsidRDefault="006A4600" w:rsidP="006A4600"/>
    <w:p w:rsidR="006A4600" w:rsidRDefault="006A4600" w:rsidP="006A4600"/>
    <w:p w:rsidR="006A4600" w:rsidRDefault="006A4600" w:rsidP="006A4600">
      <w:pPr>
        <w:pStyle w:val="Paragraphedeliste"/>
        <w:ind w:left="420"/>
      </w:pPr>
    </w:p>
    <w:sectPr w:rsidR="006A4600" w:rsidSect="00495B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3427"/>
    <w:multiLevelType w:val="hybridMultilevel"/>
    <w:tmpl w:val="5942C6E0"/>
    <w:lvl w:ilvl="0" w:tplc="3D16D614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D5"/>
    <w:rsid w:val="00080960"/>
    <w:rsid w:val="00120342"/>
    <w:rsid w:val="002D7F95"/>
    <w:rsid w:val="004365DC"/>
    <w:rsid w:val="004455A2"/>
    <w:rsid w:val="00495B06"/>
    <w:rsid w:val="00522C74"/>
    <w:rsid w:val="006A4600"/>
    <w:rsid w:val="006B2F5E"/>
    <w:rsid w:val="00742051"/>
    <w:rsid w:val="007856BC"/>
    <w:rsid w:val="00874F1C"/>
    <w:rsid w:val="008D676B"/>
    <w:rsid w:val="00C86ED5"/>
    <w:rsid w:val="00CD2B54"/>
    <w:rsid w:val="00ED67F5"/>
    <w:rsid w:val="00EE7A5C"/>
    <w:rsid w:val="00EF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E54D29"/>
  <w15:chartTrackingRefBased/>
  <w15:docId w15:val="{818F4375-54CF-964B-A865-48746A8C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D6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Decourt</dc:creator>
  <cp:keywords/>
  <dc:description/>
  <cp:lastModifiedBy>Colin Decourt</cp:lastModifiedBy>
  <cp:revision>6</cp:revision>
  <dcterms:created xsi:type="dcterms:W3CDTF">2018-12-03T13:00:00Z</dcterms:created>
  <dcterms:modified xsi:type="dcterms:W3CDTF">2018-12-23T15:18:00Z</dcterms:modified>
</cp:coreProperties>
</file>