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8DB74" w14:textId="19E28FE5" w:rsidR="00C43CCA" w:rsidRDefault="008447E8">
      <w:r>
        <w:rPr>
          <w:noProof/>
        </w:rPr>
        <w:drawing>
          <wp:anchor distT="0" distB="0" distL="114300" distR="114300" simplePos="0" relativeHeight="251674624" behindDoc="1" locked="0" layoutInCell="1" allowOverlap="1" wp14:anchorId="291ED3DF" wp14:editId="54CB9C4E">
            <wp:simplePos x="0" y="0"/>
            <wp:positionH relativeFrom="column">
              <wp:posOffset>3867150</wp:posOffset>
            </wp:positionH>
            <wp:positionV relativeFrom="page">
              <wp:posOffset>304800</wp:posOffset>
            </wp:positionV>
            <wp:extent cx="2840990" cy="28956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990" cy="2895600"/>
                    </a:xfrm>
                    <a:prstGeom prst="rect">
                      <a:avLst/>
                    </a:prstGeom>
                    <a:noFill/>
                  </pic:spPr>
                </pic:pic>
              </a:graphicData>
            </a:graphic>
          </wp:anchor>
        </w:drawing>
      </w:r>
      <w:r>
        <w:rPr>
          <w:noProof/>
        </w:rPr>
        <w:drawing>
          <wp:inline distT="0" distB="0" distL="0" distR="0" wp14:anchorId="35E94ACB" wp14:editId="00B22261">
            <wp:extent cx="3286385" cy="977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ize-logo.png"/>
                    <pic:cNvPicPr/>
                  </pic:nvPicPr>
                  <pic:blipFill>
                    <a:blip r:embed="rId7">
                      <a:extLst>
                        <a:ext uri="{28A0092B-C50C-407E-A947-70E740481C1C}">
                          <a14:useLocalDpi xmlns:a14="http://schemas.microsoft.com/office/drawing/2010/main" val="0"/>
                        </a:ext>
                      </a:extLst>
                    </a:blip>
                    <a:stretch>
                      <a:fillRect/>
                    </a:stretch>
                  </pic:blipFill>
                  <pic:spPr>
                    <a:xfrm>
                      <a:off x="0" y="0"/>
                      <a:ext cx="3294186" cy="980221"/>
                    </a:xfrm>
                    <a:prstGeom prst="rect">
                      <a:avLst/>
                    </a:prstGeom>
                  </pic:spPr>
                </pic:pic>
              </a:graphicData>
            </a:graphic>
          </wp:inline>
        </w:drawing>
      </w:r>
    </w:p>
    <w:p w14:paraId="23B6FB7E" w14:textId="77777777" w:rsidR="008447E8" w:rsidRDefault="008447E8"/>
    <w:p w14:paraId="028F50D8" w14:textId="77777777" w:rsidR="006277BC" w:rsidRDefault="006277BC">
      <w:pPr>
        <w:rPr>
          <w:sz w:val="22"/>
        </w:rPr>
      </w:pPr>
    </w:p>
    <w:p w14:paraId="3E876A8A" w14:textId="77777777" w:rsidR="000A76D9" w:rsidRDefault="000A76D9">
      <w:pPr>
        <w:rPr>
          <w:sz w:val="22"/>
        </w:rPr>
      </w:pPr>
    </w:p>
    <w:p w14:paraId="31E8DB75" w14:textId="1CCB4E4C" w:rsidR="003B413E" w:rsidRDefault="008447E8">
      <w:r>
        <w:rPr>
          <w:sz w:val="22"/>
        </w:rPr>
        <w:t>Foize is a globally operating startup based in the Netherlands. It creates software solutions for digital social communication, geo-fencing and other location-based innovations.</w:t>
      </w:r>
    </w:p>
    <w:p w14:paraId="31E8DB76" w14:textId="7133D422" w:rsidR="003B413E" w:rsidRDefault="003B413E"/>
    <w:p w14:paraId="31E8DB77" w14:textId="0045B4C5" w:rsidR="00DC5BC6" w:rsidRDefault="008447E8">
      <w:pPr>
        <w:rPr>
          <w:noProof/>
        </w:rPr>
      </w:pPr>
      <w:r>
        <w:t>Foize’s rapid growth has led to scaling challenges, particularly in their system’s GPS service, 24Coms. The team identified Infrastructure as Code (IaC), architecting for the Cloud and automation as keys to improving their ability to meet demand quickly</w:t>
      </w:r>
      <w:r w:rsidR="00541442">
        <w:t>.</w:t>
      </w:r>
      <w:r>
        <w:t xml:space="preserve"> Throughout this journey, Foize aimed not only to improve their system, but to foster a “spirit of DevOps” within their team.</w:t>
      </w:r>
    </w:p>
    <w:p w14:paraId="31E8DB78" w14:textId="77777777" w:rsidR="00541442" w:rsidRDefault="00541442">
      <w:pPr>
        <w:rPr>
          <w:noProof/>
        </w:rPr>
      </w:pPr>
    </w:p>
    <w:p w14:paraId="31E8DB79" w14:textId="529573EE" w:rsidR="00541442" w:rsidRDefault="00BE15F2" w:rsidP="00541442">
      <w:pPr>
        <w:pStyle w:val="Heading2"/>
      </w:pPr>
      <w:r>
        <w:t>Hacking Agility</w:t>
      </w:r>
    </w:p>
    <w:p w14:paraId="292ED664" w14:textId="4A561BC6" w:rsidR="00BE15F2" w:rsidRDefault="008447E8">
      <w:r>
        <w:t xml:space="preserve">Foize’s 24Coms solution </w:t>
      </w:r>
      <w:r w:rsidR="00A92A39">
        <w:t>is</w:t>
      </w:r>
      <w:r>
        <w:t xml:space="preserve"> a hybrid solution, utilizing some Azure services and some on-premises services. The team realized quickly that their hybrid solution </w:t>
      </w:r>
      <w:r w:rsidR="00A92A39">
        <w:t>is</w:t>
      </w:r>
      <w:r>
        <w:t xml:space="preserve"> not highly scalable</w:t>
      </w:r>
      <w:r w:rsidR="00BE15F2">
        <w:t xml:space="preserve">. One of their biggest problems was </w:t>
      </w:r>
      <w:r w:rsidR="003B4DAC">
        <w:t>deployment time for bug fixes</w:t>
      </w:r>
      <w:r w:rsidR="00BE15F2">
        <w:t xml:space="preserve">. </w:t>
      </w:r>
      <w:r w:rsidR="003B4DAC">
        <w:t>Deployment was</w:t>
      </w:r>
      <w:r w:rsidR="00BE15F2">
        <w:t xml:space="preserve"> a manual procedure </w:t>
      </w:r>
      <w:r w:rsidR="003B4DAC">
        <w:t>that</w:t>
      </w:r>
      <w:r w:rsidR="00BE15F2">
        <w:t xml:space="preserve"> took between 2 and 4 hours to complete.</w:t>
      </w:r>
    </w:p>
    <w:p w14:paraId="31E8DB7A" w14:textId="64745CDC" w:rsidR="00541442" w:rsidRDefault="00B80E90">
      <w:r>
        <w:rPr>
          <w:noProof/>
        </w:rPr>
        <mc:AlternateContent>
          <mc:Choice Requires="wpg">
            <w:drawing>
              <wp:anchor distT="0" distB="0" distL="114300" distR="114300" simplePos="0" relativeHeight="251660288" behindDoc="0" locked="0" layoutInCell="1" allowOverlap="1" wp14:anchorId="31E8DB94" wp14:editId="2C96E2B5">
                <wp:simplePos x="0" y="0"/>
                <wp:positionH relativeFrom="margin">
                  <wp:align>left</wp:align>
                </wp:positionH>
                <wp:positionV relativeFrom="paragraph">
                  <wp:posOffset>18415</wp:posOffset>
                </wp:positionV>
                <wp:extent cx="2660650" cy="1981200"/>
                <wp:effectExtent l="0" t="0" r="25400" b="19050"/>
                <wp:wrapSquare wrapText="bothSides"/>
                <wp:docPr id="26" name="Group 26"/>
                <wp:cNvGraphicFramePr/>
                <a:graphic xmlns:a="http://schemas.openxmlformats.org/drawingml/2006/main">
                  <a:graphicData uri="http://schemas.microsoft.com/office/word/2010/wordprocessingGroup">
                    <wpg:wgp>
                      <wpg:cNvGrpSpPr/>
                      <wpg:grpSpPr>
                        <a:xfrm>
                          <a:off x="0" y="0"/>
                          <a:ext cx="2660650" cy="1981200"/>
                          <a:chOff x="0" y="0"/>
                          <a:chExt cx="2717800" cy="1841500"/>
                        </a:xfrm>
                      </wpg:grpSpPr>
                      <wps:wsp>
                        <wps:cNvPr id="24" name="Text Box 24"/>
                        <wps:cNvSpPr txBox="1"/>
                        <wps:spPr>
                          <a:xfrm>
                            <a:off x="0" y="158750"/>
                            <a:ext cx="2717800" cy="1682750"/>
                          </a:xfrm>
                          <a:prstGeom prst="rect">
                            <a:avLst/>
                          </a:prstGeom>
                          <a:solidFill>
                            <a:schemeClr val="bg1">
                              <a:lumMod val="75000"/>
                              <a:alpha val="47000"/>
                            </a:schemeClr>
                          </a:solidFill>
                          <a:ln w="6350">
                            <a:solidFill>
                              <a:srgbClr val="000000"/>
                            </a:solidFill>
                          </a:ln>
                        </wps:spPr>
                        <wps:txbx>
                          <w:txbxContent>
                            <w:p w14:paraId="31E8DBAA" w14:textId="7AC17DDB" w:rsidR="004B3338" w:rsidRPr="00BE15F2" w:rsidRDefault="004B3338" w:rsidP="00CD0D55">
                              <w:pPr>
                                <w:jc w:val="left"/>
                                <w:rPr>
                                  <w:rFonts w:ascii="Segoe UI Semibold" w:hAnsi="Segoe UI Semibold" w:cs="Segoe UI Semibold"/>
                                  <w:i/>
                                  <w:color w:val="2E74B5" w:themeColor="accent1" w:themeShade="BF"/>
                                  <w:sz w:val="18"/>
                                </w:rPr>
                              </w:pPr>
                              <w:r>
                                <w:rPr>
                                  <w:rFonts w:ascii="Segoe UI Semibold" w:hAnsi="Segoe UI Semibold" w:cs="Segoe UI Semibold"/>
                                  <w:color w:val="2E74B5" w:themeColor="accent1" w:themeShade="BF"/>
                                  <w:sz w:val="52"/>
                                </w:rPr>
                                <w:t xml:space="preserve">     </w:t>
                              </w:r>
                              <w:r w:rsidR="00BE15F2" w:rsidRPr="00081650">
                                <w:rPr>
                                  <w:rFonts w:ascii="Segoe UI Semibold" w:hAnsi="Segoe UI Semibold" w:cs="Segoe UI Semibold"/>
                                  <w:color w:val="2E74B5" w:themeColor="accent1" w:themeShade="BF"/>
                                  <w:sz w:val="40"/>
                                </w:rPr>
                                <w:t>Don’t try to change everything at once. Focus on small changes that bring immediate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1750" y="0"/>
                            <a:ext cx="704157" cy="914848"/>
                          </a:xfrm>
                          <a:prstGeom prst="rect">
                            <a:avLst/>
                          </a:prstGeom>
                          <a:noFill/>
                          <a:ln w="6350">
                            <a:noFill/>
                          </a:ln>
                        </wps:spPr>
                        <wps:txbx>
                          <w:txbxContent>
                            <w:p w14:paraId="31E8DBAB" w14:textId="77777777" w:rsidR="004B3338" w:rsidRPr="004B3338" w:rsidRDefault="004B3338">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8DB94" id="Group 26" o:spid="_x0000_s1026" style="position:absolute;left:0;text-align:left;margin-left:0;margin-top:1.45pt;width:209.5pt;height:156pt;z-index:251660288;mso-position-horizontal:left;mso-position-horizontal-relative:margin;mso-width-relative:margin;mso-height-relative:margin" coordsize="27178,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">
                <v:shapetype id="_x0000_t202" coordsize="21600,21600" o:spt="202" path="m,l,21600r21600,l21600,xe">
                  <v:stroke joinstyle="miter"/>
                  <v:path gradientshapeok="t" o:connecttype="rect"/>
                </v:shapetype>
                <v:shape id="Text Box 24" o:spid="_x0000_s1027" type="#_x0000_t202" style="position:absolute;top:1587;width:27178;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" fillcolor="#bfbfbf [2412]" strokeweight=".5pt">
                  <v:fill opacity="30840f"/>
                  <v:textbox>
                    <w:txbxContent>
                      <w:p w14:paraId="31E8DBAA" w14:textId="7AC17DDB" w:rsidR="004B3338" w:rsidRPr="00BE15F2" w:rsidRDefault="004B3338" w:rsidP="00CD0D55">
                        <w:pPr>
                          <w:jc w:val="left"/>
                          <w:rPr>
                            <w:rFonts w:ascii="Segoe UI Semibold" w:hAnsi="Segoe UI Semibold" w:cs="Segoe UI Semibold"/>
                            <w:i/>
                            <w:color w:val="2E74B5" w:themeColor="accent1" w:themeShade="BF"/>
                            <w:sz w:val="18"/>
                          </w:rPr>
                        </w:pPr>
                        <w:r>
                          <w:rPr>
                            <w:rFonts w:ascii="Segoe UI Semibold" w:hAnsi="Segoe UI Semibold" w:cs="Segoe UI Semibold"/>
                            <w:color w:val="2E74B5" w:themeColor="accent1" w:themeShade="BF"/>
                            <w:sz w:val="52"/>
                          </w:rPr>
                          <w:t xml:space="preserve">     </w:t>
                        </w:r>
                        <w:r w:rsidR="00BE15F2" w:rsidRPr="00081650">
                          <w:rPr>
                            <w:rFonts w:ascii="Segoe UI Semibold" w:hAnsi="Segoe UI Semibold" w:cs="Segoe UI Semibold"/>
                            <w:color w:val="2E74B5" w:themeColor="accent1" w:themeShade="BF"/>
                            <w:sz w:val="40"/>
                          </w:rPr>
                          <w:t>Don’t try to change everything at once. Focus on small changes that bring immediate value.</w:t>
                        </w:r>
                      </w:p>
                    </w:txbxContent>
                  </v:textbox>
                </v:shape>
                <v:shape id="Text Box 25" o:spid="_x0000_s1028" type="#_x0000_t202" style="position:absolute;left:317;width:7042;height:91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31E8DBAB" w14:textId="77777777" w:rsidR="004B3338" w:rsidRPr="004B3338" w:rsidRDefault="004B3338">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v:textbox>
                </v:shape>
                <w10:wrap type="square" anchorx="margin"/>
              </v:group>
            </w:pict>
          </mc:Fallback>
        </mc:AlternateContent>
      </w:r>
      <w:r w:rsidR="00BE15F2">
        <w:t xml:space="preserve">Re-architecting for the Cloud would take some time. In order to keep servicing their customer effectively, the team decided to initiate a “hackathon” – </w:t>
      </w:r>
      <w:r w:rsidR="00F828AB">
        <w:t>three</w:t>
      </w:r>
      <w:r w:rsidR="00BE15F2">
        <w:t xml:space="preserve"> days of focused effort to rapidly improve a few key areas. They didn’t focus on the entire process – just the areas that would have immediate value.</w:t>
      </w:r>
    </w:p>
    <w:p w14:paraId="31E8DB7B" w14:textId="77777777" w:rsidR="004B3338" w:rsidRDefault="004B3338"/>
    <w:p w14:paraId="31E8DB7C" w14:textId="17C0E057" w:rsidR="004B3338" w:rsidRDefault="00BE15F2">
      <w:r>
        <w:t xml:space="preserve">The team initially spent some time performing a Value Stream Mapping. After examining their value stream, they concluded that they could improve their Mean Time to </w:t>
      </w:r>
      <w:r w:rsidR="003B4DAC">
        <w:t>Repair</w:t>
      </w:r>
      <w:r>
        <w:t xml:space="preserve"> (MTTR) by focusing the “hackathon” on IaC, Continuous Integration</w:t>
      </w:r>
      <w:r w:rsidR="00124056">
        <w:t xml:space="preserve"> (CI)</w:t>
      </w:r>
      <w:r>
        <w:t xml:space="preserve"> and Continuous Deployment</w:t>
      </w:r>
      <w:r w:rsidR="00124056">
        <w:t xml:space="preserve"> (CD)</w:t>
      </w:r>
      <w:r>
        <w:t xml:space="preserve">, and </w:t>
      </w:r>
      <w:r w:rsidR="00124056">
        <w:t>automating Staging and Production environment creation.</w:t>
      </w:r>
    </w:p>
    <w:p w14:paraId="31E8DB7D" w14:textId="6A4DBABB" w:rsidR="004E1D2D" w:rsidRDefault="004E1D2D"/>
    <w:p w14:paraId="31E8DB83" w14:textId="73366697" w:rsidR="00297C28" w:rsidRDefault="00F828AB" w:rsidP="00183F54">
      <w:pPr>
        <w:pStyle w:val="Heading2"/>
      </w:pPr>
      <w:r>
        <w:t xml:space="preserve">Using </w:t>
      </w:r>
      <w:r w:rsidR="00124056">
        <w:t>Visual Studio Team Services (VSTS)</w:t>
      </w:r>
      <w:r>
        <w:t xml:space="preserve"> to Deliver CI</w:t>
      </w:r>
    </w:p>
    <w:p w14:paraId="13CBE5C2" w14:textId="77777777" w:rsidR="00124056" w:rsidRDefault="00124056" w:rsidP="00BB31B2">
      <w:r>
        <w:t>VSTS is a complete DevOps solution from Microsoft. It is itself a service hosted on Azure, Microsoft’s Cloud Platform. VSTS allows teams to manage source code, run automated builds with a cross-platform build engine, manage work items using Kanban boards and Agile Portfolio Management features, manage both manual and automated testing and manage releases.</w:t>
      </w:r>
    </w:p>
    <w:p w14:paraId="1B47FA5E" w14:textId="77777777" w:rsidR="00124056" w:rsidRDefault="00124056" w:rsidP="00BB31B2"/>
    <w:p w14:paraId="31E8DB84" w14:textId="2B114426" w:rsidR="00AC68A5" w:rsidRDefault="00124056" w:rsidP="00BB31B2">
      <w:r>
        <w:t>The team quickly checked their source code into VSTS. They were then able to automated a build that runs every time a developer commits code to the repo (Continuous Integration). The next challenge was to deploy the code in an automated fashion.</w:t>
      </w:r>
    </w:p>
    <w:p w14:paraId="507030F5" w14:textId="7B1307F5" w:rsidR="000A76D9" w:rsidRDefault="000A76D9" w:rsidP="00BB31B2"/>
    <w:p w14:paraId="6B2809D4" w14:textId="6849AD0F" w:rsidR="00F828AB" w:rsidRDefault="00F828AB" w:rsidP="00F828AB">
      <w:pPr>
        <w:pStyle w:val="Heading2"/>
      </w:pPr>
      <w:r>
        <w:lastRenderedPageBreak/>
        <w:t>Continuous Delivery</w:t>
      </w:r>
    </w:p>
    <w:p w14:paraId="7E1EB803" w14:textId="3A46032A" w:rsidR="00124056" w:rsidRDefault="00124056" w:rsidP="00BB31B2">
      <w:r>
        <w:t>The team then evolved the CI build to perform automated deployment to their staging environment, which is hosted in Azure. In order to perform the deployment, the team scripted the creation of the infrastructure that their solution depends on – Azure Service Bus Queues and Topics.</w:t>
      </w:r>
    </w:p>
    <w:p w14:paraId="043BD719" w14:textId="06B79E0C" w:rsidR="00124056" w:rsidRDefault="00124056" w:rsidP="00BB31B2"/>
    <w:p w14:paraId="18A8EB35" w14:textId="36EAA22E" w:rsidR="00A84616" w:rsidRDefault="00ED18EF" w:rsidP="00BB31B2">
      <w:r>
        <w:rPr>
          <w:noProof/>
        </w:rPr>
        <mc:AlternateContent>
          <mc:Choice Requires="wpg">
            <w:drawing>
              <wp:anchor distT="0" distB="0" distL="114300" distR="114300" simplePos="0" relativeHeight="251663360" behindDoc="0" locked="0" layoutInCell="1" allowOverlap="1" wp14:anchorId="31E8DB96" wp14:editId="14DF5033">
                <wp:simplePos x="0" y="0"/>
                <wp:positionH relativeFrom="margin">
                  <wp:align>right</wp:align>
                </wp:positionH>
                <wp:positionV relativeFrom="paragraph">
                  <wp:posOffset>953135</wp:posOffset>
                </wp:positionV>
                <wp:extent cx="2980690" cy="1817370"/>
                <wp:effectExtent l="0" t="0" r="10160" b="11430"/>
                <wp:wrapSquare wrapText="bothSides"/>
                <wp:docPr id="28" name="Group 28"/>
                <wp:cNvGraphicFramePr/>
                <a:graphic xmlns:a="http://schemas.openxmlformats.org/drawingml/2006/main">
                  <a:graphicData uri="http://schemas.microsoft.com/office/word/2010/wordprocessingGroup">
                    <wpg:wgp>
                      <wpg:cNvGrpSpPr/>
                      <wpg:grpSpPr>
                        <a:xfrm>
                          <a:off x="0" y="0"/>
                          <a:ext cx="2980690" cy="1817370"/>
                          <a:chOff x="410053" y="-41167"/>
                          <a:chExt cx="2278041" cy="1882667"/>
                        </a:xfrm>
                      </wpg:grpSpPr>
                      <wps:wsp>
                        <wps:cNvPr id="29" name="Text Box 29"/>
                        <wps:cNvSpPr txBox="1"/>
                        <wps:spPr>
                          <a:xfrm>
                            <a:off x="526527" y="158750"/>
                            <a:ext cx="2161567" cy="1682750"/>
                          </a:xfrm>
                          <a:prstGeom prst="rect">
                            <a:avLst/>
                          </a:prstGeom>
                          <a:solidFill>
                            <a:schemeClr val="bg1">
                              <a:lumMod val="75000"/>
                              <a:alpha val="47000"/>
                            </a:schemeClr>
                          </a:solidFill>
                          <a:ln w="6350" cmpd="sng">
                            <a:solidFill>
                              <a:srgbClr val="000000"/>
                            </a:solidFill>
                          </a:ln>
                        </wps:spPr>
                        <wps:txbx>
                          <w:txbxContent>
                            <w:p w14:paraId="31E8DBAD" w14:textId="07CF6631" w:rsidR="00CF1091" w:rsidRPr="00574C76" w:rsidRDefault="00F828AB" w:rsidP="00574C76">
                              <w:pPr>
                                <w:jc w:val="right"/>
                                <w:rPr>
                                  <w:rFonts w:ascii="Segoe UI Semibold" w:hAnsi="Segoe UI Semibold" w:cs="Segoe UI Semibold"/>
                                  <w:i/>
                                  <w:color w:val="2E74B5" w:themeColor="accent1" w:themeShade="BF"/>
                                  <w:sz w:val="34"/>
                                  <w:szCs w:val="34"/>
                                  <w14:textOutline w14:w="9525" w14:cap="rnd" w14:cmpd="sng" w14:algn="ctr">
                                    <w14:noFill/>
                                    <w14:prstDash w14:val="solid"/>
                                    <w14:bevel/>
                                  </w14:textOutline>
                                </w:rPr>
                              </w:pP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Make sure your goal is measurable. Nothing helps </w:t>
                              </w:r>
                              <w:r w:rsidR="00574C76"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drive </w:t>
                              </w: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DevOps adoption like seeing measureable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10053" y="-41167"/>
                            <a:ext cx="528059" cy="914885"/>
                          </a:xfrm>
                          <a:prstGeom prst="rect">
                            <a:avLst/>
                          </a:prstGeom>
                          <a:noFill/>
                          <a:ln w="6350">
                            <a:noFill/>
                          </a:ln>
                        </wps:spPr>
                        <wps:txbx>
                          <w:txbxContent>
                            <w:p w14:paraId="31E8DBAE" w14:textId="77777777" w:rsidR="00CF1091" w:rsidRPr="004B3338" w:rsidRDefault="00CF1091" w:rsidP="00CF1091">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8DB96" id="Group 28" o:spid="_x0000_s1029" style="position:absolute;left:0;text-align:left;margin-left:183.5pt;margin-top:75.05pt;width:234.7pt;height:143.1pt;z-index:251663360;mso-position-horizontal:right;mso-position-horizontal-relative:margin;mso-width-relative:margin;mso-height-relative:margin" coordorigin="4100,-411" coordsize="22780,1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">
                <v:shape id="Text Box 29" o:spid="_x0000_s1030" type="#_x0000_t202" style="position:absolute;left:5265;top:1587;width:21615;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" fillcolor="#bfbfbf [2412]" strokeweight=".5pt">
                  <v:fill opacity="30840f"/>
                  <v:textbox>
                    <w:txbxContent>
                      <w:p w14:paraId="31E8DBAD" w14:textId="07CF6631" w:rsidR="00CF1091" w:rsidRPr="00574C76" w:rsidRDefault="00F828AB" w:rsidP="00574C76">
                        <w:pPr>
                          <w:jc w:val="right"/>
                          <w:rPr>
                            <w:rFonts w:ascii="Segoe UI Semibold" w:hAnsi="Segoe UI Semibold" w:cs="Segoe UI Semibold"/>
                            <w:i/>
                            <w:color w:val="2E74B5" w:themeColor="accent1" w:themeShade="BF"/>
                            <w:sz w:val="34"/>
                            <w:szCs w:val="34"/>
                            <w14:textOutline w14:w="9525" w14:cap="rnd" w14:cmpd="sng" w14:algn="ctr">
                              <w14:noFill/>
                              <w14:prstDash w14:val="solid"/>
                              <w14:bevel/>
                            </w14:textOutline>
                          </w:rPr>
                        </w:pP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Make sure your goal is measurable. Nothing helps </w:t>
                        </w:r>
                        <w:r w:rsidR="00574C76"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drive </w:t>
                        </w: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DevOps adoption like seeing measureable improvements.</w:t>
                        </w:r>
                      </w:p>
                    </w:txbxContent>
                  </v:textbox>
                </v:shape>
                <v:shape id="Text Box 30" o:spid="_x0000_s1031" type="#_x0000_t202" style="position:absolute;left:4100;top:-411;width:5281;height:91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31E8DBAE" w14:textId="77777777" w:rsidR="00CF1091" w:rsidRPr="004B3338" w:rsidRDefault="00CF1091" w:rsidP="00CF1091">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v:textbox>
                </v:shape>
                <w10:wrap type="square" anchorx="margin"/>
              </v:group>
            </w:pict>
          </mc:Fallback>
        </mc:AlternateContent>
      </w:r>
      <w:r w:rsidR="00124056">
        <w:t>The team discovered that creating the Queues and Topics from code (IaC) was no</w:t>
      </w:r>
      <w:r w:rsidR="00A84616">
        <w:t>n</w:t>
      </w:r>
      <w:r w:rsidR="00124056">
        <w:t xml:space="preserve"> trivial. The primary problem was that the Azure</w:t>
      </w:r>
      <w:r w:rsidR="00A84616">
        <w:t xml:space="preserve"> REST</w:t>
      </w:r>
      <w:r w:rsidR="00124056">
        <w:t xml:space="preserve"> API is still in preview mode, and so some of the methods the team required were not available a</w:t>
      </w:r>
      <w:r w:rsidR="00A84616">
        <w:t>t the time. However, the team persevered and were able to work around the limitations because the VSTS builds agent can run any script. The team were able to use a client object model, invoked from a script, to work around the missing Azure REST methods. They now had automated their infrastructure creation.</w:t>
      </w:r>
    </w:p>
    <w:p w14:paraId="6DAEFA19" w14:textId="603BA824" w:rsidR="00A84616" w:rsidRDefault="00A84616" w:rsidP="00BB31B2"/>
    <w:p w14:paraId="31E8DB86" w14:textId="4A204E61" w:rsidR="00BB31B2" w:rsidRDefault="00A84616" w:rsidP="00BB31B2">
      <w:r>
        <w:t>The team then used an out-of-the-box VSTS build task to deploy one of their services as an Azure Cloud Service</w:t>
      </w:r>
      <w:r w:rsidR="006F7FE7">
        <w:t>.</w:t>
      </w:r>
      <w:r>
        <w:t xml:space="preserve"> However, the Task seemed to be failing in unexpected ways. The team were able to download the source code for the Task from GitHub, where the Source Code for all the VSTS build tasks is publically available. They were able to analyze the failure, extract some code and create their own build step to work around the failure.</w:t>
      </w:r>
    </w:p>
    <w:p w14:paraId="31E8DB87" w14:textId="6166008C" w:rsidR="006F7FE7" w:rsidRDefault="006F7FE7" w:rsidP="00BB31B2"/>
    <w:p w14:paraId="31E8DB88" w14:textId="05347733" w:rsidR="006F7FE7" w:rsidRDefault="006F7FE7" w:rsidP="00BB31B2">
      <w:r>
        <w:t xml:space="preserve">The </w:t>
      </w:r>
      <w:r w:rsidR="00A84616">
        <w:t>team then worked on further augmenting the build to automatically deploy code as Worker Roles in Azure. The worker roles</w:t>
      </w:r>
      <w:r w:rsidR="00F828AB">
        <w:t xml:space="preserve"> depend on existing Queues and Topics, so they get deployed after the IaC has created them. A few simple lines of PowerShell enabled the team to automate the </w:t>
      </w:r>
      <w:r w:rsidR="00A92A39">
        <w:t xml:space="preserve">worker role </w:t>
      </w:r>
      <w:r w:rsidR="00F828AB">
        <w:t>deployment easily.</w:t>
      </w:r>
    </w:p>
    <w:p w14:paraId="31E8DB89" w14:textId="72992B79" w:rsidR="00D01897" w:rsidRDefault="00D01897" w:rsidP="00D01897"/>
    <w:p w14:paraId="31E8DB8A" w14:textId="03DC0D1B" w:rsidR="00D01897" w:rsidRDefault="00F828AB" w:rsidP="00CF1091">
      <w:pPr>
        <w:pStyle w:val="Heading2"/>
      </w:pPr>
      <w:r>
        <w:t>Measuring Success</w:t>
      </w:r>
    </w:p>
    <w:p w14:paraId="31E8DB8B" w14:textId="5594C247" w:rsidR="00D01897" w:rsidRDefault="0003706D" w:rsidP="00CF1091">
      <w:r>
        <w:t xml:space="preserve">The Foize team had already identified Mean Time to </w:t>
      </w:r>
      <w:r w:rsidR="003B4DAC">
        <w:t>Repair</w:t>
      </w:r>
      <w:bookmarkStart w:id="0" w:name="_GoBack"/>
      <w:bookmarkEnd w:id="0"/>
      <w:r>
        <w:t xml:space="preserve"> (MTTR) as a measure they needed to improve on. The manual MTTR before the hackathon was between 2 and 4 hours on average.</w:t>
      </w:r>
    </w:p>
    <w:p w14:paraId="31E8DB8C" w14:textId="77777777" w:rsidR="00CF1091" w:rsidRDefault="00CF1091" w:rsidP="00CF1091"/>
    <w:p w14:paraId="331C6DE3" w14:textId="5198699F" w:rsidR="00ED18EF" w:rsidRDefault="00ED18EF" w:rsidP="00CF1091">
      <w:r w:rsidRPr="0016502E">
        <w:rPr>
          <w:noProof/>
        </w:rPr>
        <w:drawing>
          <wp:anchor distT="0" distB="0" distL="114300" distR="114300" simplePos="0" relativeHeight="251675648" behindDoc="0" locked="0" layoutInCell="1" allowOverlap="1" wp14:anchorId="6BC7DF98" wp14:editId="401F07B9">
            <wp:simplePos x="0" y="0"/>
            <wp:positionH relativeFrom="column">
              <wp:posOffset>82550</wp:posOffset>
            </wp:positionH>
            <wp:positionV relativeFrom="page">
              <wp:posOffset>6470650</wp:posOffset>
            </wp:positionV>
            <wp:extent cx="3695700" cy="2326005"/>
            <wp:effectExtent l="266700" t="266700" r="323850" b="264795"/>
            <wp:wrapSquare wrapText="bothSides"/>
            <wp:docPr id="34" name="Picture 34" descr="C:\Users\adjordj\OneDrive\SkyDrive camera roll\WP_20151021_16_51_50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jordj\OneDrive\SkyDrive camera roll\WP_20151021_16_51_50_Pr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238" t="18000" r="15512" b="8999"/>
                    <a:stretch/>
                  </pic:blipFill>
                  <pic:spPr bwMode="auto">
                    <a:xfrm>
                      <a:off x="0" y="0"/>
                      <a:ext cx="3695700" cy="2326005"/>
                    </a:xfrm>
                    <a:prstGeom prst="rect">
                      <a:avLst/>
                    </a:prstGeom>
                    <a:solidFill>
                      <a:srgbClr val="FFFFFF">
                        <a:shade val="85000"/>
                      </a:srgbClr>
                    </a:solidFill>
                    <a:ln w="38100" cap="sq" cmpd="sng" algn="ctr">
                      <a:solidFill>
                        <a:srgbClr val="FFFFFF"/>
                      </a:solidFill>
                      <a:prstDash val="solid"/>
                      <a:miter lim="800000"/>
                      <a:headEnd type="none" w="med" len="med"/>
                      <a:tailEnd type="none" w="med" len="me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anchor>
        </w:drawing>
      </w:r>
      <w:r w:rsidR="0003706D">
        <w:t xml:space="preserve">After the hackathon, the MTTR was reduced to only 15 minutes – a </w:t>
      </w:r>
      <w:r w:rsidR="00A92A39">
        <w:t>8 to 16x</w:t>
      </w:r>
      <w:r>
        <w:t xml:space="preserve"> improvement</w:t>
      </w:r>
      <w:r w:rsidR="00A92A39">
        <w:t>!</w:t>
      </w:r>
      <w:r>
        <w:t xml:space="preserve"> The team are understandably very happy with the results of their 3 days of intense focus.</w:t>
      </w:r>
      <w:r w:rsidR="007971AE">
        <w:t xml:space="preserve"> </w:t>
      </w:r>
    </w:p>
    <w:p w14:paraId="6192D4DC" w14:textId="77777777" w:rsidR="00ED18EF" w:rsidRDefault="00ED18EF" w:rsidP="00CF1091"/>
    <w:p w14:paraId="31E8DB8D" w14:textId="20F7F4B6" w:rsidR="00CF1091" w:rsidRDefault="00ED18EF" w:rsidP="00CF1091">
      <w:r>
        <w:t xml:space="preserve">Besides realizing immediate improvement, the team now have a blueprint they can reproduce to bring better DevOps to other applications and </w:t>
      </w:r>
      <w:r w:rsidR="002F73C4">
        <w:t>projects</w:t>
      </w:r>
      <w:r w:rsidR="00901F70">
        <w:t>.</w:t>
      </w:r>
      <w:r>
        <w:t xml:space="preserve"> Their success is inspiring </w:t>
      </w:r>
      <w:r w:rsidR="002F73C4">
        <w:t>them to keep improving and to keep changing for the better</w:t>
      </w:r>
      <w:r>
        <w:t>.</w:t>
      </w:r>
    </w:p>
    <w:p w14:paraId="31E8DB8F" w14:textId="77132581" w:rsidR="00B12193" w:rsidRDefault="00A92A39" w:rsidP="00ED18EF">
      <w:pPr>
        <w:ind w:firstLine="0"/>
      </w:pPr>
      <w:r>
        <w:rPr>
          <w:noProof/>
        </w:rPr>
        <mc:AlternateContent>
          <mc:Choice Requires="wps">
            <w:drawing>
              <wp:anchor distT="0" distB="0" distL="114300" distR="114300" simplePos="0" relativeHeight="251673600" behindDoc="0" locked="0" layoutInCell="1" allowOverlap="1" wp14:anchorId="5A424414" wp14:editId="6D3660D7">
                <wp:simplePos x="0" y="0"/>
                <wp:positionH relativeFrom="margin">
                  <wp:posOffset>2774950</wp:posOffset>
                </wp:positionH>
                <wp:positionV relativeFrom="page">
                  <wp:posOffset>9290050</wp:posOffset>
                </wp:positionV>
                <wp:extent cx="4000500" cy="654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00500" cy="654050"/>
                        </a:xfrm>
                        <a:prstGeom prst="rect">
                          <a:avLst/>
                        </a:prstGeom>
                        <a:noFill/>
                        <a:ln w="6350">
                          <a:noFill/>
                        </a:ln>
                      </wps:spPr>
                      <wps:txbx>
                        <w:txbxContent>
                          <w:p w14:paraId="6C6720A2" w14:textId="7777777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This case study is for informational purposes only.</w:t>
                            </w:r>
                          </w:p>
                          <w:p w14:paraId="1F00FE51" w14:textId="74B447C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MICROSOFT MAKES NO WARRANTIES, EXPRESS OR IMPLIED, IN THIS SUMMARY.</w:t>
                            </w:r>
                          </w:p>
                          <w:p w14:paraId="0D422B05" w14:textId="042929B8" w:rsidR="002920BB" w:rsidRPr="002920BB" w:rsidRDefault="002920BB" w:rsidP="00A92A39">
                            <w:pPr>
                              <w:ind w:firstLine="0"/>
                              <w:jc w:val="right"/>
                              <w:rPr>
                                <w:sz w:val="16"/>
                              </w:rPr>
                            </w:pPr>
                            <w:r w:rsidRPr="002920BB">
                              <w:rPr>
                                <w:rFonts w:ascii="Tahoma" w:hAnsi="Tahoma" w:cs="Tahoma"/>
                                <w:color w:val="000000"/>
                                <w:sz w:val="16"/>
                                <w:szCs w:val="20"/>
                              </w:rPr>
                              <w:t>Document published November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4414" id="Text Box 1" o:spid="_x0000_s1032" type="#_x0000_t202" style="position:absolute;left:0;text-align:left;margin-left:218.5pt;margin-top:731.5pt;width:315pt;height:5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" filled="f" stroked="f" strokeweight=".5pt">
                <v:textbox>
                  <w:txbxContent>
                    <w:p w14:paraId="6C6720A2" w14:textId="7777777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This case study is for informational purposes only.</w:t>
                      </w:r>
                    </w:p>
                    <w:p w14:paraId="1F00FE51" w14:textId="74B447C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MICROSOFT MAKES NO WARRANTIES, EXPRESS OR IMPLIED, IN THIS SUMMARY.</w:t>
                      </w:r>
                    </w:p>
                    <w:p w14:paraId="0D422B05" w14:textId="042929B8" w:rsidR="002920BB" w:rsidRPr="002920BB" w:rsidRDefault="002920BB" w:rsidP="00A92A39">
                      <w:pPr>
                        <w:ind w:firstLine="0"/>
                        <w:jc w:val="right"/>
                        <w:rPr>
                          <w:sz w:val="16"/>
                        </w:rPr>
                      </w:pPr>
                      <w:r w:rsidRPr="002920BB">
                        <w:rPr>
                          <w:rFonts w:ascii="Tahoma" w:hAnsi="Tahoma" w:cs="Tahoma"/>
                          <w:color w:val="000000"/>
                          <w:sz w:val="16"/>
                          <w:szCs w:val="20"/>
                        </w:rPr>
                        <w:t>Document published November 2015</w:t>
                      </w:r>
                    </w:p>
                  </w:txbxContent>
                </v:textbox>
                <w10:wrap anchorx="margin" anchory="page"/>
              </v:shape>
            </w:pict>
          </mc:Fallback>
        </mc:AlternateContent>
      </w:r>
      <w:r w:rsidR="0078784F">
        <w:rPr>
          <w:noProof/>
        </w:rPr>
        <mc:AlternateContent>
          <mc:Choice Requires="wps">
            <w:drawing>
              <wp:anchor distT="0" distB="0" distL="114300" distR="114300" simplePos="0" relativeHeight="251665408" behindDoc="0" locked="0" layoutInCell="1" allowOverlap="1" wp14:anchorId="31E8DB9A" wp14:editId="00A341C6">
                <wp:simplePos x="0" y="0"/>
                <wp:positionH relativeFrom="margin">
                  <wp:posOffset>457200</wp:posOffset>
                </wp:positionH>
                <wp:positionV relativeFrom="page">
                  <wp:posOffset>8877300</wp:posOffset>
                </wp:positionV>
                <wp:extent cx="3445510" cy="471805"/>
                <wp:effectExtent l="0" t="133350" r="0" b="1568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78415">
                          <a:off x="0" y="0"/>
                          <a:ext cx="3445510" cy="471805"/>
                        </a:xfrm>
                        <a:prstGeom prst="rect">
                          <a:avLst/>
                        </a:prstGeom>
                        <a:noFill/>
                        <a:ln w="9525">
                          <a:noFill/>
                          <a:miter lim="800000"/>
                          <a:headEnd/>
                          <a:tailEnd/>
                        </a:ln>
                      </wps:spPr>
                      <wps:txbx>
                        <w:txbxContent>
                          <w:p w14:paraId="31E8DBAF" w14:textId="407EC732" w:rsidR="00F37CC7" w:rsidRPr="00F37CC7" w:rsidRDefault="00ED18EF" w:rsidP="00F37CC7">
                            <w:pPr>
                              <w:rPr>
                                <w:i/>
                                <w:sz w:val="22"/>
                              </w:rPr>
                            </w:pPr>
                            <w:r>
                              <w:rPr>
                                <w:i/>
                                <w:sz w:val="22"/>
                              </w:rPr>
                              <w:t>Ronald Koster (Android Dev, DBA), Leo Winder (Owner, Ops), Michael Vlaar (C# Dev, 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E8DB9A" id="Text Box 2" o:spid="_x0000_s1033" type="#_x0000_t202" style="position:absolute;left:0;text-align:left;margin-left:36pt;margin-top:699pt;width:271.3pt;height:37.15pt;rotation:-351257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" filled="f" stroked="f">
                <v:textbox style="mso-fit-shape-to-text:t">
                  <w:txbxContent>
                    <w:p w14:paraId="31E8DBAF" w14:textId="407EC732" w:rsidR="00F37CC7" w:rsidRPr="00F37CC7" w:rsidRDefault="00ED18EF" w:rsidP="00F37CC7">
                      <w:pPr>
                        <w:rPr>
                          <w:i/>
                          <w:sz w:val="22"/>
                        </w:rPr>
                      </w:pPr>
                      <w:r>
                        <w:rPr>
                          <w:i/>
                          <w:sz w:val="22"/>
                        </w:rPr>
                        <w:t xml:space="preserve">Ronald </w:t>
                      </w:r>
                      <w:proofErr w:type="spellStart"/>
                      <w:r>
                        <w:rPr>
                          <w:i/>
                          <w:sz w:val="22"/>
                        </w:rPr>
                        <w:t>Koster</w:t>
                      </w:r>
                      <w:proofErr w:type="spellEnd"/>
                      <w:r>
                        <w:rPr>
                          <w:i/>
                          <w:sz w:val="22"/>
                        </w:rPr>
                        <w:t xml:space="preserve"> (Android Dev, DBA), Leo Winder (Owner, Ops), Michael </w:t>
                      </w:r>
                      <w:proofErr w:type="spellStart"/>
                      <w:r>
                        <w:rPr>
                          <w:i/>
                          <w:sz w:val="22"/>
                        </w:rPr>
                        <w:t>Vlaar</w:t>
                      </w:r>
                      <w:proofErr w:type="spellEnd"/>
                      <w:r>
                        <w:rPr>
                          <w:i/>
                          <w:sz w:val="22"/>
                        </w:rPr>
                        <w:t xml:space="preserve"> (C# Dev, Ops)</w:t>
                      </w:r>
                    </w:p>
                  </w:txbxContent>
                </v:textbox>
                <w10:wrap anchorx="margin" anchory="page"/>
              </v:shape>
            </w:pict>
          </mc:Fallback>
        </mc:AlternateContent>
      </w:r>
    </w:p>
    <w:sectPr w:rsidR="00B12193" w:rsidSect="000374D7">
      <w:headerReference w:type="even" r:id="rId9"/>
      <w:headerReference w:type="default" r:id="rId10"/>
      <w:footerReference w:type="even" r:id="rId11"/>
      <w:footerReference w:type="default" r:id="rId12"/>
      <w:headerReference w:type="first" r:id="rId13"/>
      <w:footerReference w:type="first" r:id="rId14"/>
      <w:pgSz w:w="12240" w:h="15840"/>
      <w:pgMar w:top="1170" w:right="1170" w:bottom="108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B69F" w14:textId="77777777" w:rsidR="00D7437C" w:rsidRDefault="00D7437C" w:rsidP="00740E67">
      <w:r>
        <w:separator/>
      </w:r>
    </w:p>
  </w:endnote>
  <w:endnote w:type="continuationSeparator" w:id="0">
    <w:p w14:paraId="4B926FA0" w14:textId="77777777" w:rsidR="00D7437C" w:rsidRDefault="00D7437C" w:rsidP="0074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altName w:val="Times New Roman"/>
    <w:panose1 w:val="020B07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4" w14:textId="77777777" w:rsidR="00740E67" w:rsidRDefault="00740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5" w14:textId="77777777" w:rsidR="00740E67" w:rsidRDefault="00740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7" w14:textId="77777777" w:rsidR="00740E67" w:rsidRDefault="00740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0FF60" w14:textId="77777777" w:rsidR="00D7437C" w:rsidRDefault="00D7437C" w:rsidP="00740E67">
      <w:r>
        <w:separator/>
      </w:r>
    </w:p>
  </w:footnote>
  <w:footnote w:type="continuationSeparator" w:id="0">
    <w:p w14:paraId="22DC6887" w14:textId="77777777" w:rsidR="00D7437C" w:rsidRDefault="00D7437C" w:rsidP="00740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2" w14:textId="77777777" w:rsidR="00740E67" w:rsidRDefault="00740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3" w14:textId="5171ABFE" w:rsidR="00740E67" w:rsidRDefault="00740E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6" w14:textId="77777777" w:rsidR="00740E67" w:rsidRDefault="00740E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71"/>
    <w:rsid w:val="0003706D"/>
    <w:rsid w:val="000374D7"/>
    <w:rsid w:val="00081650"/>
    <w:rsid w:val="000A76D9"/>
    <w:rsid w:val="00124056"/>
    <w:rsid w:val="001244B0"/>
    <w:rsid w:val="00126B80"/>
    <w:rsid w:val="00135F03"/>
    <w:rsid w:val="001719FA"/>
    <w:rsid w:val="00177290"/>
    <w:rsid w:val="00183F54"/>
    <w:rsid w:val="00203372"/>
    <w:rsid w:val="00211DE1"/>
    <w:rsid w:val="002920BB"/>
    <w:rsid w:val="002926A9"/>
    <w:rsid w:val="00297C28"/>
    <w:rsid w:val="002A7EEA"/>
    <w:rsid w:val="002E44B8"/>
    <w:rsid w:val="002F73C4"/>
    <w:rsid w:val="00316107"/>
    <w:rsid w:val="00374B9A"/>
    <w:rsid w:val="003813A1"/>
    <w:rsid w:val="00394C61"/>
    <w:rsid w:val="003B413E"/>
    <w:rsid w:val="003B4DAC"/>
    <w:rsid w:val="00400C8C"/>
    <w:rsid w:val="00434DF9"/>
    <w:rsid w:val="004B3338"/>
    <w:rsid w:val="004E1D2D"/>
    <w:rsid w:val="00541442"/>
    <w:rsid w:val="0054220A"/>
    <w:rsid w:val="00562176"/>
    <w:rsid w:val="00574C76"/>
    <w:rsid w:val="005B64CF"/>
    <w:rsid w:val="006277BC"/>
    <w:rsid w:val="006868B4"/>
    <w:rsid w:val="006D0B8E"/>
    <w:rsid w:val="006F5F8D"/>
    <w:rsid w:val="006F7FE7"/>
    <w:rsid w:val="00705F95"/>
    <w:rsid w:val="007239B9"/>
    <w:rsid w:val="00740E67"/>
    <w:rsid w:val="0078784F"/>
    <w:rsid w:val="007971AE"/>
    <w:rsid w:val="007C3049"/>
    <w:rsid w:val="00825648"/>
    <w:rsid w:val="00831E44"/>
    <w:rsid w:val="008447E8"/>
    <w:rsid w:val="00861B60"/>
    <w:rsid w:val="008D133F"/>
    <w:rsid w:val="00901F70"/>
    <w:rsid w:val="00910B54"/>
    <w:rsid w:val="00962E59"/>
    <w:rsid w:val="00965E05"/>
    <w:rsid w:val="0097019A"/>
    <w:rsid w:val="00A13A80"/>
    <w:rsid w:val="00A272F1"/>
    <w:rsid w:val="00A45E2B"/>
    <w:rsid w:val="00A83FDF"/>
    <w:rsid w:val="00A84616"/>
    <w:rsid w:val="00A92A39"/>
    <w:rsid w:val="00A954DA"/>
    <w:rsid w:val="00AA3D0C"/>
    <w:rsid w:val="00AA5E5D"/>
    <w:rsid w:val="00AC68A5"/>
    <w:rsid w:val="00AD32FC"/>
    <w:rsid w:val="00B12193"/>
    <w:rsid w:val="00B279C2"/>
    <w:rsid w:val="00B80E90"/>
    <w:rsid w:val="00BB31B2"/>
    <w:rsid w:val="00BE15F2"/>
    <w:rsid w:val="00BF65D1"/>
    <w:rsid w:val="00C136BB"/>
    <w:rsid w:val="00C43CCA"/>
    <w:rsid w:val="00C674B5"/>
    <w:rsid w:val="00C75AE9"/>
    <w:rsid w:val="00CD0D55"/>
    <w:rsid w:val="00CF1091"/>
    <w:rsid w:val="00D01897"/>
    <w:rsid w:val="00D14F49"/>
    <w:rsid w:val="00D45397"/>
    <w:rsid w:val="00D7437C"/>
    <w:rsid w:val="00DB1D36"/>
    <w:rsid w:val="00DC3DD4"/>
    <w:rsid w:val="00DC5BC6"/>
    <w:rsid w:val="00DE16E9"/>
    <w:rsid w:val="00E52017"/>
    <w:rsid w:val="00EB4E71"/>
    <w:rsid w:val="00EC5B11"/>
    <w:rsid w:val="00ED18EF"/>
    <w:rsid w:val="00F0270A"/>
    <w:rsid w:val="00F32758"/>
    <w:rsid w:val="00F37CC7"/>
    <w:rsid w:val="00F4526E"/>
    <w:rsid w:val="00F70587"/>
    <w:rsid w:val="00F828AB"/>
    <w:rsid w:val="00FB0E7B"/>
    <w:rsid w:val="00FB58BE"/>
    <w:rsid w:val="00FB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DB74"/>
  <w15:chartTrackingRefBased/>
  <w15:docId w15:val="{52F10E60-5EDC-4982-A1A2-54559578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8B4"/>
    <w:pPr>
      <w:spacing w:after="0" w:line="240" w:lineRule="auto"/>
      <w:ind w:firstLine="288"/>
      <w:jc w:val="both"/>
    </w:pPr>
    <w:rPr>
      <w:rFonts w:ascii="Segoe UI" w:hAnsi="Segoe UI"/>
      <w:sz w:val="21"/>
    </w:rPr>
  </w:style>
  <w:style w:type="paragraph" w:styleId="Heading1">
    <w:name w:val="heading 1"/>
    <w:basedOn w:val="Normal"/>
    <w:next w:val="Normal"/>
    <w:link w:val="Heading1Char"/>
    <w:uiPriority w:val="9"/>
    <w:qFormat/>
    <w:rsid w:val="005414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4D7"/>
    <w:pPr>
      <w:keepNext/>
      <w:keepLines/>
      <w:spacing w:before="40"/>
      <w:ind w:firstLine="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95"/>
    <w:pPr>
      <w:spacing w:before="100" w:beforeAutospacing="1" w:after="100" w:afterAutospacing="1"/>
      <w:jc w:val="left"/>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414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4D7"/>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3813A1"/>
    <w:rPr>
      <w:color w:val="0563C1" w:themeColor="hyperlink"/>
      <w:u w:val="single"/>
    </w:rPr>
  </w:style>
  <w:style w:type="paragraph" w:styleId="Header">
    <w:name w:val="header"/>
    <w:basedOn w:val="Normal"/>
    <w:link w:val="HeaderChar"/>
    <w:uiPriority w:val="99"/>
    <w:unhideWhenUsed/>
    <w:rsid w:val="00740E67"/>
    <w:pPr>
      <w:tabs>
        <w:tab w:val="center" w:pos="4680"/>
        <w:tab w:val="right" w:pos="9360"/>
      </w:tabs>
    </w:pPr>
  </w:style>
  <w:style w:type="character" w:customStyle="1" w:styleId="HeaderChar">
    <w:name w:val="Header Char"/>
    <w:basedOn w:val="DefaultParagraphFont"/>
    <w:link w:val="Header"/>
    <w:uiPriority w:val="99"/>
    <w:rsid w:val="00740E67"/>
    <w:rPr>
      <w:rFonts w:ascii="Segoe UI" w:hAnsi="Segoe UI"/>
      <w:sz w:val="20"/>
    </w:rPr>
  </w:style>
  <w:style w:type="paragraph" w:styleId="Footer">
    <w:name w:val="footer"/>
    <w:basedOn w:val="Normal"/>
    <w:link w:val="FooterChar"/>
    <w:uiPriority w:val="99"/>
    <w:unhideWhenUsed/>
    <w:rsid w:val="00740E67"/>
    <w:pPr>
      <w:tabs>
        <w:tab w:val="center" w:pos="4680"/>
        <w:tab w:val="right" w:pos="9360"/>
      </w:tabs>
    </w:pPr>
  </w:style>
  <w:style w:type="character" w:customStyle="1" w:styleId="FooterChar">
    <w:name w:val="Footer Char"/>
    <w:basedOn w:val="DefaultParagraphFont"/>
    <w:link w:val="Footer"/>
    <w:uiPriority w:val="99"/>
    <w:rsid w:val="00740E67"/>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Dembovsky</dc:creator>
  <cp:keywords/>
  <dc:description/>
  <cp:lastModifiedBy>Colin Dembovsky</cp:lastModifiedBy>
  <cp:revision>75</cp:revision>
  <dcterms:created xsi:type="dcterms:W3CDTF">2015-10-28T15:37:00Z</dcterms:created>
  <dcterms:modified xsi:type="dcterms:W3CDTF">2015-12-09T14:30:00Z</dcterms:modified>
</cp:coreProperties>
</file>