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TECHNICAL DOCUMENTATION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34AB7"/>
          <w:sz w:val="52"/>
          <w:szCs w:val="52"/>
        </w:rPr>
        <w:t xml:space="preserve">Pandora #180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Direct-Sun &amp; Sky Spectrometer — SciGlob / NASA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NO₂ · O₃ · HCHO · H₂O · Tropospheric columns</w:t>
      </w:r>
    </w:p>
    <w:p>
      <w:pPr>
        <w:spacing w:after="30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FMI — Sodankylä Arctic Research Station  ·  67°22’N, 26°38’E</w:t>
      </w:r>
    </w:p>
    <w:p>
      <w:pPr>
        <w:pBdr>
          <w:bottom w:val="single" w:color="534AB7" w:sz="6" w:space="1"/>
        </w:pBdr>
        <w:spacing w:after="300"/>
      </w:pP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534AB7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1. Instrument Overview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Pandora Spectrometer System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a compact, fibre-fed UV–visible spectrometer designed by NASA Goddard Space Flight Center (GSFC) and commercialized by SciGlob Instruments &amp; Services. It was developed specifically to support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satellite validation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campaigns — in particular for the OMI, TROPOMI (Sentinel-5P), and TEMPO instruments. The Pandora installed at Sodankylä is unit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#180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is part of the global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Pandonia Global Network (PGN)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a joint initiative of NASA and ESA to provide standardized reference observations for satellite trace gas validation at ground level.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Unlike the Brewer (which measures only 5 discrete wavelengths) or the SAOZ (which measures only at twilight), Pandora acquires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full UV–visible spectra (280–530 nm)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at high cadence throughout the day, in both direct-sun and sky modes. This enables the retrieval of multiple trace gases simultaneously and provides the intra-day temporal resolution needed to track rapidly evolving atmospheric composition.</w:t>
      </w:r>
    </w:p>
    <w:p>
      <w:pPr>
        <w:spacing w:after="8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Key specifications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Spectral range: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280–530 nm (UV–visible)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Spectral resolution: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~0.5 nm (FWHM)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Detector: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Back-illuminated CCD, 2048 pixels, thermoelectrically cooled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Sun tracker: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2-axis motorized tracker; autonomous solar tracking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Measurement modes: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 sun (DS), zenith sky (ZS), off-axis (multi-angle)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Temporal resolution: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~1–3 min (direct sun), continuous daylight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Derived products: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NO₂, O₃, HCHO, H₂O, O₄, BrO total &amp; tropospheric columns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Accuracy (NO₂):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~5–10% total column; ~10–15% tropospheric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Accuracy (O₃):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~1–3% total column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Network: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Pandonia Global Network (PGN) — NASA/ESA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534AB7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2. Measurement Principle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 Direct-sun DOAS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Pandora points its tracking head directly at the solar disk and collects a continuous stream of spectra. The retrieval method is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Direct-Sun DOAS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the measured spectrum is divided by a high-sun Fraunhofer reference spectrum (taken when the sun is high and the trace gas column is minimal) to produce an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optical depth spectrum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The differential absorption structures of each target gas are then fitted simultaneously using their laboratory cross-sections. The result is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total slant column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which is converted to a vertical column using an air mass factor (AMF) computed from the SZA and a climatological a priori profile.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 Tropospheric column separation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By combining Pandora observations at multiple solar zenith angles (early morning vs. afternoon), it is possible to partially separate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stratospheric and tropospheric contributions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the NO₂ column. The stratospheric column — well-mixed and slowly varying — is estimated using a climatological model or SAOZ measurements at twilight, and subtracted to yield the tropospheric NO₂. This tropospheric signal is the primary target for Sentinel-5P / TROPOMI validation at Sodankylä.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2.3  Multi-axis sky mode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off-axis mode, Pandora scans different elevation angles to retrieve information on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vertical distribution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of absorbers in the boundary layer using the MAX-DOAS (Multi-AXis DOAS) technique. This is particularly useful for characterizing the shape of the tropospheric NO₂ profile needed for satellite AMF corrections.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534AB7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3. Data Output — File Format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 Derived products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0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NO₂ total 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10¹⁵ mol/cm²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DS / ZS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validation product for TROPOMI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NO₂ tropospheric 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10¹⁵ mol/cm²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Stratosphere subtracted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O₃ total 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Secondary 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HCHO total 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10¹⁵ mol/cm²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Formaldehyde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H₂O total 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g/cm²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Water vapour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O₄ slant 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10⁴³ mol²/cm⁵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Oxygen dimer; cloud/aerosol proxy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 total 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10¹³ mol/cm²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Reactive bromine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 PGN data format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are distributed by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Pandonia Global Network (pandonia-global-network.org)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ASCII columnar files, one per day. Files follow the PGN naming convention and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Level 0: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raw spectra (photon counts vs. wavelength per timestamp)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Level 1.5: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calibrated spectra with quality flags and solar zenith angle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Level 2.0: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retrieved trace gas columns with uncertainties and AMF</w:t>
      </w:r>
    </w:p>
    <w:p>
      <w:pPr>
        <w:spacing w:after="8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(L2)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UTC datetime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 of measurement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SZA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Solar zenith angle (°)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NO2_total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NO₂ total vertical column (10¹⁵ mol/cm²)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NO2_tropo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NO₂ tropospheric column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dNO2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1σ uncertainty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O3_total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O₃ vertical column (DU)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HCHO_total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Formaldehyde column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cloud_flag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= clear, 1 = cloudy (based on O₄ threshold)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quality_flag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PGN quality flag (0 = best quality)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3.3  Using the download script (download_pandora.py)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Python download script is provided to retrieve Pandora Level 2 data directly from the PGN API. Configuration is done at the top of the file:</w:t>
      </w:r>
    </w:p>
    <w:p>
      <w:pPr>
        <w:spacing w:after="8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"Sodankyla"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PGN site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309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Sodankylä instrument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SPECTROMETER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"1"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Spectrometer unit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"L2"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Processing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"rout2"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code (ozone total column)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DATE_START / DATE_END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"YYYY-MM-DD"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ISO date range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script iterates over each day in the requested range and queries the PGN file API:</w:t>
      </w:r>
    </w:p>
    <w:p>
      <w:pPr>
        <w:spacing w:after="1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GET /v1/files/{site}/{pan_id}/{spectrometer}/{level}?start=...&amp;end=...&amp;code=...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Downloaded files are saved as plain text into </w:t>
      </w: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./pandora_data/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using the naming convention:</w:t>
      </w:r>
    </w:p>
    <w:p>
      <w:pPr>
        <w:spacing w:after="1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pandonia_Sodankyla_{date}_L2_rout2.txt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file contains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75-line header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followed by tab-separated data rows. The key field for ozone is at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column index 39 (0-based)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labelled </w:t>
      </w: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O3_total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in units of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mol/m²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Conversion to Dobson Units is done in the comparison scripts by multiplying by 2241:</w:t>
      </w:r>
    </w:p>
    <w:p>
      <w:pPr>
        <w:spacing w:after="120"/>
      </w:pP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O3_DU = O3_total [mol/m²] × 2241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534AB7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4. Scientific Context &amp; Limitations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 Strengths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Sentinel-5P / TROPOMI validation: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Pandora is the reference instrument of choice for TROPOMI NO₂ validation. Its direct-sun geometry minimises the AMF uncertainty that affects zenith instruments.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Multi-species, high cadence: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Six trace gases from a single instrument, every 1–3 minutes, all day long. Essential for capturing pollution events and photochemical cycles.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Global network standardisation: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PGN provides harmonised L1–L2 processing for all Pandora units worldwide, enabling systematic cross-station comparisons.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Compact and autonomous: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Self-tracking, no cryogenic cooling, low maintenance. Suitable for long-term unattended operation.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Clear sky required: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Direct-sun mode fails under cloudy conditions. The O₄ column is used as a proxy to flag cloud-contaminated measurements, but thick overcast periods create data gaps.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AMF uncertainty for tropospheric column: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separation of stratospheric and tropospheric NO₂ introduces an additional ~10–20% uncertainty, dependent on the a priori profile and AMF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No vertical profile: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Total and tropospheric columns only; altitude-resolved information requires MAX-DOAS or ozonesonde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Temperature sensitivity: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CCD is thermoelectrically cooled but not perfectly stable; temperature fluctuations affect dark current and spectral calibration.</w:t>
      </w:r>
    </w:p>
    <w:p>
      <w:pPr>
        <w:spacing w:after="160"/>
      </w:pPr>
      <w:r>
        <w:t xml:space="preserve"/>
      </w:r>
    </w:p>
    <w:p>
      <w:pPr>
        <w:pBdr>
          <w:top w:val="single" w:color="185FA5" w:sz="4" w:space="4"/>
        </w:pBdr>
        <w:spacing w:after="60" w:before="4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FMI Sodankylä Arctic Research Station  ·  Pandora #180 — Technical Documentation  ·  June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2026-06-23T07:24:29.300Z</dcterms:created>
  <dcterms:modified xsi:type="dcterms:W3CDTF">2026-06-23T07:24:29.314Z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