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244" w:rsidRDefault="00DB56DF">
      <w:pPr>
        <w:spacing w:before="120" w:after="120"/>
        <w:rPr>
          <w:sz w:val="28"/>
          <w:szCs w:val="28"/>
        </w:rPr>
      </w:pPr>
      <w:r>
        <w:rPr>
          <w:rFonts w:ascii="Arial Unicode MS" w:hAnsi="Arial Unicode MS" w:cs="Arial Unicode MS" w:hint="eastAsia"/>
          <w:sz w:val="28"/>
          <w:szCs w:val="28"/>
        </w:rPr>
        <w:t>(</w:t>
      </w:r>
      <w:r w:rsidR="00744450">
        <w:rPr>
          <w:rFonts w:ascii="Arial Unicode MS" w:hAnsi="Arial Unicode MS" w:cs="Arial Unicode MS" w:hint="eastAsia"/>
          <w:sz w:val="28"/>
          <w:szCs w:val="28"/>
        </w:rPr>
        <w:t>tp_</w:t>
      </w:r>
      <w:r>
        <w:rPr>
          <w:rFonts w:ascii="Arial Unicode MS" w:hAnsi="Arial Unicode MS" w:cs="Arial Unicode MS" w:hint="eastAsia"/>
          <w:sz w:val="28"/>
          <w:szCs w:val="28"/>
        </w:rPr>
        <w:t>h1)</w:t>
      </w:r>
      <w:r w:rsidR="005148B5">
        <w:rPr>
          <w:rFonts w:ascii="Arial Unicode MS" w:hAnsi="Arial Unicode MS" w:cs="Arial Unicode MS" w:hint="eastAsia"/>
          <w:sz w:val="28"/>
          <w:szCs w:val="28"/>
        </w:rPr>
        <w:t>test33</w:t>
      </w:r>
      <w:r>
        <w:rPr>
          <w:rFonts w:ascii="Arial Unicode MS" w:eastAsia="Arial Unicode MS" w:hAnsi="Arial Unicode MS" w:cs="Arial Unicode MS"/>
          <w:sz w:val="28"/>
          <w:szCs w:val="28"/>
        </w:rPr>
        <w:t>星塵煉金術-黃金的宇宙身世</w:t>
      </w:r>
    </w:p>
    <w:p w:rsidR="00AA7244" w:rsidRDefault="00DB56DF">
      <w:pPr>
        <w:spacing w:before="120" w:after="120"/>
        <w:rPr>
          <w:rFonts w:ascii="Arial Unicode MS" w:hAnsi="Arial Unicode MS" w:cs="Arial Unicode MS"/>
          <w:sz w:val="24"/>
          <w:szCs w:val="24"/>
          <w:lang w:val="en-US"/>
        </w:rPr>
      </w:pPr>
      <w:r w:rsidRPr="00694B67">
        <w:rPr>
          <w:rFonts w:ascii="Arial Unicode MS" w:eastAsia="Arial Unicode MS" w:hAnsi="Arial Unicode MS" w:cs="Arial Unicode MS"/>
          <w:sz w:val="24"/>
          <w:szCs w:val="24"/>
          <w:lang w:val="en-US"/>
        </w:rPr>
        <w:t>(</w:t>
      </w:r>
      <w:r w:rsidR="00744450" w:rsidRPr="00694B67">
        <w:rPr>
          <w:rFonts w:ascii="Arial Unicode MS" w:hAnsi="Arial Unicode MS" w:cs="Arial Unicode MS" w:hint="eastAsia"/>
          <w:sz w:val="28"/>
          <w:szCs w:val="28"/>
          <w:lang w:val="en-US"/>
        </w:rPr>
        <w:t>tp_</w:t>
      </w:r>
      <w:r w:rsidR="00694B67" w:rsidRPr="00694B67">
        <w:rPr>
          <w:rFonts w:ascii="Arial Unicode MS" w:eastAsia="Arial Unicode MS" w:hAnsi="Arial Unicode MS" w:cs="Arial Unicode MS"/>
          <w:sz w:val="24"/>
          <w:szCs w:val="24"/>
          <w:lang w:val="en-US"/>
        </w:rPr>
        <w:t>intro</w:t>
      </w:r>
      <w:r w:rsidRPr="00694B67">
        <w:rPr>
          <w:rFonts w:ascii="Arial Unicode MS" w:eastAsia="Arial Unicode MS" w:hAnsi="Arial Unicode MS" w:cs="Arial Unicode MS"/>
          <w:sz w:val="24"/>
          <w:szCs w:val="24"/>
          <w:lang w:val="en-US"/>
        </w:rPr>
        <w:t>)</w:t>
      </w:r>
    </w:p>
    <w:p w:rsidR="00042AF0" w:rsidRPr="00042AF0" w:rsidRDefault="00042AF0" w:rsidP="00042AF0">
      <w:pPr>
        <w:rPr>
          <w:rFonts w:hint="eastAsia"/>
          <w:sz w:val="24"/>
          <w:szCs w:val="24"/>
          <w:lang w:val="en-US"/>
        </w:rPr>
      </w:pPr>
      <w:r w:rsidRPr="00BB14DA">
        <w:rPr>
          <w:rFonts w:ascii="Arial Unicode MS" w:eastAsia="Arial Unicode MS" w:hAnsi="Arial Unicode MS" w:cs="Arial Unicode MS" w:hint="eastAsia"/>
          <w:b/>
          <w:sz w:val="34"/>
          <w:szCs w:val="34"/>
          <w:lang w:val="en-US"/>
        </w:rPr>
        <w:t>(tp_h2)</w:t>
      </w:r>
      <w:r>
        <w:rPr>
          <w:rFonts w:ascii="新細明體" w:eastAsia="新細明體" w:hAnsi="新細明體" w:cs="新細明體" w:hint="eastAsia"/>
          <w:b/>
          <w:sz w:val="34"/>
          <w:szCs w:val="34"/>
        </w:rPr>
        <w:t>前言</w:t>
      </w:r>
    </w:p>
    <w:p w:rsidR="00AA7244" w:rsidRDefault="00000000">
      <w:pPr>
        <w:spacing w:before="120" w:after="120"/>
        <w:rPr>
          <w:rFonts w:ascii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它誕生於宇宙深淵的烈焰，在星辰碰撞中淬鍊而成。 穿越數十億年的時空，它降臨地球，看盡文明的崛起與更迭，自身光芒卻從未黯淡。 它不僅是財富的代名詞，更是一部交織著天文、科學與歷史的傳奇。 這，就是黃金。 它的故事，遠比您想像的更加迷人。——一個凝聚時間與空間魔力的神奇物質，邀你一起探索它背後不為人知的故事。</w:t>
      </w:r>
    </w:p>
    <w:p w:rsidR="00AA7244" w:rsidRDefault="00DB56DF">
      <w:pPr>
        <w:spacing w:before="120" w:after="1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r w:rsidR="00744450">
        <w:rPr>
          <w:rFonts w:ascii="Arial Unicode MS" w:hAnsi="Arial Unicode MS" w:cs="Arial Unicode MS" w:hint="eastAsia"/>
          <w:sz w:val="28"/>
          <w:szCs w:val="28"/>
        </w:rPr>
        <w:t>tp_</w:t>
      </w:r>
      <w:r>
        <w:rPr>
          <w:rFonts w:ascii="Arial Unicode MS" w:hAnsi="Arial Unicode MS" w:cs="Arial Unicode MS" w:hint="eastAsia"/>
          <w:sz w:val="24"/>
          <w:szCs w:val="24"/>
        </w:rPr>
        <w:t>sec</w:t>
      </w:r>
      <w:r>
        <w:rPr>
          <w:rFonts w:ascii="Arial Unicode MS" w:eastAsia="Arial Unicode MS" w:hAnsi="Arial Unicode MS" w:cs="Arial Unicode MS"/>
          <w:sz w:val="24"/>
          <w:szCs w:val="24"/>
        </w:rPr>
        <w:t>)</w:t>
      </w:r>
    </w:p>
    <w:p w:rsidR="00AA7244" w:rsidRDefault="00744450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0" w:name="_9sdofoow8kux" w:colFirst="0" w:colLast="0"/>
      <w:bookmarkEnd w:id="0"/>
      <w:r>
        <w:rPr>
          <w:rFonts w:ascii="Arial Unicode MS" w:hAnsi="Arial Unicode MS" w:cs="Arial Unicode MS" w:hint="eastAsia"/>
          <w:b/>
          <w:color w:val="000000"/>
          <w:sz w:val="22"/>
          <w:szCs w:val="22"/>
        </w:rPr>
        <w:t>(</w:t>
      </w:r>
      <w:r>
        <w:rPr>
          <w:rFonts w:ascii="Arial Unicode MS" w:hAnsi="Arial Unicode MS" w:cs="Arial Unicode MS" w:hint="eastAsia"/>
          <w:sz w:val="28"/>
          <w:szCs w:val="28"/>
        </w:rPr>
        <w:t>tp_</w:t>
      </w:r>
      <w:r>
        <w:rPr>
          <w:rFonts w:ascii="Arial Unicode MS" w:hAnsi="Arial Unicode MS" w:cs="Arial Unicode MS" w:hint="eastAsia"/>
          <w:b/>
          <w:color w:val="000000"/>
          <w:sz w:val="22"/>
          <w:szCs w:val="22"/>
        </w:rPr>
        <w:t>h2)</w:t>
      </w:r>
      <w:r w:rsidR="00D03AA5">
        <w:rPr>
          <w:rFonts w:ascii="Arial Unicode MS" w:hAnsi="Arial Unicode MS" w:cs="Arial Unicode MS" w:hint="eastAsia"/>
          <w:b/>
          <w:color w:val="000000"/>
          <w:sz w:val="22"/>
          <w:szCs w:val="22"/>
        </w:rPr>
        <w:t>test55</w:t>
      </w:r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 xml:space="preserve"> 每一盎司黃金，都來自一場星際煙火</w:t>
      </w:r>
    </w:p>
    <w:p w:rsidR="00AA7244" w:rsidRDefault="00000000">
      <w:pPr>
        <w:spacing w:before="240" w:after="1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想像一種金屬，閃耀著如曙光般的光芒，不僅是奢華的象徵，同時更是傳承千年的人類財富核心。我們手中的每一件黃金飾品、每一塊金條，其源頭都可追溯至宇宙中最劇烈中子星的碰撞。在這場毀天滅地的爆炸中，極端的物理條件，才得以鍛造出黃金這樣珍稀的元素。</w:t>
      </w:r>
    </w:p>
    <w:p w:rsidR="00AA7244" w:rsidRDefault="00000000">
      <w:pPr>
        <w:spacing w:before="240"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黃金之所以珍貴，不僅因其稀有，更源於其無可比擬的物理特性：</w:t>
      </w:r>
    </w:p>
    <w:p w:rsidR="00AA7244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高密度與延展性：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賦予它沉甸甸的質感與絕佳的可塑性。</w:t>
      </w:r>
    </w:p>
    <w:p w:rsidR="00AA7244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卓越的導電性：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使其成為尖端電子與航太科技中不可或缺的關鍵材料。</w:t>
      </w:r>
    </w:p>
    <w:p w:rsidR="00AA7244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極致的穩定性：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它幾乎不與任何物質反應，抗腐蝕、永不褪色，象徵著永恆。</w:t>
      </w:r>
    </w:p>
    <w:p w:rsidR="00AA7244" w:rsidRDefault="00000000">
      <w:pPr>
        <w:spacing w:before="240"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這些特質，注定了黃金從星辰落入凡塵的那一刻起，就將成為串聯起人類文明與經濟的支柱。它既是裝飾品，也是安全且穩健的價值儲存工具。</w:t>
      </w:r>
    </w:p>
    <w:p w:rsidR="00AA7244" w:rsidRDefault="008F0564" w:rsidP="008F0564">
      <w:pPr>
        <w:spacing w:before="120" w:after="1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r w:rsidR="00744450">
        <w:rPr>
          <w:rFonts w:ascii="Arial Unicode MS" w:hAnsi="Arial Unicode MS" w:cs="Arial Unicode MS" w:hint="eastAsia"/>
          <w:sz w:val="28"/>
          <w:szCs w:val="28"/>
        </w:rPr>
        <w:t>tp_</w:t>
      </w:r>
      <w:r>
        <w:rPr>
          <w:rFonts w:ascii="Arial Unicode MS" w:hAnsi="Arial Unicode MS" w:cs="Arial Unicode MS" w:hint="eastAsia"/>
          <w:sz w:val="24"/>
          <w:szCs w:val="24"/>
        </w:rPr>
        <w:t>sec</w:t>
      </w:r>
      <w:r>
        <w:rPr>
          <w:rFonts w:ascii="Arial Unicode MS" w:eastAsia="Arial Unicode MS" w:hAnsi="Arial Unicode MS" w:cs="Arial Unicode MS"/>
          <w:sz w:val="24"/>
          <w:szCs w:val="24"/>
        </w:rPr>
        <w:t>)</w:t>
      </w:r>
    </w:p>
    <w:p w:rsidR="00AA7244" w:rsidRDefault="00744450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" w:name="_gdcdmj2847r0" w:colFirst="0" w:colLast="0"/>
      <w:bookmarkEnd w:id="1"/>
      <w:r>
        <w:rPr>
          <w:rFonts w:ascii="Arial Unicode MS" w:hAnsi="Arial Unicode MS" w:cs="Arial Unicode MS" w:hint="eastAsia"/>
          <w:b/>
          <w:color w:val="000000"/>
          <w:sz w:val="22"/>
          <w:szCs w:val="22"/>
        </w:rPr>
        <w:t>(</w:t>
      </w:r>
      <w:r>
        <w:rPr>
          <w:rFonts w:ascii="Arial Unicode MS" w:hAnsi="Arial Unicode MS" w:cs="Arial Unicode MS" w:hint="eastAsia"/>
          <w:sz w:val="28"/>
          <w:szCs w:val="28"/>
        </w:rPr>
        <w:t>tp_</w:t>
      </w:r>
      <w:r>
        <w:rPr>
          <w:rFonts w:ascii="Arial Unicode MS" w:hAnsi="Arial Unicode MS" w:cs="Arial Unicode MS" w:hint="eastAsia"/>
          <w:b/>
          <w:color w:val="000000"/>
          <w:sz w:val="22"/>
          <w:szCs w:val="22"/>
        </w:rPr>
        <w:t>h2)</w:t>
      </w:r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現代鍊金術：黃金是如何從地底走向世界的？</w:t>
      </w:r>
    </w:p>
    <w:p w:rsidR="00AA7244" w:rsidRDefault="00000000">
      <w:pPr>
        <w:spacing w:before="240" w:after="120"/>
      </w:pPr>
      <w:r>
        <w:rPr>
          <w:rFonts w:ascii="Arial Unicode MS" w:eastAsia="Arial Unicode MS" w:hAnsi="Arial Unicode MS" w:cs="Arial Unicode MS"/>
          <w:sz w:val="24"/>
          <w:szCs w:val="24"/>
        </w:rPr>
        <w:t>具備高密度、卓越導電性及抗腐蝕性，使其不僅僅是珠寶，更是電子裝置與航太科技中的金屬關鍵。曠古以來，黃金反映著權力與神聖，成為貨幣和財富象徵。人類透過淘金到現代礦業開採，黃金從星空落至指尖，成為文化和經濟的支柱。</w:t>
      </w:r>
    </w:p>
    <w:p w:rsidR="00AA7244" w:rsidRDefault="00000000">
      <w:pPr>
        <w:spacing w:before="240" w:after="1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而黃金從深藏地底的礦脈，到成為我們能觸碰的純淨金條，需經歷一段精密且繁複的「現代鍊金術」。</w:t>
      </w:r>
    </w:p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770"/>
        <w:gridCol w:w="5865"/>
      </w:tblGrid>
      <w:tr w:rsidR="00AA7244">
        <w:trPr>
          <w:trHeight w:val="95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lastRenderedPageBreak/>
              <w:t>開採階段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技術方式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說明</w:t>
            </w:r>
          </w:p>
        </w:tc>
      </w:tr>
      <w:tr w:rsidR="00AA7244">
        <w:trPr>
          <w:trHeight w:val="131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古代淘金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河床淘洗 (Panning)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利用黃金密度極高的特性，在河床中以金盤搖晃淘洗，讓泥沙流走，留下沉重的金砂。這是最古老、也最具代表性的尋金方式。</w:t>
            </w:r>
          </w:p>
        </w:tc>
      </w:tr>
      <w:tr w:rsidR="00AA7244">
        <w:trPr>
          <w:trHeight w:val="95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現代開採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露天礦場 (Open-pit mining)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針對地表較淺的礦脈，使用爆破方式鬆動岩層，再以巨型機械挖掘、搬運礦石。</w:t>
            </w:r>
          </w:p>
        </w:tc>
      </w:tr>
      <w:tr w:rsidR="00AA7244">
        <w:trPr>
          <w:trHeight w:val="113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AA7244">
            <w:pPr>
              <w:spacing w:before="240" w:after="240"/>
              <w:rPr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地下礦井 (Underground mining)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針對深藏地底的礦脈，需鑽掘深邃的隧道，深入地心開採含金岩層，技術與成本都極高。</w:t>
            </w:r>
          </w:p>
        </w:tc>
      </w:tr>
      <w:tr w:rsidR="00AA7244">
        <w:trPr>
          <w:trHeight w:val="95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提煉純化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氰化法 (Cyanidation)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將開採出的礦石磨碎成泥漿，加入氰化物等化學物質，將微小的黃金顆粒溶解出來，再進行分離。</w:t>
            </w:r>
          </w:p>
        </w:tc>
      </w:tr>
      <w:tr w:rsidR="00AA7244">
        <w:trPr>
          <w:trHeight w:val="95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AA7244">
            <w:pPr>
              <w:spacing w:before="240" w:after="240"/>
              <w:rPr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  <w:t>熔煉與澆鑄 (Smelting &amp; Casting)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A7244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將萃取出的黃金熔煉，去除雜質，最後澆鑄成標準規格的金條或金塊，保障其品質與純度。</w:t>
            </w:r>
          </w:p>
        </w:tc>
      </w:tr>
    </w:tbl>
    <w:p w:rsidR="00AA7244" w:rsidRDefault="00000000">
      <w:pPr>
        <w:spacing w:before="240"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這一系列過程不僅需要龐大的資本投入，更仰賴頂尖的工程技術，這也是黃金價值的重要基石。這一連串繁複且需要精密技術的過程，保障了黃金的品質與純度。</w:t>
      </w:r>
    </w:p>
    <w:p w:rsidR="00AA7244" w:rsidRDefault="008F0564" w:rsidP="008F0564">
      <w:pPr>
        <w:spacing w:before="120" w:after="1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r w:rsidR="00744450">
        <w:rPr>
          <w:rFonts w:ascii="Arial Unicode MS" w:hAnsi="Arial Unicode MS" w:cs="Arial Unicode MS" w:hint="eastAsia"/>
          <w:sz w:val="28"/>
          <w:szCs w:val="28"/>
        </w:rPr>
        <w:t>tp_</w:t>
      </w:r>
      <w:r>
        <w:rPr>
          <w:rFonts w:ascii="Arial Unicode MS" w:hAnsi="Arial Unicode MS" w:cs="Arial Unicode MS" w:hint="eastAsia"/>
          <w:sz w:val="24"/>
          <w:szCs w:val="24"/>
        </w:rPr>
        <w:t>sec</w:t>
      </w:r>
      <w:r>
        <w:rPr>
          <w:rFonts w:ascii="Arial Unicode MS" w:eastAsia="Arial Unicode MS" w:hAnsi="Arial Unicode MS" w:cs="Arial Unicode MS"/>
          <w:sz w:val="24"/>
          <w:szCs w:val="24"/>
        </w:rPr>
        <w:t>)</w:t>
      </w:r>
    </w:p>
    <w:p w:rsidR="00AA7244" w:rsidRDefault="00744450">
      <w:pPr>
        <w:pStyle w:val="4"/>
        <w:keepNext w:val="0"/>
        <w:keepLines w:val="0"/>
        <w:spacing w:before="240" w:after="40"/>
        <w:rPr>
          <w:b/>
          <w:color w:val="000000"/>
        </w:rPr>
      </w:pPr>
      <w:bookmarkStart w:id="2" w:name="_rvvs1jtrqg8f" w:colFirst="0" w:colLast="0"/>
      <w:bookmarkEnd w:id="2"/>
      <w:r>
        <w:rPr>
          <w:rFonts w:ascii="Arial Unicode MS" w:hAnsi="Arial Unicode MS" w:cs="Arial Unicode MS" w:hint="eastAsia"/>
          <w:b/>
          <w:color w:val="000000"/>
        </w:rPr>
        <w:t>(</w:t>
      </w:r>
      <w:r>
        <w:rPr>
          <w:rFonts w:ascii="Arial Unicode MS" w:hAnsi="Arial Unicode MS" w:cs="Arial Unicode MS" w:hint="eastAsia"/>
          <w:sz w:val="28"/>
          <w:szCs w:val="28"/>
        </w:rPr>
        <w:t>tp_</w:t>
      </w:r>
      <w:r>
        <w:rPr>
          <w:rFonts w:ascii="Arial Unicode MS" w:hAnsi="Arial Unicode MS" w:cs="Arial Unicode MS" w:hint="eastAsia"/>
          <w:b/>
          <w:color w:val="000000"/>
        </w:rPr>
        <w:t>h2)</w:t>
      </w:r>
      <w:r>
        <w:rPr>
          <w:rFonts w:ascii="Arial Unicode MS" w:eastAsia="Arial Unicode MS" w:hAnsi="Arial Unicode MS" w:cs="Arial Unicode MS"/>
          <w:b/>
          <w:color w:val="000000"/>
        </w:rPr>
        <w:t xml:space="preserve"> 黃金的永恆價值與未來</w:t>
      </w:r>
    </w:p>
    <w:p w:rsidR="00AA7244" w:rsidRDefault="00000000">
      <w:pPr>
        <w:spacing w:before="240"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自古以來，從法老的權杖到帝國的貨幣，黃金始終是權力、神聖與財富的終極象徵。時至今日，即使加密貨幣等數位貨幣大舉崛起，依然無法撼動黃金的地位。</w:t>
      </w:r>
    </w:p>
    <w:p w:rsidR="00AA7244" w:rsidRDefault="00000000">
      <w:pPr>
        <w:spacing w:before="240"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黃金的價值基礎，因其穩定性和科技工業需求，正變得前所未有的堅實。而它的未來由兩大支柱支撐：</w:t>
      </w:r>
    </w:p>
    <w:p w:rsidR="00AA7244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lastRenderedPageBreak/>
        <w:t>永恆的金融屬性：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在不確定的時代，它依然是全球公認的最終避險工具。</w:t>
      </w:r>
    </w:p>
    <w:p w:rsidR="00AA7244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增長的工業需求：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隨著航太、電子與醫療科技的發展，黃金已是推動創新的關鍵原料。 這雙重價值，確保了黃金無論在何種未來，都將持續閃耀其不可取代的光輝。</w:t>
      </w:r>
    </w:p>
    <w:p w:rsidR="00AA7244" w:rsidRDefault="00000000">
      <w:pPr>
        <w:spacing w:before="240"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黃金未來展望看來依然光明。正如黃金自身閃爍的光輝一樣。</w:t>
      </w:r>
    </w:p>
    <w:p w:rsidR="00AA7244" w:rsidRDefault="00AA7244">
      <w:pPr>
        <w:spacing w:before="240" w:after="240"/>
        <w:rPr>
          <w:sz w:val="24"/>
          <w:szCs w:val="24"/>
        </w:rPr>
      </w:pPr>
    </w:p>
    <w:p w:rsidR="00AA724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黃金的故事，是一部始於星塵、終於文明的史詩。它既是歷史的見證者，也是未來的參與者。理解了黃金從何而來，我們才能更深刻地體會其內在的恆久價值。正如它自身璀璨的光芒，無論在過去、現在還是未來，黃金都將在人類的歷史長河中，繼續扮演那個無可取代的傳奇角色。</w:t>
      </w:r>
    </w:p>
    <w:p w:rsidR="00744450" w:rsidRDefault="00744450" w:rsidP="00744450">
      <w:pPr>
        <w:spacing w:before="120" w:after="1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r>
        <w:rPr>
          <w:rFonts w:ascii="Arial Unicode MS" w:hAnsi="Arial Unicode MS" w:cs="Arial Unicode MS" w:hint="eastAsia"/>
          <w:sz w:val="28"/>
          <w:szCs w:val="28"/>
        </w:rPr>
        <w:t>tp_</w:t>
      </w:r>
      <w:r>
        <w:rPr>
          <w:rFonts w:ascii="Arial Unicode MS" w:hAnsi="Arial Unicode MS" w:cs="Arial Unicode MS" w:hint="eastAsia"/>
          <w:sz w:val="24"/>
          <w:szCs w:val="24"/>
        </w:rPr>
        <w:t>sec_qa</w:t>
      </w:r>
      <w:r>
        <w:rPr>
          <w:rFonts w:ascii="Arial Unicode MS" w:eastAsia="Arial Unicode MS" w:hAnsi="Arial Unicode MS" w:cs="Arial Unicode MS"/>
          <w:sz w:val="24"/>
          <w:szCs w:val="24"/>
        </w:rPr>
        <w:t>)</w:t>
      </w:r>
    </w:p>
    <w:p w:rsidR="00744450" w:rsidRDefault="00744450" w:rsidP="00744450">
      <w:pPr>
        <w:rPr>
          <w:lang w:val="en-US"/>
        </w:rPr>
      </w:pPr>
      <w:r>
        <w:rPr>
          <w:rFonts w:ascii="Arial Unicode MS" w:hAnsi="Arial Unicode MS" w:cs="Arial Unicode MS" w:hint="eastAsia"/>
          <w:b/>
          <w:color w:val="000000"/>
        </w:rPr>
        <w:t>(</w:t>
      </w:r>
      <w:r>
        <w:rPr>
          <w:rFonts w:ascii="Arial Unicode MS" w:hAnsi="Arial Unicode MS" w:cs="Arial Unicode MS" w:hint="eastAsia"/>
          <w:sz w:val="28"/>
          <w:szCs w:val="28"/>
        </w:rPr>
        <w:t>tp</w:t>
      </w:r>
      <w:r w:rsidR="00945B2F">
        <w:rPr>
          <w:rFonts w:ascii="Arial Unicode MS" w:hAnsi="Arial Unicode MS" w:cs="Arial Unicode MS" w:hint="eastAsia"/>
          <w:sz w:val="28"/>
          <w:szCs w:val="28"/>
        </w:rPr>
        <w:t>_h3_</w:t>
      </w:r>
      <w:r w:rsidR="00945B2F">
        <w:rPr>
          <w:rFonts w:ascii="Arial Unicode MS" w:hAnsi="Arial Unicode MS" w:cs="Arial Unicode MS" w:hint="eastAsia"/>
          <w:b/>
          <w:color w:val="000000"/>
        </w:rPr>
        <w:t>q</w:t>
      </w:r>
      <w:r>
        <w:rPr>
          <w:rFonts w:ascii="Arial Unicode MS" w:hAnsi="Arial Unicode MS" w:cs="Arial Unicode MS" w:hint="eastAsia"/>
          <w:b/>
          <w:color w:val="000000"/>
        </w:rPr>
        <w:t>)</w:t>
      </w:r>
      <w:r w:rsidR="005148B5">
        <w:rPr>
          <w:rFonts w:ascii="Arial Unicode MS" w:hAnsi="Arial Unicode MS" w:cs="Arial Unicode MS" w:hint="eastAsia"/>
          <w:b/>
          <w:color w:val="000000"/>
        </w:rPr>
        <w:t>test</w:t>
      </w:r>
      <w:r w:rsidR="00593302">
        <w:rPr>
          <w:rFonts w:ascii="Arial Unicode MS" w:hAnsi="Arial Unicode MS" w:cs="Arial Unicode MS" w:hint="eastAsia"/>
          <w:b/>
          <w:color w:val="000000"/>
        </w:rPr>
        <w:t>123</w:t>
      </w:r>
      <w:r w:rsidRPr="00744450">
        <w:rPr>
          <w:rFonts w:hint="eastAsia"/>
          <w:lang w:val="en-US"/>
        </w:rPr>
        <w:t>黃金真的是從外太空來的嗎？</w:t>
      </w:r>
    </w:p>
    <w:p w:rsidR="00744450" w:rsidRPr="00744450" w:rsidRDefault="00744450" w:rsidP="00744450">
      <w:pPr>
        <w:spacing w:before="120" w:after="1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r>
        <w:rPr>
          <w:rFonts w:ascii="Arial Unicode MS" w:hAnsi="Arial Unicode MS" w:cs="Arial Unicode MS" w:hint="eastAsia"/>
          <w:sz w:val="28"/>
          <w:szCs w:val="28"/>
        </w:rPr>
        <w:t>tp_</w:t>
      </w:r>
      <w:r>
        <w:rPr>
          <w:rFonts w:ascii="Arial Unicode MS" w:hAnsi="Arial Unicode MS" w:cs="Arial Unicode MS" w:hint="eastAsia"/>
          <w:sz w:val="24"/>
          <w:szCs w:val="24"/>
        </w:rPr>
        <w:t>ans</w:t>
      </w:r>
      <w:r>
        <w:rPr>
          <w:rFonts w:ascii="Arial Unicode MS" w:eastAsia="Arial Unicode MS" w:hAnsi="Arial Unicode MS" w:cs="Arial Unicode MS"/>
          <w:sz w:val="24"/>
          <w:szCs w:val="24"/>
        </w:rPr>
        <w:t>)</w:t>
      </w:r>
    </w:p>
    <w:p w:rsidR="00744450" w:rsidRPr="00744450" w:rsidRDefault="00744450" w:rsidP="00744450">
      <w:pPr>
        <w:rPr>
          <w:lang w:val="en-US"/>
        </w:rPr>
      </w:pPr>
      <w:r w:rsidRPr="00744450">
        <w:rPr>
          <w:rFonts w:hint="eastAsia"/>
          <w:lang w:val="en-US"/>
        </w:rPr>
        <w:t>是的，科學家認為地球上所有的重元素（包括黃金）都起源於宇宙中的恆星事件。黃金最主要是由中子星碰撞, 由這種極端劇烈的天文現象所產生，然後透過隕石撞擊等方式來到地球。</w:t>
      </w:r>
    </w:p>
    <w:p w:rsidR="00744450" w:rsidRDefault="00945B2F" w:rsidP="00744450">
      <w:pPr>
        <w:rPr>
          <w:lang w:val="en-US"/>
        </w:rPr>
      </w:pPr>
      <w:r>
        <w:rPr>
          <w:rFonts w:ascii="Arial Unicode MS" w:hAnsi="Arial Unicode MS" w:cs="Arial Unicode MS" w:hint="eastAsia"/>
          <w:b/>
          <w:color w:val="000000"/>
        </w:rPr>
        <w:t>(</w:t>
      </w:r>
      <w:r>
        <w:rPr>
          <w:rFonts w:ascii="Arial Unicode MS" w:hAnsi="Arial Unicode MS" w:cs="Arial Unicode MS" w:hint="eastAsia"/>
          <w:sz w:val="28"/>
          <w:szCs w:val="28"/>
        </w:rPr>
        <w:t>tp_h3_</w:t>
      </w:r>
      <w:r>
        <w:rPr>
          <w:rFonts w:ascii="Arial Unicode MS" w:hAnsi="Arial Unicode MS" w:cs="Arial Unicode MS" w:hint="eastAsia"/>
          <w:b/>
          <w:color w:val="000000"/>
        </w:rPr>
        <w:t>q)</w:t>
      </w:r>
      <w:r w:rsidR="00744450" w:rsidRPr="00744450">
        <w:rPr>
          <w:rFonts w:hint="eastAsia"/>
          <w:lang w:val="en-US"/>
        </w:rPr>
        <w:t>黃金除了做飾品和投資，還有什麼用途？</w:t>
      </w:r>
    </w:p>
    <w:p w:rsidR="00744450" w:rsidRPr="00744450" w:rsidRDefault="00744450" w:rsidP="00744450">
      <w:pPr>
        <w:spacing w:before="120" w:after="120"/>
        <w:rPr>
          <w:sz w:val="24"/>
          <w:szCs w:val="24"/>
          <w:lang w:val="en-US"/>
        </w:rPr>
      </w:pPr>
      <w:r w:rsidRPr="00744450">
        <w:rPr>
          <w:rFonts w:ascii="Arial Unicode MS" w:eastAsia="Arial Unicode MS" w:hAnsi="Arial Unicode MS" w:cs="Arial Unicode MS"/>
          <w:sz w:val="24"/>
          <w:szCs w:val="24"/>
          <w:lang w:val="en-US"/>
        </w:rPr>
        <w:t>(</w:t>
      </w:r>
      <w:r w:rsidRPr="00744450">
        <w:rPr>
          <w:rFonts w:ascii="Arial Unicode MS" w:hAnsi="Arial Unicode MS" w:cs="Arial Unicode MS" w:hint="eastAsia"/>
          <w:sz w:val="28"/>
          <w:szCs w:val="28"/>
          <w:lang w:val="en-US"/>
        </w:rPr>
        <w:t>tp_</w:t>
      </w:r>
      <w:r w:rsidRPr="00744450">
        <w:rPr>
          <w:rFonts w:ascii="Arial Unicode MS" w:hAnsi="Arial Unicode MS" w:cs="Arial Unicode MS" w:hint="eastAsia"/>
          <w:sz w:val="24"/>
          <w:szCs w:val="24"/>
          <w:lang w:val="en-US"/>
        </w:rPr>
        <w:t>ans</w:t>
      </w:r>
      <w:r w:rsidRPr="00744450">
        <w:rPr>
          <w:rFonts w:ascii="Arial Unicode MS" w:eastAsia="Arial Unicode MS" w:hAnsi="Arial Unicode MS" w:cs="Arial Unicode MS"/>
          <w:sz w:val="24"/>
          <w:szCs w:val="24"/>
          <w:lang w:val="en-US"/>
        </w:rPr>
        <w:t>)</w:t>
      </w:r>
    </w:p>
    <w:p w:rsidR="00744450" w:rsidRPr="00744450" w:rsidRDefault="00744450" w:rsidP="00744450">
      <w:pPr>
        <w:rPr>
          <w:lang w:val="en-US"/>
        </w:rPr>
      </w:pPr>
      <w:r w:rsidRPr="00744450">
        <w:rPr>
          <w:rFonts w:hint="eastAsia"/>
          <w:lang w:val="en-US"/>
        </w:rPr>
        <w:t>黃金具有卓越的導電性和抗腐蝕性，因此是尖端科技中不可或缺的材料。它被廣泛應用於航太、電子產品（如手機晶片）、精密儀器和醫療設備中，隨著科技的進展繼續延伸它的應用。</w:t>
      </w:r>
    </w:p>
    <w:p w:rsidR="00744450" w:rsidRDefault="00945B2F" w:rsidP="00744450">
      <w:pPr>
        <w:rPr>
          <w:lang w:val="en-US"/>
        </w:rPr>
      </w:pPr>
      <w:r>
        <w:rPr>
          <w:rFonts w:ascii="Arial Unicode MS" w:hAnsi="Arial Unicode MS" w:cs="Arial Unicode MS" w:hint="eastAsia"/>
          <w:b/>
          <w:color w:val="000000"/>
        </w:rPr>
        <w:t>(</w:t>
      </w:r>
      <w:r>
        <w:rPr>
          <w:rFonts w:ascii="Arial Unicode MS" w:hAnsi="Arial Unicode MS" w:cs="Arial Unicode MS" w:hint="eastAsia"/>
          <w:sz w:val="28"/>
          <w:szCs w:val="28"/>
        </w:rPr>
        <w:t>tp_h3_</w:t>
      </w:r>
      <w:r>
        <w:rPr>
          <w:rFonts w:ascii="Arial Unicode MS" w:hAnsi="Arial Unicode MS" w:cs="Arial Unicode MS" w:hint="eastAsia"/>
          <w:b/>
          <w:color w:val="000000"/>
        </w:rPr>
        <w:t>q)</w:t>
      </w:r>
      <w:r w:rsidR="00744450" w:rsidRPr="00744450">
        <w:rPr>
          <w:rFonts w:hint="eastAsia"/>
          <w:lang w:val="en-US"/>
        </w:rPr>
        <w:t>為什麼黃金在數位貨幣時代仍然重要？</w:t>
      </w:r>
    </w:p>
    <w:p w:rsidR="00744450" w:rsidRPr="00744450" w:rsidRDefault="00744450" w:rsidP="00744450">
      <w:pPr>
        <w:spacing w:before="120" w:after="120"/>
        <w:rPr>
          <w:lang w:val="en-US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r>
        <w:rPr>
          <w:rFonts w:ascii="Arial Unicode MS" w:hAnsi="Arial Unicode MS" w:cs="Arial Unicode MS" w:hint="eastAsia"/>
          <w:sz w:val="28"/>
          <w:szCs w:val="28"/>
        </w:rPr>
        <w:t>tp_</w:t>
      </w:r>
      <w:r>
        <w:rPr>
          <w:rFonts w:ascii="Arial Unicode MS" w:hAnsi="Arial Unicode MS" w:cs="Arial Unicode MS" w:hint="eastAsia"/>
          <w:sz w:val="24"/>
          <w:szCs w:val="24"/>
        </w:rPr>
        <w:t>ans</w:t>
      </w:r>
      <w:r>
        <w:rPr>
          <w:rFonts w:ascii="Arial Unicode MS" w:eastAsia="Arial Unicode MS" w:hAnsi="Arial Unicode MS" w:cs="Arial Unicode MS"/>
          <w:sz w:val="24"/>
          <w:szCs w:val="24"/>
        </w:rPr>
        <w:t>)</w:t>
      </w:r>
    </w:p>
    <w:p w:rsidR="00744450" w:rsidRPr="00744450" w:rsidRDefault="00744450" w:rsidP="00744450">
      <w:pPr>
        <w:rPr>
          <w:lang w:val="en-US"/>
        </w:rPr>
      </w:pPr>
      <w:r w:rsidRPr="00744450">
        <w:rPr>
          <w:rFonts w:hint="eastAsia"/>
          <w:lang w:val="en-US"/>
        </w:rPr>
        <w:t>黃金的重要性基於兩點：首先，它擁有長久歷史的全球共識，是公認的最終避險資產，在金融危機時能穩定價值。其次，它在尖端工業領域有著無法被取代的實體需求。這雙重價值是純數位資產所無法具備的。</w:t>
      </w:r>
    </w:p>
    <w:p w:rsidR="00AA7244" w:rsidRDefault="00AA7244"/>
    <w:sectPr w:rsidR="00AA72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7A0B" w:rsidRDefault="003A7A0B" w:rsidP="00042AF0">
      <w:pPr>
        <w:spacing w:line="240" w:lineRule="auto"/>
      </w:pPr>
      <w:r>
        <w:separator/>
      </w:r>
    </w:p>
  </w:endnote>
  <w:endnote w:type="continuationSeparator" w:id="0">
    <w:p w:rsidR="003A7A0B" w:rsidRDefault="003A7A0B" w:rsidP="00042A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7A0B" w:rsidRDefault="003A7A0B" w:rsidP="00042AF0">
      <w:pPr>
        <w:spacing w:line="240" w:lineRule="auto"/>
      </w:pPr>
      <w:r>
        <w:separator/>
      </w:r>
    </w:p>
  </w:footnote>
  <w:footnote w:type="continuationSeparator" w:id="0">
    <w:p w:rsidR="003A7A0B" w:rsidRDefault="003A7A0B" w:rsidP="00042A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5BB6"/>
    <w:multiLevelType w:val="multilevel"/>
    <w:tmpl w:val="18DE5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7359B6"/>
    <w:multiLevelType w:val="multilevel"/>
    <w:tmpl w:val="AE7EA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3658378">
    <w:abstractNumId w:val="0"/>
  </w:num>
  <w:num w:numId="2" w16cid:durableId="746732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44"/>
    <w:rsid w:val="00042AF0"/>
    <w:rsid w:val="001A745A"/>
    <w:rsid w:val="0028094E"/>
    <w:rsid w:val="003A7A0B"/>
    <w:rsid w:val="005148B5"/>
    <w:rsid w:val="00593302"/>
    <w:rsid w:val="00694B67"/>
    <w:rsid w:val="00744450"/>
    <w:rsid w:val="00796546"/>
    <w:rsid w:val="008F0564"/>
    <w:rsid w:val="00945B2F"/>
    <w:rsid w:val="00972883"/>
    <w:rsid w:val="0099223D"/>
    <w:rsid w:val="00A6019F"/>
    <w:rsid w:val="00AA7244"/>
    <w:rsid w:val="00B41B0D"/>
    <w:rsid w:val="00BC56FB"/>
    <w:rsid w:val="00D03AA5"/>
    <w:rsid w:val="00DB56DF"/>
    <w:rsid w:val="00DC64B6"/>
    <w:rsid w:val="00E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C4212"/>
  <w15:docId w15:val="{294B06DC-8CD3-4424-B278-34EA8267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0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42AF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42AF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shiny23</cp:lastModifiedBy>
  <cp:revision>12</cp:revision>
  <dcterms:created xsi:type="dcterms:W3CDTF">2025-09-12T09:25:00Z</dcterms:created>
  <dcterms:modified xsi:type="dcterms:W3CDTF">2025-09-30T06:41:00Z</dcterms:modified>
</cp:coreProperties>
</file>