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7401A" w14:textId="5A393E4D" w:rsidR="00B16628" w:rsidRPr="00B16628" w:rsidRDefault="00B16628" w:rsidP="009D3D20">
      <w:pPr>
        <w:rPr>
          <w:rFonts w:ascii="Times New Roman" w:hAnsi="Times New Roman" w:cs="Times New Roman"/>
        </w:rPr>
      </w:pPr>
      <w:r w:rsidRPr="00B16628">
        <w:rPr>
          <w:rFonts w:ascii="Times New Roman" w:hAnsi="Times New Roman" w:cs="Times New Roman"/>
        </w:rPr>
        <w:t>Colin Kwasnik</w:t>
      </w:r>
    </w:p>
    <w:p w14:paraId="71F24E5F" w14:textId="38FAA8EF" w:rsidR="00B16628" w:rsidRDefault="00B16628" w:rsidP="009D3D20">
      <w:pPr>
        <w:rPr>
          <w:rFonts w:ascii="Times New Roman" w:hAnsi="Times New Roman" w:cs="Times New Roman"/>
        </w:rPr>
      </w:pPr>
      <w:r>
        <w:rPr>
          <w:rFonts w:ascii="Times New Roman" w:hAnsi="Times New Roman" w:cs="Times New Roman"/>
        </w:rPr>
        <w:t>CS-</w:t>
      </w:r>
      <w:r w:rsidR="00657EEE">
        <w:rPr>
          <w:rFonts w:ascii="Times New Roman" w:hAnsi="Times New Roman" w:cs="Times New Roman"/>
        </w:rPr>
        <w:t>405</w:t>
      </w:r>
    </w:p>
    <w:p w14:paraId="5B11392F" w14:textId="674FACE5" w:rsidR="00B16628" w:rsidRDefault="00B16628" w:rsidP="009D3D20">
      <w:pPr>
        <w:rPr>
          <w:rFonts w:ascii="Times New Roman" w:hAnsi="Times New Roman" w:cs="Times New Roman"/>
        </w:rPr>
      </w:pPr>
      <w:r>
        <w:rPr>
          <w:rFonts w:ascii="Times New Roman" w:hAnsi="Times New Roman" w:cs="Times New Roman"/>
        </w:rPr>
        <w:t xml:space="preserve">Module </w:t>
      </w:r>
      <w:r w:rsidR="00B60472">
        <w:rPr>
          <w:rFonts w:ascii="Times New Roman" w:hAnsi="Times New Roman" w:cs="Times New Roman"/>
        </w:rPr>
        <w:t>8</w:t>
      </w:r>
      <w:r>
        <w:rPr>
          <w:rFonts w:ascii="Times New Roman" w:hAnsi="Times New Roman" w:cs="Times New Roman"/>
        </w:rPr>
        <w:t xml:space="preserve"> </w:t>
      </w:r>
      <w:r w:rsidR="00E76D90">
        <w:rPr>
          <w:rFonts w:ascii="Times New Roman" w:hAnsi="Times New Roman" w:cs="Times New Roman"/>
        </w:rPr>
        <w:t>Assignment</w:t>
      </w:r>
    </w:p>
    <w:p w14:paraId="5C50E82F" w14:textId="62ACAD28" w:rsidR="00B16628" w:rsidRPr="00B16628" w:rsidRDefault="00B16628" w:rsidP="009D3D20">
      <w:pPr>
        <w:rPr>
          <w:rFonts w:ascii="Times New Roman" w:hAnsi="Times New Roman" w:cs="Times New Roman"/>
        </w:rPr>
      </w:pPr>
      <w:r>
        <w:rPr>
          <w:rFonts w:ascii="Times New Roman" w:hAnsi="Times New Roman" w:cs="Times New Roman"/>
        </w:rPr>
        <w:t>Professor</w:t>
      </w:r>
      <w:r w:rsidR="00657EEE">
        <w:rPr>
          <w:rFonts w:ascii="Times New Roman" w:hAnsi="Times New Roman" w:cs="Times New Roman"/>
        </w:rPr>
        <w:t xml:space="preserve"> </w:t>
      </w:r>
      <w:proofErr w:type="spellStart"/>
      <w:r w:rsidR="00657EEE">
        <w:rPr>
          <w:rFonts w:ascii="Times New Roman" w:hAnsi="Times New Roman" w:cs="Times New Roman"/>
        </w:rPr>
        <w:t>Ogoh</w:t>
      </w:r>
      <w:proofErr w:type="spellEnd"/>
    </w:p>
    <w:p w14:paraId="3A56A556" w14:textId="77777777" w:rsidR="00B16628" w:rsidRPr="00B16628" w:rsidRDefault="00B16628" w:rsidP="009D3D20">
      <w:pPr>
        <w:rPr>
          <w:rFonts w:ascii="Times New Roman" w:hAnsi="Times New Roman" w:cs="Times New Roman"/>
        </w:rPr>
      </w:pPr>
    </w:p>
    <w:p w14:paraId="684A9AFD" w14:textId="3C4F6A5F" w:rsidR="007F2930" w:rsidRPr="007F2930" w:rsidRDefault="007F2930" w:rsidP="007F2930">
      <w:pPr>
        <w:spacing w:line="480" w:lineRule="auto"/>
        <w:ind w:firstLine="720"/>
        <w:rPr>
          <w:rFonts w:ascii="Times New Roman" w:hAnsi="Times New Roman" w:cs="Times New Roman"/>
        </w:rPr>
      </w:pPr>
      <w:r w:rsidRPr="007F2930">
        <w:rPr>
          <w:rFonts w:ascii="Times New Roman" w:hAnsi="Times New Roman" w:cs="Times New Roman"/>
        </w:rPr>
        <w:t xml:space="preserve">Adopting a secure coding standard is a foundational step toward creating safer, more resilient software. By integrating standards such as SEI CERT C/C++ or the OWASP Secure Coding Practices, developers establish a consistent approach to writing code that avoids known security flaws. This shift aligns with the “shift left” methodology emphasized throughout the course, where security is embedded from the start of development rather than treated as an afterthought. Reflecting on real-world examples, </w:t>
      </w:r>
      <w:r w:rsidRPr="007F2930">
        <w:rPr>
          <w:rFonts w:ascii="Times New Roman" w:hAnsi="Times New Roman" w:cs="Times New Roman"/>
        </w:rPr>
        <w:t>late-stage</w:t>
      </w:r>
      <w:r w:rsidRPr="007F2930">
        <w:rPr>
          <w:rFonts w:ascii="Times New Roman" w:hAnsi="Times New Roman" w:cs="Times New Roman"/>
        </w:rPr>
        <w:t xml:space="preserve"> security implementations are often reactive and incomplete, leading to greater long-term costs and potential breaches. This invites the question: how can organizations incentivize early adoption of these standards across diverse teams? Encouraging collaboration between developers, testers, and security engineers may be a key strategy to ensure consistency and early buy-in.</w:t>
      </w:r>
    </w:p>
    <w:p w14:paraId="1128D6CC" w14:textId="77777777" w:rsidR="007F2930" w:rsidRPr="007F2930" w:rsidRDefault="007F2930" w:rsidP="007F2930">
      <w:pPr>
        <w:spacing w:line="480" w:lineRule="auto"/>
        <w:ind w:firstLine="720"/>
        <w:rPr>
          <w:rFonts w:ascii="Times New Roman" w:hAnsi="Times New Roman" w:cs="Times New Roman"/>
        </w:rPr>
      </w:pPr>
      <w:r w:rsidRPr="007F2930">
        <w:rPr>
          <w:rFonts w:ascii="Times New Roman" w:hAnsi="Times New Roman" w:cs="Times New Roman"/>
        </w:rPr>
        <w:t>Evaluating and assessing risk, and weighing the cost and benefit of mitigation, is another crucial practice. Using frameworks such as NIST SP 800-30, teams can classify threats by likelihood and impact, making it possible to allocate resources where they are most needed. This approach supports informed decision-making, helping teams distinguish between acceptable and unacceptable risks. For instance, addressing a critical vulnerability in authentication logic carries more weight than fixing a minor UI flaw. In the context of secure coding, this prioritization ensures development efforts remain focused and productive. It raises the question of how frequently organizations should revisit these assessments to account for evolving threats and changing operational goals.</w:t>
      </w:r>
    </w:p>
    <w:p w14:paraId="66C4FF63" w14:textId="77777777" w:rsidR="007F2930" w:rsidRPr="007F2930" w:rsidRDefault="007F2930" w:rsidP="007F2930">
      <w:pPr>
        <w:spacing w:line="480" w:lineRule="auto"/>
        <w:ind w:firstLine="720"/>
        <w:rPr>
          <w:rFonts w:ascii="Times New Roman" w:hAnsi="Times New Roman" w:cs="Times New Roman"/>
        </w:rPr>
      </w:pPr>
      <w:r w:rsidRPr="007F2930">
        <w:rPr>
          <w:rFonts w:ascii="Times New Roman" w:hAnsi="Times New Roman" w:cs="Times New Roman"/>
        </w:rPr>
        <w:lastRenderedPageBreak/>
        <w:t>The Zero Trust model challenges traditional perimeter-based security by adopting the principle of “never trust, always verify.” In practice, this means continuously validating user identities, device health, and access rights, even within internal systems. Zero Trust supports secure coding best practices by enforcing least privilege, segmenting access, and reducing lateral movement opportunities for attackers. Implementing this model can be complex and resource-intensive, but its benefits are clear: increased protection against internal threats and compromised credentials. As software environments become more distributed and interconnected, Zero Trust principles become essential. This evolution prompts an important consideration: how can development teams balance usability and productivity while enforcing continuous verification?</w:t>
      </w:r>
    </w:p>
    <w:p w14:paraId="2E866A68" w14:textId="77777777" w:rsidR="007F2930" w:rsidRPr="007F2930" w:rsidRDefault="007F2930" w:rsidP="007F2930">
      <w:pPr>
        <w:spacing w:line="480" w:lineRule="auto"/>
        <w:ind w:firstLine="720"/>
        <w:rPr>
          <w:rFonts w:ascii="Times New Roman" w:hAnsi="Times New Roman" w:cs="Times New Roman"/>
        </w:rPr>
      </w:pPr>
      <w:r w:rsidRPr="007F2930">
        <w:rPr>
          <w:rFonts w:ascii="Times New Roman" w:hAnsi="Times New Roman" w:cs="Times New Roman"/>
        </w:rPr>
        <w:t>Security policy implementation and enforcement are the mechanisms that bind secure practices together. A well-crafted policy defines clear standards for access control, encryption, and incident response. These policies support consistent behavior and provide accountability across development and operations teams. When embedded into automated workflows, such as CI/CD pipelines, policies help maintain compliance and reduce the risk of human error. The benefits of clear, actionable policies are significant, but they must be regularly updated to stay relevant. Organizations should invest in training and policy reviews to adapt to new threats and technologies. This leads to an ongoing reflection: how can policy effectiveness be measured over time, and what role should feedback loops from development teams play in policy refinement?</w:t>
      </w:r>
    </w:p>
    <w:p w14:paraId="22F85814" w14:textId="3B2C0A7B" w:rsidR="00072C90" w:rsidRPr="002E4AB9" w:rsidRDefault="00072C90" w:rsidP="007F2930">
      <w:pPr>
        <w:spacing w:line="480" w:lineRule="auto"/>
        <w:ind w:firstLine="720"/>
        <w:rPr>
          <w:rFonts w:ascii="Times New Roman" w:hAnsi="Times New Roman" w:cs="Times New Roman"/>
        </w:rPr>
      </w:pPr>
    </w:p>
    <w:sectPr w:rsidR="00072C90" w:rsidRPr="002E4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20"/>
    <w:rsid w:val="0000291E"/>
    <w:rsid w:val="00072C90"/>
    <w:rsid w:val="000B65D9"/>
    <w:rsid w:val="00251101"/>
    <w:rsid w:val="002E4AB9"/>
    <w:rsid w:val="00332B26"/>
    <w:rsid w:val="0035717D"/>
    <w:rsid w:val="00441640"/>
    <w:rsid w:val="004B58BA"/>
    <w:rsid w:val="004D361F"/>
    <w:rsid w:val="004D43D1"/>
    <w:rsid w:val="00553E6C"/>
    <w:rsid w:val="00586C1C"/>
    <w:rsid w:val="00657EEE"/>
    <w:rsid w:val="00687B2C"/>
    <w:rsid w:val="00697819"/>
    <w:rsid w:val="007F2930"/>
    <w:rsid w:val="00834A3B"/>
    <w:rsid w:val="00931F72"/>
    <w:rsid w:val="009D3D20"/>
    <w:rsid w:val="00A557A4"/>
    <w:rsid w:val="00AA3A0A"/>
    <w:rsid w:val="00B16628"/>
    <w:rsid w:val="00B22BFF"/>
    <w:rsid w:val="00B60472"/>
    <w:rsid w:val="00B8597D"/>
    <w:rsid w:val="00BB148E"/>
    <w:rsid w:val="00BF15FB"/>
    <w:rsid w:val="00C334A6"/>
    <w:rsid w:val="00D5665E"/>
    <w:rsid w:val="00D63F82"/>
    <w:rsid w:val="00DE6A6D"/>
    <w:rsid w:val="00DF4452"/>
    <w:rsid w:val="00E00D95"/>
    <w:rsid w:val="00E76D90"/>
    <w:rsid w:val="00E77771"/>
    <w:rsid w:val="00EF21BA"/>
    <w:rsid w:val="00FB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DDB5"/>
  <w15:chartTrackingRefBased/>
  <w15:docId w15:val="{10209D26-F155-4692-8927-EFB8F72C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3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D20"/>
    <w:rPr>
      <w:rFonts w:eastAsiaTheme="majorEastAsia" w:cstheme="majorBidi"/>
      <w:color w:val="272727" w:themeColor="text1" w:themeTint="D8"/>
    </w:rPr>
  </w:style>
  <w:style w:type="paragraph" w:styleId="Title">
    <w:name w:val="Title"/>
    <w:basedOn w:val="Normal"/>
    <w:next w:val="Normal"/>
    <w:link w:val="TitleChar"/>
    <w:uiPriority w:val="10"/>
    <w:qFormat/>
    <w:rsid w:val="009D3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D20"/>
    <w:pPr>
      <w:spacing w:before="160"/>
      <w:jc w:val="center"/>
    </w:pPr>
    <w:rPr>
      <w:i/>
      <w:iCs/>
      <w:color w:val="404040" w:themeColor="text1" w:themeTint="BF"/>
    </w:rPr>
  </w:style>
  <w:style w:type="character" w:customStyle="1" w:styleId="QuoteChar">
    <w:name w:val="Quote Char"/>
    <w:basedOn w:val="DefaultParagraphFont"/>
    <w:link w:val="Quote"/>
    <w:uiPriority w:val="29"/>
    <w:rsid w:val="009D3D20"/>
    <w:rPr>
      <w:i/>
      <w:iCs/>
      <w:color w:val="404040" w:themeColor="text1" w:themeTint="BF"/>
    </w:rPr>
  </w:style>
  <w:style w:type="paragraph" w:styleId="ListParagraph">
    <w:name w:val="List Paragraph"/>
    <w:basedOn w:val="Normal"/>
    <w:uiPriority w:val="34"/>
    <w:qFormat/>
    <w:rsid w:val="009D3D20"/>
    <w:pPr>
      <w:ind w:left="720"/>
      <w:contextualSpacing/>
    </w:pPr>
  </w:style>
  <w:style w:type="character" w:styleId="IntenseEmphasis">
    <w:name w:val="Intense Emphasis"/>
    <w:basedOn w:val="DefaultParagraphFont"/>
    <w:uiPriority w:val="21"/>
    <w:qFormat/>
    <w:rsid w:val="009D3D20"/>
    <w:rPr>
      <w:i/>
      <w:iCs/>
      <w:color w:val="0F4761" w:themeColor="accent1" w:themeShade="BF"/>
    </w:rPr>
  </w:style>
  <w:style w:type="paragraph" w:styleId="IntenseQuote">
    <w:name w:val="Intense Quote"/>
    <w:basedOn w:val="Normal"/>
    <w:next w:val="Normal"/>
    <w:link w:val="IntenseQuoteChar"/>
    <w:uiPriority w:val="30"/>
    <w:qFormat/>
    <w:rsid w:val="009D3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D20"/>
    <w:rPr>
      <w:i/>
      <w:iCs/>
      <w:color w:val="0F4761" w:themeColor="accent1" w:themeShade="BF"/>
    </w:rPr>
  </w:style>
  <w:style w:type="character" w:styleId="IntenseReference">
    <w:name w:val="Intense Reference"/>
    <w:basedOn w:val="DefaultParagraphFont"/>
    <w:uiPriority w:val="32"/>
    <w:qFormat/>
    <w:rsid w:val="009D3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4237">
      <w:bodyDiv w:val="1"/>
      <w:marLeft w:val="0"/>
      <w:marRight w:val="0"/>
      <w:marTop w:val="0"/>
      <w:marBottom w:val="0"/>
      <w:divBdr>
        <w:top w:val="none" w:sz="0" w:space="0" w:color="auto"/>
        <w:left w:val="none" w:sz="0" w:space="0" w:color="auto"/>
        <w:bottom w:val="none" w:sz="0" w:space="0" w:color="auto"/>
        <w:right w:val="none" w:sz="0" w:space="0" w:color="auto"/>
      </w:divBdr>
    </w:div>
    <w:div w:id="232590665">
      <w:bodyDiv w:val="1"/>
      <w:marLeft w:val="0"/>
      <w:marRight w:val="0"/>
      <w:marTop w:val="0"/>
      <w:marBottom w:val="0"/>
      <w:divBdr>
        <w:top w:val="none" w:sz="0" w:space="0" w:color="auto"/>
        <w:left w:val="none" w:sz="0" w:space="0" w:color="auto"/>
        <w:bottom w:val="none" w:sz="0" w:space="0" w:color="auto"/>
        <w:right w:val="none" w:sz="0" w:space="0" w:color="auto"/>
      </w:divBdr>
    </w:div>
    <w:div w:id="257450940">
      <w:bodyDiv w:val="1"/>
      <w:marLeft w:val="0"/>
      <w:marRight w:val="0"/>
      <w:marTop w:val="0"/>
      <w:marBottom w:val="0"/>
      <w:divBdr>
        <w:top w:val="none" w:sz="0" w:space="0" w:color="auto"/>
        <w:left w:val="none" w:sz="0" w:space="0" w:color="auto"/>
        <w:bottom w:val="none" w:sz="0" w:space="0" w:color="auto"/>
        <w:right w:val="none" w:sz="0" w:space="0" w:color="auto"/>
      </w:divBdr>
    </w:div>
    <w:div w:id="330256484">
      <w:bodyDiv w:val="1"/>
      <w:marLeft w:val="0"/>
      <w:marRight w:val="0"/>
      <w:marTop w:val="0"/>
      <w:marBottom w:val="0"/>
      <w:divBdr>
        <w:top w:val="none" w:sz="0" w:space="0" w:color="auto"/>
        <w:left w:val="none" w:sz="0" w:space="0" w:color="auto"/>
        <w:bottom w:val="none" w:sz="0" w:space="0" w:color="auto"/>
        <w:right w:val="none" w:sz="0" w:space="0" w:color="auto"/>
      </w:divBdr>
    </w:div>
    <w:div w:id="443580128">
      <w:bodyDiv w:val="1"/>
      <w:marLeft w:val="0"/>
      <w:marRight w:val="0"/>
      <w:marTop w:val="0"/>
      <w:marBottom w:val="0"/>
      <w:divBdr>
        <w:top w:val="none" w:sz="0" w:space="0" w:color="auto"/>
        <w:left w:val="none" w:sz="0" w:space="0" w:color="auto"/>
        <w:bottom w:val="none" w:sz="0" w:space="0" w:color="auto"/>
        <w:right w:val="none" w:sz="0" w:space="0" w:color="auto"/>
      </w:divBdr>
    </w:div>
    <w:div w:id="466361245">
      <w:bodyDiv w:val="1"/>
      <w:marLeft w:val="0"/>
      <w:marRight w:val="0"/>
      <w:marTop w:val="0"/>
      <w:marBottom w:val="0"/>
      <w:divBdr>
        <w:top w:val="none" w:sz="0" w:space="0" w:color="auto"/>
        <w:left w:val="none" w:sz="0" w:space="0" w:color="auto"/>
        <w:bottom w:val="none" w:sz="0" w:space="0" w:color="auto"/>
        <w:right w:val="none" w:sz="0" w:space="0" w:color="auto"/>
      </w:divBdr>
    </w:div>
    <w:div w:id="522282915">
      <w:bodyDiv w:val="1"/>
      <w:marLeft w:val="0"/>
      <w:marRight w:val="0"/>
      <w:marTop w:val="0"/>
      <w:marBottom w:val="0"/>
      <w:divBdr>
        <w:top w:val="none" w:sz="0" w:space="0" w:color="auto"/>
        <w:left w:val="none" w:sz="0" w:space="0" w:color="auto"/>
        <w:bottom w:val="none" w:sz="0" w:space="0" w:color="auto"/>
        <w:right w:val="none" w:sz="0" w:space="0" w:color="auto"/>
      </w:divBdr>
    </w:div>
    <w:div w:id="582761240">
      <w:bodyDiv w:val="1"/>
      <w:marLeft w:val="0"/>
      <w:marRight w:val="0"/>
      <w:marTop w:val="0"/>
      <w:marBottom w:val="0"/>
      <w:divBdr>
        <w:top w:val="none" w:sz="0" w:space="0" w:color="auto"/>
        <w:left w:val="none" w:sz="0" w:space="0" w:color="auto"/>
        <w:bottom w:val="none" w:sz="0" w:space="0" w:color="auto"/>
        <w:right w:val="none" w:sz="0" w:space="0" w:color="auto"/>
      </w:divBdr>
    </w:div>
    <w:div w:id="590240672">
      <w:bodyDiv w:val="1"/>
      <w:marLeft w:val="0"/>
      <w:marRight w:val="0"/>
      <w:marTop w:val="0"/>
      <w:marBottom w:val="0"/>
      <w:divBdr>
        <w:top w:val="none" w:sz="0" w:space="0" w:color="auto"/>
        <w:left w:val="none" w:sz="0" w:space="0" w:color="auto"/>
        <w:bottom w:val="none" w:sz="0" w:space="0" w:color="auto"/>
        <w:right w:val="none" w:sz="0" w:space="0" w:color="auto"/>
      </w:divBdr>
    </w:div>
    <w:div w:id="640622613">
      <w:bodyDiv w:val="1"/>
      <w:marLeft w:val="0"/>
      <w:marRight w:val="0"/>
      <w:marTop w:val="0"/>
      <w:marBottom w:val="0"/>
      <w:divBdr>
        <w:top w:val="none" w:sz="0" w:space="0" w:color="auto"/>
        <w:left w:val="none" w:sz="0" w:space="0" w:color="auto"/>
        <w:bottom w:val="none" w:sz="0" w:space="0" w:color="auto"/>
        <w:right w:val="none" w:sz="0" w:space="0" w:color="auto"/>
      </w:divBdr>
    </w:div>
    <w:div w:id="779493140">
      <w:bodyDiv w:val="1"/>
      <w:marLeft w:val="0"/>
      <w:marRight w:val="0"/>
      <w:marTop w:val="0"/>
      <w:marBottom w:val="0"/>
      <w:divBdr>
        <w:top w:val="none" w:sz="0" w:space="0" w:color="auto"/>
        <w:left w:val="none" w:sz="0" w:space="0" w:color="auto"/>
        <w:bottom w:val="none" w:sz="0" w:space="0" w:color="auto"/>
        <w:right w:val="none" w:sz="0" w:space="0" w:color="auto"/>
      </w:divBdr>
    </w:div>
    <w:div w:id="1191335790">
      <w:bodyDiv w:val="1"/>
      <w:marLeft w:val="0"/>
      <w:marRight w:val="0"/>
      <w:marTop w:val="0"/>
      <w:marBottom w:val="0"/>
      <w:divBdr>
        <w:top w:val="none" w:sz="0" w:space="0" w:color="auto"/>
        <w:left w:val="none" w:sz="0" w:space="0" w:color="auto"/>
        <w:bottom w:val="none" w:sz="0" w:space="0" w:color="auto"/>
        <w:right w:val="none" w:sz="0" w:space="0" w:color="auto"/>
      </w:divBdr>
    </w:div>
    <w:div w:id="1215124554">
      <w:bodyDiv w:val="1"/>
      <w:marLeft w:val="0"/>
      <w:marRight w:val="0"/>
      <w:marTop w:val="0"/>
      <w:marBottom w:val="0"/>
      <w:divBdr>
        <w:top w:val="none" w:sz="0" w:space="0" w:color="auto"/>
        <w:left w:val="none" w:sz="0" w:space="0" w:color="auto"/>
        <w:bottom w:val="none" w:sz="0" w:space="0" w:color="auto"/>
        <w:right w:val="none" w:sz="0" w:space="0" w:color="auto"/>
      </w:divBdr>
    </w:div>
    <w:div w:id="1350716394">
      <w:bodyDiv w:val="1"/>
      <w:marLeft w:val="0"/>
      <w:marRight w:val="0"/>
      <w:marTop w:val="0"/>
      <w:marBottom w:val="0"/>
      <w:divBdr>
        <w:top w:val="none" w:sz="0" w:space="0" w:color="auto"/>
        <w:left w:val="none" w:sz="0" w:space="0" w:color="auto"/>
        <w:bottom w:val="none" w:sz="0" w:space="0" w:color="auto"/>
        <w:right w:val="none" w:sz="0" w:space="0" w:color="auto"/>
      </w:divBdr>
    </w:div>
    <w:div w:id="1403601426">
      <w:bodyDiv w:val="1"/>
      <w:marLeft w:val="0"/>
      <w:marRight w:val="0"/>
      <w:marTop w:val="0"/>
      <w:marBottom w:val="0"/>
      <w:divBdr>
        <w:top w:val="none" w:sz="0" w:space="0" w:color="auto"/>
        <w:left w:val="none" w:sz="0" w:space="0" w:color="auto"/>
        <w:bottom w:val="none" w:sz="0" w:space="0" w:color="auto"/>
        <w:right w:val="none" w:sz="0" w:space="0" w:color="auto"/>
      </w:divBdr>
    </w:div>
    <w:div w:id="1445691317">
      <w:bodyDiv w:val="1"/>
      <w:marLeft w:val="0"/>
      <w:marRight w:val="0"/>
      <w:marTop w:val="0"/>
      <w:marBottom w:val="0"/>
      <w:divBdr>
        <w:top w:val="none" w:sz="0" w:space="0" w:color="auto"/>
        <w:left w:val="none" w:sz="0" w:space="0" w:color="auto"/>
        <w:bottom w:val="none" w:sz="0" w:space="0" w:color="auto"/>
        <w:right w:val="none" w:sz="0" w:space="0" w:color="auto"/>
      </w:divBdr>
    </w:div>
    <w:div w:id="1588079540">
      <w:bodyDiv w:val="1"/>
      <w:marLeft w:val="0"/>
      <w:marRight w:val="0"/>
      <w:marTop w:val="0"/>
      <w:marBottom w:val="0"/>
      <w:divBdr>
        <w:top w:val="none" w:sz="0" w:space="0" w:color="auto"/>
        <w:left w:val="none" w:sz="0" w:space="0" w:color="auto"/>
        <w:bottom w:val="none" w:sz="0" w:space="0" w:color="auto"/>
        <w:right w:val="none" w:sz="0" w:space="0" w:color="auto"/>
      </w:divBdr>
    </w:div>
    <w:div w:id="1643541223">
      <w:bodyDiv w:val="1"/>
      <w:marLeft w:val="0"/>
      <w:marRight w:val="0"/>
      <w:marTop w:val="0"/>
      <w:marBottom w:val="0"/>
      <w:divBdr>
        <w:top w:val="none" w:sz="0" w:space="0" w:color="auto"/>
        <w:left w:val="none" w:sz="0" w:space="0" w:color="auto"/>
        <w:bottom w:val="none" w:sz="0" w:space="0" w:color="auto"/>
        <w:right w:val="none" w:sz="0" w:space="0" w:color="auto"/>
      </w:divBdr>
    </w:div>
    <w:div w:id="1868326782">
      <w:bodyDiv w:val="1"/>
      <w:marLeft w:val="0"/>
      <w:marRight w:val="0"/>
      <w:marTop w:val="0"/>
      <w:marBottom w:val="0"/>
      <w:divBdr>
        <w:top w:val="none" w:sz="0" w:space="0" w:color="auto"/>
        <w:left w:val="none" w:sz="0" w:space="0" w:color="auto"/>
        <w:bottom w:val="none" w:sz="0" w:space="0" w:color="auto"/>
        <w:right w:val="none" w:sz="0" w:space="0" w:color="auto"/>
      </w:divBdr>
    </w:div>
    <w:div w:id="211236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B0C2C747695C4CB71B825F0C295D1E" ma:contentTypeVersion="5" ma:contentTypeDescription="Create a new document." ma:contentTypeScope="" ma:versionID="611a9ad0a0198ac28685ca828be23b69">
  <xsd:schema xmlns:xsd="http://www.w3.org/2001/XMLSchema" xmlns:xs="http://www.w3.org/2001/XMLSchema" xmlns:p="http://schemas.microsoft.com/office/2006/metadata/properties" xmlns:ns3="e9f6b5a8-194e-4412-9a1f-c2a95ebc5c40" targetNamespace="http://schemas.microsoft.com/office/2006/metadata/properties" ma:root="true" ma:fieldsID="c2a85a06be9362c3844862785c7010ea" ns3:_="">
    <xsd:import namespace="e9f6b5a8-194e-4412-9a1f-c2a95ebc5c4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b5a8-194e-4412-9a1f-c2a95ebc5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1F0E58-C56F-493B-9D60-C4E6D8B3F1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5C6AE-9253-40A4-A4E8-0A61D80F6BCC}">
  <ds:schemaRefs>
    <ds:schemaRef ds:uri="http://schemas.microsoft.com/sharepoint/v3/contenttype/forms"/>
  </ds:schemaRefs>
</ds:datastoreItem>
</file>

<file path=customXml/itemProps3.xml><?xml version="1.0" encoding="utf-8"?>
<ds:datastoreItem xmlns:ds="http://schemas.openxmlformats.org/officeDocument/2006/customXml" ds:itemID="{7F8CF15E-3822-45D7-80F1-B9FBC075F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b5a8-194e-4412-9a1f-c2a95ebc5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Kwasnik, Colin</dc:creator>
  <cp:keywords/>
  <dc:description/>
  <cp:lastModifiedBy>Kwasnik, Colin</cp:lastModifiedBy>
  <cp:revision>3</cp:revision>
  <dcterms:created xsi:type="dcterms:W3CDTF">2025-06-30T00:24:00Z</dcterms:created>
  <dcterms:modified xsi:type="dcterms:W3CDTF">2025-06-30T00:27:00Z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0x010100FEB0C2C747695C4CB71B825F0C295D1E</vt:lpwstr>
  </property>
</Properties>
</file>