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3D" w:rsidRPr="007C06AD" w:rsidRDefault="00016191" w:rsidP="00F24644">
      <w:pPr>
        <w:rPr>
          <w:rFonts w:cs="Arial"/>
        </w:rPr>
      </w:pPr>
      <w:proofErr w:type="gramStart"/>
      <w:r w:rsidRPr="007C06AD">
        <w:rPr>
          <w:rFonts w:cs="Arial"/>
        </w:rPr>
        <w:t>Notes on selected papers.</w:t>
      </w:r>
      <w:proofErr w:type="gramEnd"/>
    </w:p>
    <w:p w:rsidR="00016191" w:rsidRPr="007C06AD" w:rsidRDefault="00016191" w:rsidP="00F24644">
      <w:pPr>
        <w:rPr>
          <w:rFonts w:cs="Arial"/>
        </w:rPr>
      </w:pPr>
    </w:p>
    <w:p w:rsidR="00016191" w:rsidRPr="007C06AD" w:rsidRDefault="00016191" w:rsidP="00F24644">
      <w:pPr>
        <w:rPr>
          <w:rFonts w:cs="Arial"/>
        </w:rPr>
      </w:pPr>
      <w:r w:rsidRPr="007C06AD">
        <w:rPr>
          <w:rFonts w:cs="Arial"/>
        </w:rPr>
        <w:t xml:space="preserve">The following develop and describe approaches for modelling capture probability for individuals and capture occasions.  </w:t>
      </w:r>
    </w:p>
    <w:p w:rsidR="00016191" w:rsidRPr="007C06AD" w:rsidRDefault="00016191" w:rsidP="00F24644">
      <w:pPr>
        <w:rPr>
          <w:rFonts w:eastAsia="Times New Roman" w:cs="Arial"/>
          <w:i/>
          <w:lang w:eastAsia="en-GB"/>
        </w:rPr>
      </w:pPr>
      <w:proofErr w:type="gramStart"/>
      <w:r w:rsidRPr="007C06AD">
        <w:rPr>
          <w:rFonts w:eastAsia="Times New Roman" w:cs="Arial"/>
          <w:i/>
          <w:lang w:eastAsia="en-GB"/>
        </w:rPr>
        <w:t>Huggins, Richard M., and Paul SF Yip.</w:t>
      </w:r>
      <w:proofErr w:type="gramEnd"/>
      <w:r w:rsidRPr="007C06AD">
        <w:rPr>
          <w:rFonts w:eastAsia="Times New Roman" w:cs="Arial"/>
          <w:i/>
          <w:lang w:eastAsia="en-GB"/>
        </w:rPr>
        <w:t xml:space="preserve"> </w:t>
      </w:r>
      <w:proofErr w:type="gramStart"/>
      <w:r w:rsidRPr="007C06AD">
        <w:rPr>
          <w:rFonts w:eastAsia="Times New Roman" w:cs="Arial"/>
          <w:i/>
          <w:lang w:eastAsia="en-GB"/>
        </w:rPr>
        <w:t xml:space="preserve">“Statistical Analysis of Removal Experiments with the Use of </w:t>
      </w:r>
      <w:proofErr w:type="spellStart"/>
      <w:r w:rsidRPr="007C06AD">
        <w:rPr>
          <w:rFonts w:eastAsia="Times New Roman" w:cs="Arial"/>
          <w:i/>
          <w:lang w:eastAsia="en-GB"/>
        </w:rPr>
        <w:t>Auxillary</w:t>
      </w:r>
      <w:proofErr w:type="spellEnd"/>
      <w:r w:rsidRPr="007C06AD">
        <w:rPr>
          <w:rFonts w:eastAsia="Times New Roman" w:cs="Arial"/>
          <w:i/>
          <w:lang w:eastAsia="en-GB"/>
        </w:rPr>
        <w:t xml:space="preserve"> Variables.”</w:t>
      </w:r>
      <w:proofErr w:type="gramEnd"/>
      <w:r w:rsidRPr="007C06AD">
        <w:rPr>
          <w:rFonts w:eastAsia="Times New Roman" w:cs="Arial"/>
          <w:i/>
          <w:lang w:eastAsia="en-GB"/>
        </w:rPr>
        <w:t xml:space="preserve"> </w:t>
      </w:r>
      <w:proofErr w:type="spellStart"/>
      <w:r w:rsidRPr="007C06AD">
        <w:rPr>
          <w:rFonts w:eastAsia="Times New Roman" w:cs="Arial"/>
          <w:i/>
          <w:iCs/>
          <w:lang w:eastAsia="en-GB"/>
        </w:rPr>
        <w:t>Statistica</w:t>
      </w:r>
      <w:proofErr w:type="spellEnd"/>
      <w:r w:rsidRPr="007C06AD">
        <w:rPr>
          <w:rFonts w:eastAsia="Times New Roman" w:cs="Arial"/>
          <w:i/>
          <w:iCs/>
          <w:lang w:eastAsia="en-GB"/>
        </w:rPr>
        <w:t xml:space="preserve"> </w:t>
      </w:r>
      <w:proofErr w:type="spellStart"/>
      <w:r w:rsidRPr="007C06AD">
        <w:rPr>
          <w:rFonts w:eastAsia="Times New Roman" w:cs="Arial"/>
          <w:i/>
          <w:iCs/>
          <w:lang w:eastAsia="en-GB"/>
        </w:rPr>
        <w:t>Sinica</w:t>
      </w:r>
      <w:proofErr w:type="spellEnd"/>
      <w:r w:rsidRPr="007C06AD">
        <w:rPr>
          <w:rFonts w:eastAsia="Times New Roman" w:cs="Arial"/>
          <w:i/>
          <w:lang w:eastAsia="en-GB"/>
        </w:rPr>
        <w:t xml:space="preserve"> 7, no. 3 (1997): 705–12.</w:t>
      </w:r>
    </w:p>
    <w:p w:rsidR="00016191" w:rsidRPr="007C06AD" w:rsidRDefault="00016191" w:rsidP="00F24644">
      <w:pPr>
        <w:rPr>
          <w:rFonts w:eastAsia="Times New Roman" w:cs="Arial"/>
          <w:lang w:eastAsia="en-GB"/>
        </w:rPr>
      </w:pPr>
      <w:proofErr w:type="gramStart"/>
      <w:r w:rsidRPr="007C06AD">
        <w:rPr>
          <w:rFonts w:eastAsia="Times New Roman" w:cs="Arial"/>
          <w:lang w:eastAsia="en-GB"/>
        </w:rPr>
        <w:t>Derives the likelihood for within experiment estimation of capture probability using conditional likelihood.</w:t>
      </w:r>
      <w:proofErr w:type="gramEnd"/>
      <w:r w:rsidRPr="007C06AD">
        <w:rPr>
          <w:rFonts w:eastAsia="Times New Roman" w:cs="Arial"/>
          <w:lang w:eastAsia="en-GB"/>
        </w:rPr>
        <w:t xml:space="preserve">  </w:t>
      </w:r>
      <w:proofErr w:type="gramStart"/>
      <w:r w:rsidRPr="007C06AD">
        <w:rPr>
          <w:rFonts w:eastAsia="Times New Roman" w:cs="Arial"/>
          <w:lang w:eastAsia="en-GB"/>
        </w:rPr>
        <w:t>Core reference for us.</w:t>
      </w:r>
      <w:proofErr w:type="gramEnd"/>
    </w:p>
    <w:p w:rsidR="00016191" w:rsidRPr="007C06AD" w:rsidRDefault="00016191" w:rsidP="00F24644">
      <w:pPr>
        <w:rPr>
          <w:rFonts w:eastAsia="Times New Roman" w:cs="Arial"/>
          <w:lang w:eastAsia="en-GB"/>
        </w:rPr>
      </w:pPr>
    </w:p>
    <w:p w:rsidR="00016191" w:rsidRPr="007C06AD" w:rsidRDefault="00016191" w:rsidP="00F24644">
      <w:pPr>
        <w:rPr>
          <w:rFonts w:eastAsia="Times New Roman" w:cs="Arial"/>
          <w:i/>
          <w:lang w:eastAsia="en-GB"/>
        </w:rPr>
      </w:pPr>
      <w:proofErr w:type="gramStart"/>
      <w:r w:rsidRPr="007C06AD">
        <w:rPr>
          <w:rFonts w:eastAsia="Times New Roman" w:cs="Arial"/>
          <w:i/>
          <w:lang w:eastAsia="en-GB"/>
        </w:rPr>
        <w:t>Huggins, Richard, and Wen-Han Hwang.</w:t>
      </w:r>
      <w:proofErr w:type="gramEnd"/>
      <w:r w:rsidRPr="007C06AD">
        <w:rPr>
          <w:rFonts w:eastAsia="Times New Roman" w:cs="Arial"/>
          <w:i/>
          <w:lang w:eastAsia="en-GB"/>
        </w:rPr>
        <w:t xml:space="preserve"> </w:t>
      </w:r>
      <w:proofErr w:type="gramStart"/>
      <w:r w:rsidRPr="007C06AD">
        <w:rPr>
          <w:rFonts w:eastAsia="Times New Roman" w:cs="Arial"/>
          <w:i/>
          <w:lang w:eastAsia="en-GB"/>
        </w:rPr>
        <w:t>“A Review of the Use of Conditional Likelihood in Capture-Recapture Experiments.”</w:t>
      </w:r>
      <w:proofErr w:type="gramEnd"/>
      <w:r w:rsidRPr="007C06AD">
        <w:rPr>
          <w:rFonts w:eastAsia="Times New Roman" w:cs="Arial"/>
          <w:i/>
          <w:lang w:eastAsia="en-GB"/>
        </w:rPr>
        <w:t xml:space="preserve"> </w:t>
      </w:r>
      <w:r w:rsidRPr="007C06AD">
        <w:rPr>
          <w:rFonts w:eastAsia="Times New Roman" w:cs="Arial"/>
          <w:i/>
          <w:iCs/>
          <w:lang w:eastAsia="en-GB"/>
        </w:rPr>
        <w:t>International Statistical Review</w:t>
      </w:r>
      <w:r w:rsidRPr="007C06AD">
        <w:rPr>
          <w:rFonts w:eastAsia="Times New Roman" w:cs="Arial"/>
          <w:i/>
          <w:lang w:eastAsia="en-GB"/>
        </w:rPr>
        <w:t xml:space="preserve"> 79, no. 3 (December 1, 2011): 385–400. doi:10.1111/j.1751-5823.2011.00157.x.</w:t>
      </w:r>
    </w:p>
    <w:p w:rsidR="00016191" w:rsidRPr="007C06AD" w:rsidRDefault="009F6C71" w:rsidP="00F24644">
      <w:pPr>
        <w:rPr>
          <w:rFonts w:eastAsia="Times New Roman" w:cs="Arial"/>
          <w:lang w:eastAsia="en-GB"/>
        </w:rPr>
      </w:pPr>
      <w:proofErr w:type="gramStart"/>
      <w:r w:rsidRPr="007C06AD">
        <w:rPr>
          <w:rFonts w:eastAsia="Times New Roman" w:cs="Arial"/>
          <w:lang w:eastAsia="en-GB"/>
        </w:rPr>
        <w:t>Core reference.</w:t>
      </w:r>
      <w:proofErr w:type="gramEnd"/>
      <w:r w:rsidRPr="007C06AD">
        <w:rPr>
          <w:rFonts w:eastAsia="Times New Roman" w:cs="Arial"/>
          <w:lang w:eastAsia="en-GB"/>
        </w:rPr>
        <w:t xml:space="preserve"> </w:t>
      </w:r>
      <w:proofErr w:type="gramStart"/>
      <w:r w:rsidR="00016191" w:rsidRPr="007C06AD">
        <w:rPr>
          <w:rFonts w:eastAsia="Times New Roman" w:cs="Arial"/>
          <w:lang w:eastAsia="en-GB"/>
        </w:rPr>
        <w:t>As title suggests.</w:t>
      </w:r>
      <w:proofErr w:type="gramEnd"/>
      <w:r w:rsidR="00016191" w:rsidRPr="007C06AD">
        <w:rPr>
          <w:rFonts w:eastAsia="Times New Roman" w:cs="Arial"/>
          <w:lang w:eastAsia="en-GB"/>
        </w:rPr>
        <w:t xml:space="preserve">  Nice source of early references for conditional likelihood estimation: </w:t>
      </w:r>
      <w:proofErr w:type="spellStart"/>
      <w:r w:rsidR="00016191" w:rsidRPr="007C06AD">
        <w:rPr>
          <w:rFonts w:eastAsia="Times New Roman" w:cs="Arial"/>
          <w:lang w:eastAsia="en-GB"/>
        </w:rPr>
        <w:t>Sanathanan</w:t>
      </w:r>
      <w:proofErr w:type="spellEnd"/>
      <w:r w:rsidR="00016191" w:rsidRPr="007C06AD">
        <w:rPr>
          <w:rFonts w:eastAsia="Times New Roman" w:cs="Arial"/>
          <w:lang w:eastAsia="en-GB"/>
        </w:rPr>
        <w:t xml:space="preserve"> 1972.  Also </w:t>
      </w:r>
      <w:r w:rsidR="00F24644" w:rsidRPr="007C06AD">
        <w:rPr>
          <w:rFonts w:eastAsia="Times New Roman" w:cs="Arial"/>
          <w:lang w:eastAsia="en-GB"/>
        </w:rPr>
        <w:t>discuss</w:t>
      </w:r>
      <w:r w:rsidR="00016191" w:rsidRPr="007C06AD">
        <w:rPr>
          <w:rFonts w:eastAsia="Times New Roman" w:cs="Arial"/>
          <w:lang w:eastAsia="en-GB"/>
        </w:rPr>
        <w:t xml:space="preserve"> modelling capture </w:t>
      </w:r>
      <w:proofErr w:type="spellStart"/>
      <w:r w:rsidR="00016191" w:rsidRPr="007C06AD">
        <w:rPr>
          <w:rFonts w:eastAsia="Times New Roman" w:cs="Arial"/>
          <w:lang w:eastAsia="en-GB"/>
        </w:rPr>
        <w:t>prob</w:t>
      </w:r>
      <w:proofErr w:type="spellEnd"/>
      <w:r w:rsidR="00016191" w:rsidRPr="007C06AD">
        <w:rPr>
          <w:rFonts w:eastAsia="Times New Roman" w:cs="Arial"/>
          <w:lang w:eastAsia="en-GB"/>
        </w:rPr>
        <w:t xml:space="preserve"> against covariates</w:t>
      </w:r>
      <w:r w:rsidR="00F24644" w:rsidRPr="007C06AD">
        <w:rPr>
          <w:rFonts w:eastAsia="Times New Roman" w:cs="Arial"/>
          <w:lang w:eastAsia="en-GB"/>
        </w:rPr>
        <w:t xml:space="preserve"> and discuss a GLM formulation for estimating capture probability using a “positive binomial” distribution (</w:t>
      </w:r>
      <w:proofErr w:type="spellStart"/>
      <w:r w:rsidR="00F24644" w:rsidRPr="007C06AD">
        <w:rPr>
          <w:rFonts w:eastAsia="Times New Roman" w:cs="Arial"/>
          <w:lang w:eastAsia="en-GB"/>
        </w:rPr>
        <w:t>Patil</w:t>
      </w:r>
      <w:proofErr w:type="spellEnd"/>
      <w:r w:rsidR="00F24644" w:rsidRPr="007C06AD">
        <w:rPr>
          <w:rFonts w:eastAsia="Times New Roman" w:cs="Arial"/>
          <w:lang w:eastAsia="en-GB"/>
        </w:rPr>
        <w:t>, 1962).</w:t>
      </w:r>
      <w:r w:rsidRPr="007C06AD">
        <w:rPr>
          <w:rFonts w:eastAsia="Times New Roman" w:cs="Arial"/>
          <w:lang w:eastAsia="en-GB"/>
        </w:rPr>
        <w:t xml:space="preserve"> </w:t>
      </w:r>
    </w:p>
    <w:p w:rsidR="00F24644" w:rsidRPr="007C06AD" w:rsidRDefault="00F24644" w:rsidP="007C06AD">
      <w:pPr>
        <w:rPr>
          <w:lang w:eastAsia="en-GB"/>
        </w:rPr>
      </w:pPr>
    </w:p>
    <w:p w:rsidR="00F24644" w:rsidRPr="007C06AD" w:rsidRDefault="009F6C71" w:rsidP="007C06AD">
      <w:pPr>
        <w:rPr>
          <w:i/>
          <w:lang w:eastAsia="en-GB"/>
        </w:rPr>
      </w:pPr>
      <w:proofErr w:type="gramStart"/>
      <w:r w:rsidRPr="007C06AD">
        <w:rPr>
          <w:i/>
          <w:lang w:eastAsia="en-GB"/>
        </w:rPr>
        <w:t xml:space="preserve">Conroy, Michael J., Jonathan P. </w:t>
      </w:r>
      <w:proofErr w:type="spellStart"/>
      <w:r w:rsidRPr="007C06AD">
        <w:rPr>
          <w:i/>
          <w:lang w:eastAsia="en-GB"/>
        </w:rPr>
        <w:t>Runge</w:t>
      </w:r>
      <w:proofErr w:type="spellEnd"/>
      <w:r w:rsidRPr="007C06AD">
        <w:rPr>
          <w:i/>
          <w:lang w:eastAsia="en-GB"/>
        </w:rPr>
        <w:t xml:space="preserve">, Richard J. Barker, Matthew R. Schofield, and Christopher J. </w:t>
      </w:r>
      <w:proofErr w:type="spellStart"/>
      <w:r w:rsidRPr="007C06AD">
        <w:rPr>
          <w:i/>
          <w:lang w:eastAsia="en-GB"/>
        </w:rPr>
        <w:t>Fonnesbeck</w:t>
      </w:r>
      <w:proofErr w:type="spellEnd"/>
      <w:r w:rsidRPr="007C06AD">
        <w:rPr>
          <w:i/>
          <w:lang w:eastAsia="en-GB"/>
        </w:rPr>
        <w:t>.</w:t>
      </w:r>
      <w:proofErr w:type="gramEnd"/>
      <w:r w:rsidRPr="007C06AD">
        <w:rPr>
          <w:i/>
          <w:lang w:eastAsia="en-GB"/>
        </w:rPr>
        <w:t xml:space="preserve"> </w:t>
      </w:r>
      <w:proofErr w:type="gramStart"/>
      <w:r w:rsidRPr="007C06AD">
        <w:rPr>
          <w:i/>
          <w:lang w:eastAsia="en-GB"/>
        </w:rPr>
        <w:t>“Efficient Estimation of Abundance for Patchily Distributed Populations via Two-Phase, Adaptive Sampling.”</w:t>
      </w:r>
      <w:proofErr w:type="gramEnd"/>
      <w:r w:rsidRPr="007C06AD">
        <w:rPr>
          <w:i/>
          <w:lang w:eastAsia="en-GB"/>
        </w:rPr>
        <w:t xml:space="preserve"> </w:t>
      </w:r>
      <w:r w:rsidRPr="007C06AD">
        <w:rPr>
          <w:i/>
          <w:iCs/>
          <w:lang w:eastAsia="en-GB"/>
        </w:rPr>
        <w:t>Ecology</w:t>
      </w:r>
      <w:r w:rsidRPr="007C06AD">
        <w:rPr>
          <w:i/>
          <w:lang w:eastAsia="en-GB"/>
        </w:rPr>
        <w:t xml:space="preserve"> 89, no. 12 (December 1, 2008): 3362–70. doi:10.1890/07-2145.1.</w:t>
      </w:r>
    </w:p>
    <w:p w:rsidR="009F6C71" w:rsidRPr="007C06AD" w:rsidRDefault="009F6C71" w:rsidP="007C06AD">
      <w:pPr>
        <w:rPr>
          <w:lang w:eastAsia="en-GB"/>
        </w:rPr>
      </w:pPr>
      <w:proofErr w:type="gramStart"/>
      <w:r w:rsidRPr="007C06AD">
        <w:rPr>
          <w:lang w:eastAsia="en-GB"/>
        </w:rPr>
        <w:t>Core reference.</w:t>
      </w:r>
      <w:proofErr w:type="gramEnd"/>
      <w:r w:rsidRPr="007C06AD">
        <w:rPr>
          <w:lang w:eastAsia="en-GB"/>
        </w:rPr>
        <w:t xml:space="preserve"> </w:t>
      </w:r>
      <w:proofErr w:type="gramStart"/>
      <w:r w:rsidRPr="007C06AD">
        <w:rPr>
          <w:lang w:eastAsia="en-GB"/>
        </w:rPr>
        <w:t xml:space="preserve">Discusses 2 stage </w:t>
      </w:r>
      <w:r w:rsidR="007C06AD" w:rsidRPr="007C06AD">
        <w:rPr>
          <w:lang w:eastAsia="en-GB"/>
        </w:rPr>
        <w:t xml:space="preserve">adaptive </w:t>
      </w:r>
      <w:r w:rsidRPr="007C06AD">
        <w:rPr>
          <w:lang w:eastAsia="en-GB"/>
        </w:rPr>
        <w:t>sampling for CMR</w:t>
      </w:r>
      <w:r w:rsidR="007C06AD" w:rsidRPr="007C06AD">
        <w:rPr>
          <w:lang w:eastAsia="en-GB"/>
        </w:rPr>
        <w:t xml:space="preserve"> to deal with patchily distributed species.</w:t>
      </w:r>
      <w:proofErr w:type="gramEnd"/>
      <w:r w:rsidRPr="007C06AD">
        <w:rPr>
          <w:lang w:eastAsia="en-GB"/>
        </w:rPr>
        <w:t xml:space="preserve"> </w:t>
      </w:r>
      <w:r w:rsidR="007C06AD" w:rsidRPr="007C06AD">
        <w:rPr>
          <w:lang w:eastAsia="en-GB"/>
        </w:rPr>
        <w:t>Interest for us is that it d</w:t>
      </w:r>
      <w:r w:rsidRPr="007C06AD">
        <w:rPr>
          <w:lang w:eastAsia="en-GB"/>
        </w:rPr>
        <w:t>evelops a model for capture probability</w:t>
      </w:r>
      <w:r w:rsidR="00C76D10">
        <w:rPr>
          <w:lang w:eastAsia="en-GB"/>
        </w:rPr>
        <w:t xml:space="preserve"> across experiments</w:t>
      </w:r>
      <w:r w:rsidRPr="007C06AD">
        <w:rPr>
          <w:lang w:eastAsia="en-GB"/>
        </w:rPr>
        <w:t xml:space="preserve"> assuming a mixture distribution for density rather than a full model as we do</w:t>
      </w:r>
      <w:r w:rsidR="007C06AD" w:rsidRPr="007C06AD">
        <w:rPr>
          <w:lang w:eastAsia="en-GB"/>
        </w:rPr>
        <w:t>, but they also try to estimate density</w:t>
      </w:r>
      <w:r w:rsidRPr="007C06AD">
        <w:rPr>
          <w:lang w:eastAsia="en-GB"/>
        </w:rPr>
        <w:t>.</w:t>
      </w:r>
      <w:r w:rsidR="007C06AD" w:rsidRPr="007C06AD">
        <w:rPr>
          <w:lang w:eastAsia="en-GB"/>
        </w:rPr>
        <w:t xml:space="preserve"> This is done in a Bayesian setting.  Approach is related to Wyatt and </w:t>
      </w:r>
      <w:proofErr w:type="spellStart"/>
      <w:r w:rsidR="007C06AD" w:rsidRPr="007C06AD">
        <w:rPr>
          <w:lang w:eastAsia="en-GB"/>
        </w:rPr>
        <w:t>Rivot</w:t>
      </w:r>
      <w:proofErr w:type="spellEnd"/>
      <w:r w:rsidR="007C06AD" w:rsidRPr="007C06AD">
        <w:rPr>
          <w:lang w:eastAsia="en-GB"/>
        </w:rPr>
        <w:t xml:space="preserve"> et al. in its hierarchical nature.  </w:t>
      </w:r>
      <w:proofErr w:type="gramStart"/>
      <w:r w:rsidR="007C06AD" w:rsidRPr="007C06AD">
        <w:rPr>
          <w:lang w:eastAsia="en-GB"/>
        </w:rPr>
        <w:t>Method for estimating p used by Price and Peterson (2010).</w:t>
      </w:r>
      <w:proofErr w:type="gramEnd"/>
    </w:p>
    <w:p w:rsidR="007C06AD" w:rsidRPr="007C06AD" w:rsidRDefault="007C06AD" w:rsidP="007C06AD">
      <w:pPr>
        <w:rPr>
          <w:lang w:eastAsia="en-GB"/>
        </w:rPr>
      </w:pPr>
    </w:p>
    <w:p w:rsidR="007C06AD" w:rsidRPr="007C06AD" w:rsidRDefault="007C06AD" w:rsidP="007C06AD">
      <w:pPr>
        <w:rPr>
          <w:i/>
          <w:lang w:eastAsia="en-GB"/>
        </w:rPr>
      </w:pPr>
      <w:proofErr w:type="gramStart"/>
      <w:r w:rsidRPr="007C06AD">
        <w:rPr>
          <w:i/>
          <w:lang w:eastAsia="en-GB"/>
        </w:rPr>
        <w:t>Price, Alison L., and James T. Peterson.</w:t>
      </w:r>
      <w:proofErr w:type="gramEnd"/>
      <w:r w:rsidRPr="007C06AD">
        <w:rPr>
          <w:i/>
          <w:lang w:eastAsia="en-GB"/>
        </w:rPr>
        <w:t xml:space="preserve"> </w:t>
      </w:r>
      <w:proofErr w:type="gramStart"/>
      <w:r w:rsidRPr="007C06AD">
        <w:rPr>
          <w:i/>
          <w:lang w:eastAsia="en-GB"/>
        </w:rPr>
        <w:t xml:space="preserve">“Estimation and </w:t>
      </w:r>
      <w:proofErr w:type="spellStart"/>
      <w:r w:rsidRPr="007C06AD">
        <w:rPr>
          <w:i/>
          <w:lang w:eastAsia="en-GB"/>
        </w:rPr>
        <w:t>Modeling</w:t>
      </w:r>
      <w:proofErr w:type="spellEnd"/>
      <w:r w:rsidRPr="007C06AD">
        <w:rPr>
          <w:i/>
          <w:lang w:eastAsia="en-GB"/>
        </w:rPr>
        <w:t xml:space="preserve"> of Electrofishing Capture Efficiency for Fishes in </w:t>
      </w:r>
      <w:proofErr w:type="spellStart"/>
      <w:r w:rsidRPr="007C06AD">
        <w:rPr>
          <w:i/>
          <w:lang w:eastAsia="en-GB"/>
        </w:rPr>
        <w:t>Wadeable</w:t>
      </w:r>
      <w:proofErr w:type="spellEnd"/>
      <w:r w:rsidRPr="007C06AD">
        <w:rPr>
          <w:i/>
          <w:lang w:eastAsia="en-GB"/>
        </w:rPr>
        <w:t xml:space="preserve"> </w:t>
      </w:r>
      <w:proofErr w:type="spellStart"/>
      <w:r w:rsidRPr="007C06AD">
        <w:rPr>
          <w:i/>
          <w:lang w:eastAsia="en-GB"/>
        </w:rPr>
        <w:t>Warmwater</w:t>
      </w:r>
      <w:proofErr w:type="spellEnd"/>
      <w:r w:rsidRPr="007C06AD">
        <w:rPr>
          <w:i/>
          <w:lang w:eastAsia="en-GB"/>
        </w:rPr>
        <w:t xml:space="preserve"> Streams.”</w:t>
      </w:r>
      <w:proofErr w:type="gramEnd"/>
      <w:r w:rsidRPr="007C06AD">
        <w:rPr>
          <w:i/>
          <w:lang w:eastAsia="en-GB"/>
        </w:rPr>
        <w:t xml:space="preserve"> </w:t>
      </w:r>
      <w:r w:rsidRPr="007C06AD">
        <w:rPr>
          <w:i/>
          <w:iCs/>
          <w:lang w:eastAsia="en-GB"/>
        </w:rPr>
        <w:t>North American Journal of Fisheries Management</w:t>
      </w:r>
      <w:r w:rsidRPr="007C06AD">
        <w:rPr>
          <w:i/>
          <w:lang w:eastAsia="en-GB"/>
        </w:rPr>
        <w:t xml:space="preserve"> 30, no. 2 (April 1, 2010): 481–98. doi:10.1577/M09-122.1.</w:t>
      </w:r>
    </w:p>
    <w:p w:rsidR="007C06AD" w:rsidRDefault="00C76D10" w:rsidP="007C06AD">
      <w:pPr>
        <w:rPr>
          <w:lang w:eastAsia="en-GB"/>
        </w:rPr>
      </w:pPr>
      <w:r>
        <w:rPr>
          <w:lang w:eastAsia="en-GB"/>
        </w:rPr>
        <w:t xml:space="preserve">Core reference: Evaluated single pass fishing by doing CMR to estimate capture </w:t>
      </w:r>
      <w:proofErr w:type="spellStart"/>
      <w:r>
        <w:rPr>
          <w:lang w:eastAsia="en-GB"/>
        </w:rPr>
        <w:t>prob</w:t>
      </w:r>
      <w:proofErr w:type="spellEnd"/>
      <w:r>
        <w:rPr>
          <w:lang w:eastAsia="en-GB"/>
        </w:rPr>
        <w:t xml:space="preserve"> related to </w:t>
      </w:r>
      <w:proofErr w:type="spellStart"/>
      <w:r>
        <w:rPr>
          <w:lang w:eastAsia="en-GB"/>
        </w:rPr>
        <w:t>covatiates</w:t>
      </w:r>
      <w:proofErr w:type="spellEnd"/>
      <w:r>
        <w:rPr>
          <w:lang w:eastAsia="en-GB"/>
        </w:rPr>
        <w:t xml:space="preserve"> such as wood density, conductance, turbidity, area, width, depth, substrate, section length.  </w:t>
      </w:r>
      <w:r w:rsidR="0081507E">
        <w:rPr>
          <w:lang w:eastAsia="en-GB"/>
        </w:rPr>
        <w:t xml:space="preserve">Plausible predictors found by using approximate GLMs, </w:t>
      </w:r>
      <w:proofErr w:type="gramStart"/>
      <w:r w:rsidR="0081507E">
        <w:rPr>
          <w:lang w:eastAsia="en-GB"/>
        </w:rPr>
        <w:t>then</w:t>
      </w:r>
      <w:proofErr w:type="gramEnd"/>
      <w:r w:rsidR="0081507E">
        <w:rPr>
          <w:lang w:eastAsia="en-GB"/>
        </w:rPr>
        <w:t xml:space="preserve"> these were taken forward into the Bayesian hierarchical model.  Different variance structures were tested using DIC.</w:t>
      </w:r>
    </w:p>
    <w:p w:rsidR="00D55B5A" w:rsidRDefault="00D55B5A" w:rsidP="007C06AD">
      <w:pPr>
        <w:rPr>
          <w:lang w:eastAsia="en-GB"/>
        </w:rPr>
      </w:pPr>
    </w:p>
    <w:p w:rsidR="00D55B5A" w:rsidRPr="00D55B5A" w:rsidRDefault="00D55B5A" w:rsidP="00D55B5A">
      <w:pPr>
        <w:rPr>
          <w:i/>
          <w:lang w:eastAsia="en-GB"/>
        </w:rPr>
      </w:pPr>
      <w:r w:rsidRPr="00D55B5A">
        <w:rPr>
          <w:i/>
          <w:lang w:eastAsia="en-GB"/>
        </w:rPr>
        <w:lastRenderedPageBreak/>
        <w:t xml:space="preserve">Hedger, Richard D., Elvira de </w:t>
      </w:r>
      <w:proofErr w:type="spellStart"/>
      <w:r w:rsidRPr="00D55B5A">
        <w:rPr>
          <w:i/>
          <w:lang w:eastAsia="en-GB"/>
        </w:rPr>
        <w:t>Eyto</w:t>
      </w:r>
      <w:proofErr w:type="spellEnd"/>
      <w:r w:rsidRPr="00D55B5A">
        <w:rPr>
          <w:i/>
          <w:lang w:eastAsia="en-GB"/>
        </w:rPr>
        <w:t xml:space="preserve">, Mary </w:t>
      </w:r>
      <w:proofErr w:type="spellStart"/>
      <w:r w:rsidRPr="00D55B5A">
        <w:rPr>
          <w:i/>
          <w:lang w:eastAsia="en-GB"/>
        </w:rPr>
        <w:t>Dillane</w:t>
      </w:r>
      <w:proofErr w:type="spellEnd"/>
      <w:r w:rsidRPr="00D55B5A">
        <w:rPr>
          <w:i/>
          <w:lang w:eastAsia="en-GB"/>
        </w:rPr>
        <w:t xml:space="preserve">, Ola H. </w:t>
      </w:r>
      <w:proofErr w:type="spellStart"/>
      <w:r w:rsidRPr="00D55B5A">
        <w:rPr>
          <w:i/>
          <w:lang w:eastAsia="en-GB"/>
        </w:rPr>
        <w:t>Diserud</w:t>
      </w:r>
      <w:proofErr w:type="spellEnd"/>
      <w:r w:rsidRPr="00D55B5A">
        <w:rPr>
          <w:i/>
          <w:lang w:eastAsia="en-GB"/>
        </w:rPr>
        <w:t xml:space="preserve">, </w:t>
      </w:r>
      <w:proofErr w:type="spellStart"/>
      <w:r w:rsidRPr="00D55B5A">
        <w:rPr>
          <w:i/>
          <w:lang w:eastAsia="en-GB"/>
        </w:rPr>
        <w:t>Kjetil</w:t>
      </w:r>
      <w:proofErr w:type="spellEnd"/>
      <w:r w:rsidRPr="00D55B5A">
        <w:rPr>
          <w:i/>
          <w:lang w:eastAsia="en-GB"/>
        </w:rPr>
        <w:t xml:space="preserve"> </w:t>
      </w:r>
      <w:proofErr w:type="spellStart"/>
      <w:r w:rsidRPr="00D55B5A">
        <w:rPr>
          <w:i/>
          <w:lang w:eastAsia="en-GB"/>
        </w:rPr>
        <w:t>Hindar</w:t>
      </w:r>
      <w:proofErr w:type="spellEnd"/>
      <w:r w:rsidRPr="00D55B5A">
        <w:rPr>
          <w:i/>
          <w:lang w:eastAsia="en-GB"/>
        </w:rPr>
        <w:t xml:space="preserve">, Philip </w:t>
      </w:r>
      <w:proofErr w:type="spellStart"/>
      <w:r w:rsidRPr="00D55B5A">
        <w:rPr>
          <w:i/>
          <w:lang w:eastAsia="en-GB"/>
        </w:rPr>
        <w:t>McGinnity</w:t>
      </w:r>
      <w:proofErr w:type="spellEnd"/>
      <w:r w:rsidRPr="00D55B5A">
        <w:rPr>
          <w:i/>
          <w:lang w:eastAsia="en-GB"/>
        </w:rPr>
        <w:t xml:space="preserve">, Russell Poole, and </w:t>
      </w:r>
      <w:proofErr w:type="spellStart"/>
      <w:r w:rsidRPr="00D55B5A">
        <w:rPr>
          <w:i/>
          <w:lang w:eastAsia="en-GB"/>
        </w:rPr>
        <w:t>Ger</w:t>
      </w:r>
      <w:proofErr w:type="spellEnd"/>
      <w:r w:rsidRPr="00D55B5A">
        <w:rPr>
          <w:i/>
          <w:lang w:eastAsia="en-GB"/>
        </w:rPr>
        <w:t xml:space="preserve"> Rogan. </w:t>
      </w:r>
      <w:proofErr w:type="gramStart"/>
      <w:r w:rsidRPr="00D55B5A">
        <w:rPr>
          <w:i/>
          <w:lang w:eastAsia="en-GB"/>
        </w:rPr>
        <w:t>“Improving Abundance Estimates from Electrofishing Removal Sampling.”</w:t>
      </w:r>
      <w:proofErr w:type="gramEnd"/>
      <w:r w:rsidRPr="00D55B5A">
        <w:rPr>
          <w:i/>
          <w:lang w:eastAsia="en-GB"/>
        </w:rPr>
        <w:t xml:space="preserve"> </w:t>
      </w:r>
      <w:r w:rsidRPr="00D55B5A">
        <w:rPr>
          <w:i/>
          <w:iCs/>
          <w:lang w:eastAsia="en-GB"/>
        </w:rPr>
        <w:t>Fisheries Research</w:t>
      </w:r>
      <w:r w:rsidRPr="00D55B5A">
        <w:rPr>
          <w:i/>
          <w:lang w:eastAsia="en-GB"/>
        </w:rPr>
        <w:t xml:space="preserve"> 137 (January 2013): 104–15. doi:10.1016/j.fishres.2012.09.015.</w:t>
      </w:r>
    </w:p>
    <w:p w:rsidR="00D55B5A" w:rsidRPr="007C06AD" w:rsidRDefault="00D55B5A" w:rsidP="007C06AD">
      <w:pPr>
        <w:rPr>
          <w:lang w:eastAsia="en-GB"/>
        </w:rPr>
      </w:pPr>
      <w:r>
        <w:rPr>
          <w:lang w:eastAsia="en-GB"/>
        </w:rPr>
        <w:t>Co</w:t>
      </w:r>
      <w:r w:rsidR="007F0BB3">
        <w:rPr>
          <w:lang w:eastAsia="en-GB"/>
        </w:rPr>
        <w:t>ntext</w:t>
      </w:r>
      <w:r>
        <w:rPr>
          <w:lang w:eastAsia="en-GB"/>
        </w:rPr>
        <w:t xml:space="preserve"> reference: Even though methods clearly exist for modelling capture probability, it is not routinely used. This paper is a recent example where</w:t>
      </w:r>
      <w:r w:rsidR="00673BB1">
        <w:rPr>
          <w:lang w:eastAsia="en-GB"/>
        </w:rPr>
        <w:t xml:space="preserve"> they use “prior information” to constrain Carle and </w:t>
      </w:r>
      <w:proofErr w:type="spellStart"/>
      <w:r w:rsidR="00673BB1">
        <w:rPr>
          <w:lang w:eastAsia="en-GB"/>
        </w:rPr>
        <w:t>strubbe</w:t>
      </w:r>
      <w:proofErr w:type="spellEnd"/>
      <w:r w:rsidR="00673BB1">
        <w:rPr>
          <w:lang w:eastAsia="en-GB"/>
        </w:rPr>
        <w:t xml:space="preserve"> density estimates.  Then they go on to say that this prior info can inform single pass </w:t>
      </w:r>
      <w:proofErr w:type="spellStart"/>
      <w:r w:rsidR="00673BB1">
        <w:rPr>
          <w:lang w:eastAsia="en-GB"/>
        </w:rPr>
        <w:t>fishings</w:t>
      </w:r>
      <w:proofErr w:type="spellEnd"/>
      <w:r w:rsidR="007F0BB3">
        <w:rPr>
          <w:lang w:eastAsia="en-GB"/>
        </w:rPr>
        <w:t xml:space="preserve">.  Prior information was derived by fitting models to </w:t>
      </w:r>
      <w:proofErr w:type="spellStart"/>
      <w:r w:rsidR="007F0BB3">
        <w:rPr>
          <w:lang w:eastAsia="en-GB"/>
        </w:rPr>
        <w:t>zippin</w:t>
      </w:r>
      <w:proofErr w:type="spellEnd"/>
      <w:r w:rsidR="007F0BB3">
        <w:rPr>
          <w:lang w:eastAsia="en-GB"/>
        </w:rPr>
        <w:t xml:space="preserve"> estimates of capture probability using GAMS (presumably with a binomial family?).  It’s not clear to me yet what the details are.  However, the do find relationships with: total capture size, </w:t>
      </w:r>
      <w:r w:rsidR="00FE1CC2">
        <w:rPr>
          <w:lang w:eastAsia="en-GB"/>
        </w:rPr>
        <w:t xml:space="preserve">gradient, day of year and width – and also suggest that capture </w:t>
      </w:r>
      <w:proofErr w:type="spellStart"/>
      <w:r w:rsidR="00FE1CC2">
        <w:rPr>
          <w:lang w:eastAsia="en-GB"/>
        </w:rPr>
        <w:t>prob</w:t>
      </w:r>
      <w:proofErr w:type="spellEnd"/>
      <w:r w:rsidR="00FE1CC2">
        <w:rPr>
          <w:lang w:eastAsia="en-GB"/>
        </w:rPr>
        <w:t xml:space="preserve"> declines over passes by plotting estimated pass-wise capture prob.</w:t>
      </w:r>
    </w:p>
    <w:p w:rsidR="00F24644" w:rsidRDefault="00F24644" w:rsidP="00F67F0E">
      <w:pPr>
        <w:rPr>
          <w:lang w:eastAsia="en-GB"/>
        </w:rPr>
      </w:pPr>
    </w:p>
    <w:p w:rsidR="00F67F0E" w:rsidRPr="00F67F0E" w:rsidRDefault="00F67F0E" w:rsidP="00F67F0E">
      <w:pPr>
        <w:rPr>
          <w:i/>
          <w:lang w:eastAsia="en-GB"/>
        </w:rPr>
      </w:pPr>
      <w:proofErr w:type="spellStart"/>
      <w:proofErr w:type="gramStart"/>
      <w:r w:rsidRPr="00F67F0E">
        <w:rPr>
          <w:i/>
          <w:lang w:eastAsia="en-GB"/>
        </w:rPr>
        <w:t>Niemelä</w:t>
      </w:r>
      <w:proofErr w:type="spellEnd"/>
      <w:r w:rsidRPr="00F67F0E">
        <w:rPr>
          <w:i/>
          <w:lang w:eastAsia="en-GB"/>
        </w:rPr>
        <w:t xml:space="preserve">, </w:t>
      </w:r>
      <w:proofErr w:type="spellStart"/>
      <w:r w:rsidRPr="00F67F0E">
        <w:rPr>
          <w:i/>
          <w:lang w:eastAsia="en-GB"/>
        </w:rPr>
        <w:t>Eero</w:t>
      </w:r>
      <w:proofErr w:type="spellEnd"/>
      <w:r w:rsidRPr="00F67F0E">
        <w:rPr>
          <w:i/>
          <w:lang w:eastAsia="en-GB"/>
        </w:rPr>
        <w:t xml:space="preserve">, </w:t>
      </w:r>
      <w:proofErr w:type="spellStart"/>
      <w:r w:rsidRPr="00F67F0E">
        <w:rPr>
          <w:i/>
          <w:lang w:eastAsia="en-GB"/>
        </w:rPr>
        <w:t>Markku</w:t>
      </w:r>
      <w:proofErr w:type="spellEnd"/>
      <w:r w:rsidRPr="00F67F0E">
        <w:rPr>
          <w:i/>
          <w:lang w:eastAsia="en-GB"/>
        </w:rPr>
        <w:t xml:space="preserve"> </w:t>
      </w:r>
      <w:proofErr w:type="spellStart"/>
      <w:r w:rsidRPr="00F67F0E">
        <w:rPr>
          <w:i/>
          <w:lang w:eastAsia="en-GB"/>
        </w:rPr>
        <w:t>Julkunen</w:t>
      </w:r>
      <w:proofErr w:type="spellEnd"/>
      <w:r w:rsidRPr="00F67F0E">
        <w:rPr>
          <w:i/>
          <w:lang w:eastAsia="en-GB"/>
        </w:rPr>
        <w:t xml:space="preserve">, and Jaakko </w:t>
      </w:r>
      <w:proofErr w:type="spellStart"/>
      <w:r w:rsidRPr="00F67F0E">
        <w:rPr>
          <w:i/>
          <w:lang w:eastAsia="en-GB"/>
        </w:rPr>
        <w:t>Erkinaro</w:t>
      </w:r>
      <w:proofErr w:type="spellEnd"/>
      <w:r w:rsidRPr="00F67F0E">
        <w:rPr>
          <w:i/>
          <w:lang w:eastAsia="en-GB"/>
        </w:rPr>
        <w:t>.</w:t>
      </w:r>
      <w:proofErr w:type="gramEnd"/>
      <w:r w:rsidRPr="00F67F0E">
        <w:rPr>
          <w:i/>
          <w:lang w:eastAsia="en-GB"/>
        </w:rPr>
        <w:t xml:space="preserve"> “Quantitative Electrofishing for Juvenile Salmon Densities: Assessment of the Catchability during a Long-Term Monitoring Programme.” </w:t>
      </w:r>
      <w:r w:rsidRPr="00F67F0E">
        <w:rPr>
          <w:i/>
          <w:iCs/>
          <w:lang w:eastAsia="en-GB"/>
        </w:rPr>
        <w:t>Fisheries Research</w:t>
      </w:r>
      <w:r w:rsidRPr="00F67F0E">
        <w:rPr>
          <w:i/>
          <w:lang w:eastAsia="en-GB"/>
        </w:rPr>
        <w:t xml:space="preserve"> 48, no. 1 (August 2000): 15–22. </w:t>
      </w:r>
      <w:proofErr w:type="gramStart"/>
      <w:r w:rsidRPr="00F67F0E">
        <w:rPr>
          <w:i/>
          <w:lang w:eastAsia="en-GB"/>
        </w:rPr>
        <w:t>doi:</w:t>
      </w:r>
      <w:proofErr w:type="gramEnd"/>
      <w:r w:rsidRPr="00F67F0E">
        <w:rPr>
          <w:i/>
          <w:lang w:eastAsia="en-GB"/>
        </w:rPr>
        <w:t>10.1016/S0165-7836(00)00113-2.</w:t>
      </w:r>
    </w:p>
    <w:p w:rsidR="00F24644" w:rsidRDefault="00F67F0E" w:rsidP="00F67F0E">
      <w:pPr>
        <w:rPr>
          <w:lang w:eastAsia="en-GB"/>
        </w:rPr>
      </w:pPr>
      <w:r>
        <w:rPr>
          <w:lang w:eastAsia="en-GB"/>
        </w:rPr>
        <w:t xml:space="preserve">Simple analysis of </w:t>
      </w:r>
      <w:proofErr w:type="spellStart"/>
      <w:r>
        <w:rPr>
          <w:lang w:eastAsia="en-GB"/>
        </w:rPr>
        <w:t>zippin</w:t>
      </w:r>
      <w:proofErr w:type="spellEnd"/>
      <w:r>
        <w:rPr>
          <w:lang w:eastAsia="en-GB"/>
        </w:rPr>
        <w:t xml:space="preserve"> estimates of p.  Two time blocks are tried and plots comparing catchability vs density.</w:t>
      </w:r>
    </w:p>
    <w:p w:rsidR="00F24644" w:rsidRDefault="00F24644" w:rsidP="00F67F0E">
      <w:pPr>
        <w:rPr>
          <w:lang w:eastAsia="en-GB"/>
        </w:rPr>
      </w:pPr>
    </w:p>
    <w:p w:rsidR="00F67F0E" w:rsidRPr="00F67F0E" w:rsidRDefault="00F67F0E" w:rsidP="00F67F0E">
      <w:pPr>
        <w:rPr>
          <w:i/>
          <w:lang w:eastAsia="en-GB"/>
        </w:rPr>
      </w:pPr>
      <w:proofErr w:type="spellStart"/>
      <w:proofErr w:type="gramStart"/>
      <w:r w:rsidRPr="00F67F0E">
        <w:rPr>
          <w:i/>
          <w:lang w:eastAsia="en-GB"/>
        </w:rPr>
        <w:t>Mäntyniemi</w:t>
      </w:r>
      <w:proofErr w:type="spellEnd"/>
      <w:r w:rsidRPr="00F67F0E">
        <w:rPr>
          <w:i/>
          <w:lang w:eastAsia="en-GB"/>
        </w:rPr>
        <w:t xml:space="preserve">, </w:t>
      </w:r>
      <w:proofErr w:type="spellStart"/>
      <w:r w:rsidRPr="00F67F0E">
        <w:rPr>
          <w:i/>
          <w:lang w:eastAsia="en-GB"/>
        </w:rPr>
        <w:t>Samu</w:t>
      </w:r>
      <w:proofErr w:type="spellEnd"/>
      <w:r w:rsidRPr="00F67F0E">
        <w:rPr>
          <w:i/>
          <w:lang w:eastAsia="en-GB"/>
        </w:rPr>
        <w:t xml:space="preserve">, </w:t>
      </w:r>
      <w:proofErr w:type="spellStart"/>
      <w:r w:rsidRPr="00F67F0E">
        <w:rPr>
          <w:i/>
          <w:lang w:eastAsia="en-GB"/>
        </w:rPr>
        <w:t>Atso</w:t>
      </w:r>
      <w:proofErr w:type="spellEnd"/>
      <w:r w:rsidRPr="00F67F0E">
        <w:rPr>
          <w:i/>
          <w:lang w:eastAsia="en-GB"/>
        </w:rPr>
        <w:t xml:space="preserve"> </w:t>
      </w:r>
      <w:proofErr w:type="spellStart"/>
      <w:r w:rsidRPr="00F67F0E">
        <w:rPr>
          <w:i/>
          <w:lang w:eastAsia="en-GB"/>
        </w:rPr>
        <w:t>Romakkaniemi</w:t>
      </w:r>
      <w:proofErr w:type="spellEnd"/>
      <w:r w:rsidRPr="00F67F0E">
        <w:rPr>
          <w:i/>
          <w:lang w:eastAsia="en-GB"/>
        </w:rPr>
        <w:t xml:space="preserve">, and </w:t>
      </w:r>
      <w:proofErr w:type="spellStart"/>
      <w:r w:rsidRPr="00F67F0E">
        <w:rPr>
          <w:i/>
          <w:lang w:eastAsia="en-GB"/>
        </w:rPr>
        <w:t>Elja</w:t>
      </w:r>
      <w:proofErr w:type="spellEnd"/>
      <w:r w:rsidRPr="00F67F0E">
        <w:rPr>
          <w:i/>
          <w:lang w:eastAsia="en-GB"/>
        </w:rPr>
        <w:t xml:space="preserve"> </w:t>
      </w:r>
      <w:proofErr w:type="spellStart"/>
      <w:r w:rsidRPr="00F67F0E">
        <w:rPr>
          <w:i/>
          <w:lang w:eastAsia="en-GB"/>
        </w:rPr>
        <w:t>Arjas</w:t>
      </w:r>
      <w:proofErr w:type="spellEnd"/>
      <w:r w:rsidRPr="00F67F0E">
        <w:rPr>
          <w:i/>
          <w:lang w:eastAsia="en-GB"/>
        </w:rPr>
        <w:t>.</w:t>
      </w:r>
      <w:proofErr w:type="gramEnd"/>
      <w:r w:rsidRPr="00F67F0E">
        <w:rPr>
          <w:i/>
          <w:lang w:eastAsia="en-GB"/>
        </w:rPr>
        <w:t xml:space="preserve"> </w:t>
      </w:r>
      <w:proofErr w:type="gramStart"/>
      <w:r w:rsidRPr="00F67F0E">
        <w:rPr>
          <w:i/>
          <w:lang w:eastAsia="en-GB"/>
        </w:rPr>
        <w:t>“Bayesian Removal Estimation of a Population Size under Unequal Catchability.”</w:t>
      </w:r>
      <w:proofErr w:type="gramEnd"/>
      <w:r w:rsidRPr="00F67F0E">
        <w:rPr>
          <w:i/>
          <w:lang w:eastAsia="en-GB"/>
        </w:rPr>
        <w:t xml:space="preserve"> </w:t>
      </w:r>
      <w:r w:rsidRPr="00F67F0E">
        <w:rPr>
          <w:i/>
          <w:iCs/>
          <w:lang w:eastAsia="en-GB"/>
        </w:rPr>
        <w:t>Canadian Journal of Fisheries and Aquatic Sciences</w:t>
      </w:r>
      <w:r w:rsidRPr="00F67F0E">
        <w:rPr>
          <w:i/>
          <w:lang w:eastAsia="en-GB"/>
        </w:rPr>
        <w:t xml:space="preserve"> 62, no. 2 (February 1, 2005): 291–300. </w:t>
      </w:r>
      <w:proofErr w:type="gramStart"/>
      <w:r w:rsidRPr="00F67F0E">
        <w:rPr>
          <w:i/>
          <w:lang w:eastAsia="en-GB"/>
        </w:rPr>
        <w:t>doi:</w:t>
      </w:r>
      <w:proofErr w:type="gramEnd"/>
      <w:r w:rsidRPr="00F67F0E">
        <w:rPr>
          <w:i/>
          <w:lang w:eastAsia="en-GB"/>
        </w:rPr>
        <w:t>10.1139/f04-195.</w:t>
      </w:r>
    </w:p>
    <w:p w:rsidR="00F24644" w:rsidRDefault="00F67F0E" w:rsidP="00F67F0E">
      <w:pPr>
        <w:rPr>
          <w:lang w:eastAsia="en-GB"/>
        </w:rPr>
      </w:pPr>
      <w:r>
        <w:rPr>
          <w:lang w:eastAsia="en-GB"/>
        </w:rPr>
        <w:t xml:space="preserve">Nice paper presenting a model for heterogeneous capture probability where more </w:t>
      </w:r>
      <w:proofErr w:type="spellStart"/>
      <w:r>
        <w:rPr>
          <w:lang w:eastAsia="en-GB"/>
        </w:rPr>
        <w:t>catchabable</w:t>
      </w:r>
      <w:proofErr w:type="spellEnd"/>
      <w:r>
        <w:rPr>
          <w:lang w:eastAsia="en-GB"/>
        </w:rPr>
        <w:t xml:space="preserve"> individuals are caught first hence capture </w:t>
      </w:r>
      <w:proofErr w:type="spellStart"/>
      <w:r>
        <w:rPr>
          <w:lang w:eastAsia="en-GB"/>
        </w:rPr>
        <w:t>prob</w:t>
      </w:r>
      <w:proofErr w:type="spellEnd"/>
      <w:r>
        <w:rPr>
          <w:lang w:eastAsia="en-GB"/>
        </w:rPr>
        <w:t xml:space="preserve"> declines with fishing pass.</w:t>
      </w:r>
    </w:p>
    <w:p w:rsidR="00F24644" w:rsidRDefault="00F24644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480D" w:rsidRPr="0034480D" w:rsidRDefault="0034480D" w:rsidP="0034480D">
      <w:pPr>
        <w:rPr>
          <w:i/>
          <w:lang w:eastAsia="en-GB"/>
        </w:rPr>
      </w:pPr>
      <w:proofErr w:type="spellStart"/>
      <w:proofErr w:type="gramStart"/>
      <w:r w:rsidRPr="0034480D">
        <w:rPr>
          <w:i/>
          <w:lang w:eastAsia="en-GB"/>
        </w:rPr>
        <w:t>Bohrmann</w:t>
      </w:r>
      <w:proofErr w:type="spellEnd"/>
      <w:r w:rsidRPr="0034480D">
        <w:rPr>
          <w:i/>
          <w:lang w:eastAsia="en-GB"/>
        </w:rPr>
        <w:t xml:space="preserve">, Thomas F., and Mary C. </w:t>
      </w:r>
      <w:proofErr w:type="spellStart"/>
      <w:r w:rsidRPr="0034480D">
        <w:rPr>
          <w:i/>
          <w:lang w:eastAsia="en-GB"/>
        </w:rPr>
        <w:t>Christman</w:t>
      </w:r>
      <w:proofErr w:type="spellEnd"/>
      <w:r w:rsidRPr="0034480D">
        <w:rPr>
          <w:i/>
          <w:lang w:eastAsia="en-GB"/>
        </w:rPr>
        <w:t>.</w:t>
      </w:r>
      <w:proofErr w:type="gramEnd"/>
      <w:r w:rsidRPr="0034480D">
        <w:rPr>
          <w:i/>
          <w:lang w:eastAsia="en-GB"/>
        </w:rPr>
        <w:t xml:space="preserve"> </w:t>
      </w:r>
      <w:proofErr w:type="gramStart"/>
      <w:r w:rsidRPr="0034480D">
        <w:rPr>
          <w:i/>
          <w:lang w:eastAsia="en-GB"/>
        </w:rPr>
        <w:t>“Evaluating Sampling Efficiency in Depletion Surveys Using Hierarchical Bayes.”</w:t>
      </w:r>
      <w:proofErr w:type="gramEnd"/>
      <w:r w:rsidRPr="0034480D">
        <w:rPr>
          <w:i/>
          <w:lang w:eastAsia="en-GB"/>
        </w:rPr>
        <w:t xml:space="preserve"> </w:t>
      </w:r>
      <w:r w:rsidRPr="0034480D">
        <w:rPr>
          <w:i/>
          <w:iCs/>
          <w:lang w:eastAsia="en-GB"/>
        </w:rPr>
        <w:t>Canadian Journal of Fisheries and Aquatic Sciences</w:t>
      </w:r>
      <w:r w:rsidRPr="0034480D">
        <w:rPr>
          <w:i/>
          <w:lang w:eastAsia="en-GB"/>
        </w:rPr>
        <w:t xml:space="preserve"> 69, no. 6 (May 24, 2012): 1080–90. </w:t>
      </w:r>
      <w:proofErr w:type="gramStart"/>
      <w:r w:rsidRPr="0034480D">
        <w:rPr>
          <w:i/>
          <w:lang w:eastAsia="en-GB"/>
        </w:rPr>
        <w:t>doi:</w:t>
      </w:r>
      <w:proofErr w:type="gramEnd"/>
      <w:r w:rsidRPr="0034480D">
        <w:rPr>
          <w:i/>
          <w:lang w:eastAsia="en-GB"/>
        </w:rPr>
        <w:t>10.1139/f2012-035.</w:t>
      </w:r>
    </w:p>
    <w:p w:rsidR="0034480D" w:rsidRDefault="0034480D" w:rsidP="0034480D">
      <w:pPr>
        <w:rPr>
          <w:lang w:eastAsia="en-GB"/>
        </w:rPr>
      </w:pPr>
      <w:r>
        <w:rPr>
          <w:lang w:eastAsia="en-GB"/>
        </w:rPr>
        <w:t xml:space="preserve">Use HBM as in Wyatt to estimate capture probability </w:t>
      </w:r>
      <w:r w:rsidR="00C417AC">
        <w:rPr>
          <w:lang w:eastAsia="en-GB"/>
        </w:rPr>
        <w:t xml:space="preserve">and variance thereof </w:t>
      </w:r>
      <w:r>
        <w:rPr>
          <w:lang w:eastAsia="en-GB"/>
        </w:rPr>
        <w:t xml:space="preserve">for different sampling protocols to inform future sampling decisions.  Good reference for us as they use HBMs and we are proposing a much simpler procedure. Though it does suggest we might need to do a simulation test to compare our method to a HBM procedure. </w:t>
      </w:r>
    </w:p>
    <w:p w:rsidR="00C417AC" w:rsidRPr="0034480D" w:rsidRDefault="00C417AC" w:rsidP="0034480D">
      <w:pPr>
        <w:rPr>
          <w:lang w:eastAsia="en-GB"/>
        </w:rPr>
      </w:pPr>
      <w:bookmarkStart w:id="0" w:name="_GoBack"/>
      <w:bookmarkEnd w:id="0"/>
    </w:p>
    <w:p w:rsidR="00C417AC" w:rsidRPr="00C417AC" w:rsidRDefault="00C417AC" w:rsidP="00C417AC">
      <w:pPr>
        <w:rPr>
          <w:lang w:eastAsia="en-GB"/>
        </w:rPr>
      </w:pPr>
      <w:proofErr w:type="spellStart"/>
      <w:proofErr w:type="gramStart"/>
      <w:r w:rsidRPr="00C417AC">
        <w:rPr>
          <w:lang w:eastAsia="en-GB"/>
        </w:rPr>
        <w:t>Cressie</w:t>
      </w:r>
      <w:proofErr w:type="spellEnd"/>
      <w:r w:rsidRPr="00C417AC">
        <w:rPr>
          <w:lang w:eastAsia="en-GB"/>
        </w:rPr>
        <w:t xml:space="preserve">, Noel, Catherine A. Calder, James S. Clark, Jay M. </w:t>
      </w:r>
      <w:proofErr w:type="spellStart"/>
      <w:r w:rsidRPr="00C417AC">
        <w:rPr>
          <w:lang w:eastAsia="en-GB"/>
        </w:rPr>
        <w:t>Ver</w:t>
      </w:r>
      <w:proofErr w:type="spellEnd"/>
      <w:r w:rsidRPr="00C417AC">
        <w:rPr>
          <w:lang w:eastAsia="en-GB"/>
        </w:rPr>
        <w:t xml:space="preserve"> </w:t>
      </w:r>
      <w:proofErr w:type="spellStart"/>
      <w:r w:rsidRPr="00C417AC">
        <w:rPr>
          <w:lang w:eastAsia="en-GB"/>
        </w:rPr>
        <w:t>Hoef</w:t>
      </w:r>
      <w:proofErr w:type="spellEnd"/>
      <w:r w:rsidRPr="00C417AC">
        <w:rPr>
          <w:lang w:eastAsia="en-GB"/>
        </w:rPr>
        <w:t xml:space="preserve">, and Christopher K. </w:t>
      </w:r>
      <w:proofErr w:type="spellStart"/>
      <w:r w:rsidRPr="00C417AC">
        <w:rPr>
          <w:lang w:eastAsia="en-GB"/>
        </w:rPr>
        <w:t>Wikle</w:t>
      </w:r>
      <w:proofErr w:type="spellEnd"/>
      <w:r w:rsidRPr="00C417AC">
        <w:rPr>
          <w:lang w:eastAsia="en-GB"/>
        </w:rPr>
        <w:t>.</w:t>
      </w:r>
      <w:proofErr w:type="gramEnd"/>
      <w:r w:rsidRPr="00C417AC">
        <w:rPr>
          <w:lang w:eastAsia="en-GB"/>
        </w:rPr>
        <w:t xml:space="preserve"> </w:t>
      </w:r>
      <w:proofErr w:type="gramStart"/>
      <w:r w:rsidRPr="00C417AC">
        <w:rPr>
          <w:lang w:eastAsia="en-GB"/>
        </w:rPr>
        <w:t xml:space="preserve">“Accounting for Uncertainty in Ecological Analysis: The Strengths and Limitations of Hierarchical Statistical </w:t>
      </w:r>
      <w:proofErr w:type="spellStart"/>
      <w:r w:rsidRPr="00C417AC">
        <w:rPr>
          <w:lang w:eastAsia="en-GB"/>
        </w:rPr>
        <w:t>Modeling</w:t>
      </w:r>
      <w:proofErr w:type="spellEnd"/>
      <w:r w:rsidRPr="00C417AC">
        <w:rPr>
          <w:lang w:eastAsia="en-GB"/>
        </w:rPr>
        <w:t>.”</w:t>
      </w:r>
      <w:proofErr w:type="gramEnd"/>
      <w:r w:rsidRPr="00C417AC">
        <w:rPr>
          <w:lang w:eastAsia="en-GB"/>
        </w:rPr>
        <w:t xml:space="preserve"> </w:t>
      </w:r>
      <w:r w:rsidRPr="00C417AC">
        <w:rPr>
          <w:i/>
          <w:iCs/>
          <w:lang w:eastAsia="en-GB"/>
        </w:rPr>
        <w:t>Ecological Applications</w:t>
      </w:r>
      <w:r w:rsidRPr="00C417AC">
        <w:rPr>
          <w:lang w:eastAsia="en-GB"/>
        </w:rPr>
        <w:t xml:space="preserve"> 19, no. 3 (March 18, 2009): 553–70. doi:10.1890/07-0744.1.</w:t>
      </w:r>
    </w:p>
    <w:p w:rsidR="00F24644" w:rsidRDefault="00C417AC" w:rsidP="00C417AC">
      <w:pPr>
        <w:rPr>
          <w:lang w:eastAsia="en-GB"/>
        </w:rPr>
      </w:pPr>
      <w:r>
        <w:rPr>
          <w:lang w:eastAsia="en-GB"/>
        </w:rPr>
        <w:t xml:space="preserve">Discussion reference: A pro HBM paper but does admit that models </w:t>
      </w:r>
      <w:proofErr w:type="spellStart"/>
      <w:r>
        <w:rPr>
          <w:lang w:eastAsia="en-GB"/>
        </w:rPr>
        <w:t>canbe</w:t>
      </w:r>
      <w:proofErr w:type="spellEnd"/>
      <w:r>
        <w:rPr>
          <w:lang w:eastAsia="en-GB"/>
        </w:rPr>
        <w:t xml:space="preserve"> so complex that pragmatic decisions have to be made.</w:t>
      </w:r>
    </w:p>
    <w:p w:rsidR="00C417AC" w:rsidRDefault="00C417AC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480D" w:rsidRDefault="0034480D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24644" w:rsidRDefault="00F24644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24644" w:rsidRPr="00016191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References mentioned:</w:t>
      </w:r>
    </w:p>
    <w:p w:rsidR="00F24644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6191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Patil</w:t>
      </w:r>
      <w:proofErr w:type="spell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G. P. “Maximum Likelihood Estimation for Generalized Power Series Distributions and Its Application to a Truncated Binomial Distribution.” </w:t>
      </w:r>
      <w:proofErr w:type="spellStart"/>
      <w:r w:rsidRPr="00F2464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Biometrika</w:t>
      </w:r>
      <w:proofErr w:type="spell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49, no. 1/2 (June 1, 1962): 227–37. </w:t>
      </w:r>
      <w:proofErr w:type="gram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doi:</w:t>
      </w:r>
      <w:proofErr w:type="gram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10.2307/2333484.</w:t>
      </w:r>
    </w:p>
    <w:p w:rsidR="00F24644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24644" w:rsidRPr="00F24644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Sanathanan</w:t>
      </w:r>
      <w:proofErr w:type="spell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Lalitha</w:t>
      </w:r>
      <w:proofErr w:type="spell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gram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“Estimating the Size of a Multinomial Population.”</w:t>
      </w:r>
      <w:proofErr w:type="gram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2464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Annals of Mathematical Statistics</w:t>
      </w:r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43, no. 1 (February 1, 1972): 142–52.</w:t>
      </w:r>
    </w:p>
    <w:p w:rsidR="00016191" w:rsidRPr="00016191" w:rsidRDefault="00016191" w:rsidP="00016191">
      <w:pPr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6191" w:rsidRDefault="00016191"/>
    <w:sectPr w:rsidR="0001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6E"/>
    <w:rsid w:val="00016191"/>
    <w:rsid w:val="0034480D"/>
    <w:rsid w:val="00353F77"/>
    <w:rsid w:val="005C736E"/>
    <w:rsid w:val="00673BB1"/>
    <w:rsid w:val="007C06AD"/>
    <w:rsid w:val="007F0BB3"/>
    <w:rsid w:val="0081507E"/>
    <w:rsid w:val="009E7A3D"/>
    <w:rsid w:val="009F6C71"/>
    <w:rsid w:val="00C417AC"/>
    <w:rsid w:val="00C76D10"/>
    <w:rsid w:val="00D55B5A"/>
    <w:rsid w:val="00F24644"/>
    <w:rsid w:val="00F67F0E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Millar ext</dc:creator>
  <cp:keywords/>
  <dc:description/>
  <cp:lastModifiedBy>Colin Millar ext</cp:lastModifiedBy>
  <cp:revision>11</cp:revision>
  <cp:lastPrinted>2015-04-21T07:52:00Z</cp:lastPrinted>
  <dcterms:created xsi:type="dcterms:W3CDTF">2015-04-21T06:51:00Z</dcterms:created>
  <dcterms:modified xsi:type="dcterms:W3CDTF">2015-04-21T08:19:00Z</dcterms:modified>
</cp:coreProperties>
</file>