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5340E" w:rsidR="0015340E" w:rsidP="7AD86F81" w:rsidRDefault="0015340E" w14:paraId="49384116" w14:textId="488ED47F">
      <w:pPr>
        <w:pStyle w:val="Kop1"/>
        <w:rPr>
          <w:noProof w:val="0"/>
          <w:lang w:val="en-GB"/>
        </w:rPr>
      </w:pPr>
      <w:r w:rsidRPr="7AD86F81" w:rsidR="0015340E">
        <w:rPr>
          <w:noProof w:val="0"/>
          <w:lang w:val="en-GB"/>
        </w:rPr>
        <w:t>Improving the assessment of daily energy expenditure by identifying types of physical activity using a single accelerometer</w:t>
      </w:r>
    </w:p>
    <w:p w:rsidRPr="0015340E" w:rsidR="0015340E" w:rsidP="7AD86F81" w:rsidRDefault="0015340E" w14:paraId="5A09530A" w14:textId="77777777" w14:noSpellErr="1">
      <w:pPr>
        <w:rPr>
          <w:noProof w:val="0"/>
          <w:lang w:val="en-GB"/>
        </w:rPr>
      </w:pPr>
    </w:p>
    <w:p w:rsidRPr="000E3BAB" w:rsidR="002146B6" w:rsidP="7AD86F81" w:rsidRDefault="00826D28" w14:paraId="1BBC54A6" w14:textId="0E25C528">
      <w:pPr>
        <w:pStyle w:val="Kop2"/>
        <w:rPr>
          <w:noProof w:val="0"/>
          <w:lang w:val="en-GB"/>
        </w:rPr>
      </w:pPr>
      <w:r w:rsidRPr="7AD86F81" w:rsidR="00826D28">
        <w:rPr>
          <w:noProof w:val="0"/>
          <w:lang w:val="en-GB"/>
        </w:rPr>
        <w:t>Paper notes:</w:t>
      </w:r>
    </w:p>
    <w:p w:rsidRPr="0015340E" w:rsidR="0015340E" w:rsidP="7AD86F81" w:rsidRDefault="00C64533" w14:paraId="6651E5BC" w14:textId="3E169C13">
      <w:pPr>
        <w:rPr>
          <w:noProof w:val="0"/>
          <w:lang w:val="en-GB"/>
        </w:rPr>
      </w:pPr>
      <w:r w:rsidRPr="7AD86F81" w:rsidR="00C64533">
        <w:rPr>
          <w:noProof w:val="0"/>
          <w:lang w:val="en-GB"/>
        </w:rPr>
        <w:t>The AD</w:t>
      </w:r>
      <w:r w:rsidRPr="7AD86F81" w:rsidR="00C64533">
        <w:rPr>
          <w:noProof w:val="0"/>
          <w:vertAlign w:val="subscript"/>
          <w:lang w:val="en-GB"/>
        </w:rPr>
        <w:t>D</w:t>
      </w:r>
      <w:r w:rsidRPr="7AD86F81" w:rsidR="00C64533">
        <w:rPr>
          <w:noProof w:val="0"/>
          <w:lang w:val="en-GB"/>
        </w:rPr>
        <w:t xml:space="preserve"> of the identified activity types was used for the assessment of PA by defining a daily metabolic equivalent value (MET</w:t>
      </w:r>
      <w:r w:rsidRPr="7AD86F81" w:rsidR="00C64533">
        <w:rPr>
          <w:noProof w:val="0"/>
          <w:vertAlign w:val="subscript"/>
          <w:lang w:val="en-GB"/>
        </w:rPr>
        <w:t>D</w:t>
      </w:r>
      <w:r w:rsidRPr="7AD86F81" w:rsidR="00C64533">
        <w:rPr>
          <w:noProof w:val="0"/>
          <w:lang w:val="en-GB"/>
        </w:rPr>
        <w:t>)</w:t>
      </w:r>
      <w:r w:rsidRPr="7AD86F81" w:rsidR="00C64533">
        <w:rPr>
          <w:noProof w:val="0"/>
          <w:lang w:val="en-GB"/>
        </w:rPr>
        <w:t xml:space="preserve">. </w:t>
      </w:r>
      <w:r w:rsidRPr="7AD86F81" w:rsidR="0015340E">
        <w:rPr>
          <w:noProof w:val="0"/>
          <w:lang w:val="en-GB"/>
        </w:rPr>
        <w:t>The MET</w:t>
      </w:r>
      <w:r w:rsidRPr="7AD86F81" w:rsidR="0015340E">
        <w:rPr>
          <w:noProof w:val="0"/>
          <w:vertAlign w:val="subscript"/>
          <w:lang w:val="en-GB"/>
        </w:rPr>
        <w:t>D</w:t>
      </w:r>
      <w:r w:rsidRPr="7AD86F81" w:rsidR="0015340E">
        <w:rPr>
          <w:noProof w:val="0"/>
          <w:lang w:val="en-GB"/>
        </w:rPr>
        <w:t xml:space="preserve"> was calculated as the mean of the standard metabolic equivalent value (MET) of each activity type weighed by the AD</w:t>
      </w:r>
      <w:r w:rsidRPr="7AD86F81" w:rsidR="0015340E">
        <w:rPr>
          <w:noProof w:val="0"/>
          <w:vertAlign w:val="subscript"/>
          <w:lang w:val="en-GB"/>
        </w:rPr>
        <w:t>D</w:t>
      </w:r>
      <w:r w:rsidRPr="7AD86F81" w:rsidR="0015340E">
        <w:rPr>
          <w:noProof w:val="0"/>
          <w:lang w:val="en-GB"/>
        </w:rPr>
        <w:t>, as shown in the equation below</w:t>
      </w:r>
    </w:p>
    <w:p w:rsidRPr="00826D28" w:rsidR="00826D28" w:rsidP="7AD86F81" w:rsidRDefault="00826D28" w14:paraId="249A8DEA" w14:textId="7618A9E9" w14:noSpellErr="1">
      <w:pPr>
        <w:jc w:val="center"/>
        <w:rPr>
          <w:rFonts w:eastAsia="" w:eastAsiaTheme="minorEastAsia"/>
          <w:noProof w:val="0"/>
          <w:lang w:val="en-GB"/>
        </w:rPr>
      </w:pPr>
      <m:oMathPara>
        <m:oMath>
          <m:r>
            <w:rPr>
              <w:rFonts w:ascii="Cambria Math" w:hAnsi="Cambria Math"/>
            </w:rPr>
            <m:t>ME</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ME</m:t>
              </m:r>
              <m:sSup>
                <m:sSupPr>
                  <m:ctrlPr>
                    <w:rPr>
                      <w:rFonts w:ascii="Cambria Math" w:hAnsi="Cambria Math"/>
                      <w:i/>
                    </w:rPr>
                  </m:ctrlPr>
                </m:sSupPr>
                <m:e>
                  <m:r>
                    <w:rPr>
                      <w:rFonts w:ascii="Cambria Math" w:hAnsi="Cambria Math"/>
                    </w:rPr>
                    <m:t>T</m:t>
                  </m:r>
                </m:e>
                <m:sup>
                  <m:r>
                    <w:rPr>
                      <w:rFonts w:ascii="Cambria Math" w:hAnsi="Cambria Math"/>
                    </w:rPr>
                    <m:t>ⅈ</m:t>
                  </m:r>
                </m:sup>
              </m:sSup>
            </m:e>
          </m:nary>
          <m:r>
            <w:rPr>
              <w:rFonts w:ascii="Cambria Math" w:hAnsi="Cambria Math"/>
            </w:rPr>
            <m:t>⋅A</m:t>
          </m:r>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i</m:t>
              </m:r>
            </m:sup>
          </m:sSubSup>
        </m:oMath>
      </m:oMathPara>
    </w:p>
    <w:p w:rsidRPr="00FD76A3" w:rsidR="00826D28" w:rsidP="7AD86F81" w:rsidRDefault="0015340E" w14:paraId="4180873D" w14:textId="02E9B541">
      <w:pPr>
        <w:rPr>
          <w:b w:val="1"/>
          <w:bCs w:val="1"/>
          <w:noProof w:val="0"/>
          <w:lang w:val="en-GB"/>
        </w:rPr>
      </w:pPr>
      <w:r w:rsidRPr="7AD86F81" w:rsidR="0015340E">
        <w:rPr>
          <w:b w:val="1"/>
          <w:bCs w:val="1"/>
          <w:noProof w:val="0"/>
          <w:lang w:val="en-GB"/>
        </w:rPr>
        <w:t>Formule</w:t>
      </w:r>
      <w:r w:rsidRPr="7AD86F81" w:rsidR="0015340E">
        <w:rPr>
          <w:b w:val="1"/>
          <w:bCs w:val="1"/>
          <w:noProof w:val="0"/>
          <w:lang w:val="en-GB"/>
        </w:rPr>
        <w:t xml:space="preserve"> description:</w:t>
      </w:r>
    </w:p>
    <w:p w:rsidRPr="0015340E" w:rsidR="0015340E" w:rsidP="0015340E" w:rsidRDefault="0015340E" w14:paraId="5ADB2FC4" w14:textId="4A52547A">
      <w:pPr>
        <w:pStyle w:val="Lijstalinea"/>
        <w:numPr>
          <w:ilvl w:val="0"/>
          <w:numId w:val="1"/>
        </w:numPr>
        <w:rPr>
          <w:lang w:val="en-US"/>
        </w:rPr>
      </w:pPr>
      <w:r w:rsidRPr="7AD86F81" w:rsidR="0015340E">
        <w:rPr>
          <w:noProof w:val="0"/>
          <w:lang w:val="en-GB"/>
        </w:rPr>
        <w:t>I is an index that corresponds to each of the 6 activity types</w:t>
      </w:r>
    </w:p>
    <w:p w:rsidR="0015340E" w:rsidP="0015340E" w:rsidRDefault="0015340E" w14:paraId="537FB6CB" w14:textId="3B0A4A7D">
      <w:pPr>
        <w:pStyle w:val="Lijstalinea"/>
        <w:numPr>
          <w:ilvl w:val="0"/>
          <w:numId w:val="1"/>
        </w:numPr>
        <w:rPr>
          <w:lang w:val="en-US"/>
        </w:rPr>
      </w:pPr>
      <w:r w:rsidRPr="7AD86F81" w:rsidR="0015340E">
        <w:rPr>
          <w:noProof w:val="0"/>
          <w:lang w:val="en-GB"/>
        </w:rPr>
        <w:t>MET</w:t>
      </w:r>
      <w:r w:rsidRPr="7AD86F81" w:rsidR="0015340E">
        <w:rPr>
          <w:noProof w:val="0"/>
          <w:vertAlign w:val="superscript"/>
          <w:lang w:val="en-GB"/>
        </w:rPr>
        <w:t>i</w:t>
      </w:r>
      <w:r w:rsidRPr="7AD86F81" w:rsidR="0015340E">
        <w:rPr>
          <w:noProof w:val="0"/>
          <w:vertAlign w:val="superscript"/>
          <w:lang w:val="en-GB"/>
        </w:rPr>
        <w:t xml:space="preserve"> </w:t>
      </w:r>
      <w:r w:rsidRPr="7AD86F81" w:rsidR="0015340E">
        <w:rPr>
          <w:noProof w:val="0"/>
          <w:lang w:val="en-GB"/>
        </w:rPr>
        <w:t xml:space="preserve">is the standard MET value for the </w:t>
      </w:r>
      <w:r w:rsidRPr="7AD86F81" w:rsidR="0015340E">
        <w:rPr>
          <w:noProof w:val="0"/>
          <w:lang w:val="en-GB"/>
        </w:rPr>
        <w:t>i</w:t>
      </w:r>
      <w:r w:rsidRPr="7AD86F81" w:rsidR="0015340E">
        <w:rPr>
          <w:noProof w:val="0"/>
          <w:lang w:val="en-GB"/>
        </w:rPr>
        <w:t>-activit</w:t>
      </w:r>
      <w:r w:rsidRPr="7AD86F81" w:rsidR="0015340E">
        <w:rPr>
          <w:noProof w:val="0"/>
          <w:lang w:val="en-GB"/>
        </w:rPr>
        <w:t>y</w:t>
      </w:r>
    </w:p>
    <w:p w:rsidR="0015340E" w:rsidP="0015340E" w:rsidRDefault="0015340E" w14:paraId="14D87B4C" w14:textId="6AEFE5A4">
      <w:pPr>
        <w:pStyle w:val="Lijstalinea"/>
        <w:numPr>
          <w:ilvl w:val="0"/>
          <w:numId w:val="1"/>
        </w:numPr>
        <w:rPr>
          <w:lang w:val="en-US"/>
        </w:rPr>
      </w:pPr>
      <w:r w:rsidRPr="7AD86F81" w:rsidR="0015340E">
        <w:rPr>
          <w:noProof w:val="0"/>
          <w:lang w:val="en-GB"/>
        </w:rPr>
        <w:t>K represents the number of monitoring minutes during the day</w:t>
      </w:r>
    </w:p>
    <w:p w:rsidRPr="000E3BAB" w:rsidR="0015340E" w:rsidP="000E3BAB" w:rsidRDefault="0015340E" w14:paraId="39E91E34" w14:textId="77526A93">
      <w:pPr>
        <w:pStyle w:val="Lijstalinea"/>
        <w:numPr>
          <w:ilvl w:val="0"/>
          <w:numId w:val="1"/>
        </w:numPr>
        <w:rPr>
          <w:lang w:val="en-US"/>
        </w:rPr>
      </w:pPr>
      <m:oMath>
        <m:r>
          <w:rPr>
            <w:rFonts w:ascii="Cambria Math" w:hAnsi="Cambria Math"/>
          </w:rPr>
          <m:t>A</m:t>
        </m:r>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i</m:t>
            </m:r>
          </m:sup>
        </m:sSubSup>
      </m:oMath>
      <w:r w:rsidRPr="7AD86F81" w:rsidR="0015340E">
        <w:rPr>
          <w:rFonts w:eastAsia="" w:eastAsiaTheme="minorEastAsia"/>
          <w:noProof w:val="0"/>
          <w:lang w:val="en-GB"/>
        </w:rPr>
        <w:t xml:space="preserve"> is the a</w:t>
      </w:r>
      <w:r w:rsidRPr="7AD86F81" w:rsidR="0015340E">
        <w:rPr>
          <w:rFonts w:eastAsia="" w:eastAsiaTheme="minorEastAsia"/>
          <w:noProof w:val="0"/>
          <w:lang w:val="en-GB"/>
        </w:rPr>
        <w:t>verage daily duration of an activity type. It was calculated as the total duration of each activity divided by the number of monitoring days</w:t>
      </w:r>
    </w:p>
    <w:p w:rsidR="0015340E" w:rsidP="7AD86F81" w:rsidRDefault="0015340E" w14:paraId="3E8AB934" w14:textId="77777777" w14:noSpellErr="1">
      <w:pPr>
        <w:rPr>
          <w:noProof w:val="0"/>
          <w:lang w:val="en-GB"/>
        </w:rPr>
      </w:pPr>
    </w:p>
    <w:p w:rsidRPr="00FD76A3" w:rsidR="0015340E" w:rsidP="7AD86F81" w:rsidRDefault="0015340E" w14:paraId="005ABC3F" w14:textId="68EF472F">
      <w:pPr>
        <w:rPr>
          <w:b w:val="1"/>
          <w:bCs w:val="1"/>
          <w:noProof w:val="0"/>
          <w:lang w:val="en-GB"/>
        </w:rPr>
      </w:pPr>
      <w:r w:rsidRPr="7AD86F81" w:rsidR="0015340E">
        <w:rPr>
          <w:b w:val="1"/>
          <w:bCs w:val="1"/>
          <w:noProof w:val="0"/>
          <w:lang w:val="en-GB"/>
        </w:rPr>
        <w:t>Dataset notes:</w:t>
      </w:r>
    </w:p>
    <w:p w:rsidR="0015340E" w:rsidP="0015340E" w:rsidRDefault="0015340E" w14:paraId="471F7658" w14:textId="4C1958CA">
      <w:pPr>
        <w:pStyle w:val="Lijstalinea"/>
        <w:numPr>
          <w:ilvl w:val="0"/>
          <w:numId w:val="1"/>
        </w:numPr>
        <w:rPr>
          <w:lang w:val="en-US"/>
        </w:rPr>
      </w:pPr>
      <w:r w:rsidRPr="7AD86F81" w:rsidR="0015340E">
        <w:rPr>
          <w:noProof w:val="0"/>
          <w:lang w:val="en-GB"/>
        </w:rPr>
        <w:t>According to the diaries, the non-wearing time during waking hours was removed from the dataset</w:t>
      </w:r>
    </w:p>
    <w:p w:rsidR="00703A32" w:rsidP="7AD86F81" w:rsidRDefault="00703A32" w14:paraId="0370089D" w14:textId="570ADF19" w14:noSpellErr="1">
      <w:pPr>
        <w:rPr>
          <w:noProof w:val="0"/>
          <w:lang w:val="en-GB"/>
        </w:rPr>
      </w:pPr>
    </w:p>
    <w:p w:rsidR="00703A32" w:rsidP="7AD86F81" w:rsidRDefault="00703A32" w14:paraId="571DA2D0" w14:textId="44CA6032">
      <w:pPr>
        <w:rPr>
          <w:b w:val="1"/>
          <w:bCs w:val="1"/>
          <w:noProof w:val="0"/>
          <w:lang w:val="en-GB"/>
        </w:rPr>
      </w:pPr>
      <w:r w:rsidRPr="7AD86F81" w:rsidR="00703A32">
        <w:rPr>
          <w:b w:val="1"/>
          <w:bCs w:val="1"/>
          <w:noProof w:val="0"/>
          <w:lang w:val="en-GB"/>
        </w:rPr>
        <w:t>Classification tree</w:t>
      </w:r>
    </w:p>
    <w:p w:rsidR="00703A32" w:rsidP="7AD86F81" w:rsidRDefault="00703A32" w14:paraId="62794374" w14:textId="77777777">
      <w:pPr>
        <w:rPr>
          <w:b w:val="1"/>
          <w:bCs w:val="1"/>
          <w:noProof w:val="0"/>
          <w:lang w:val="en-GB"/>
        </w:rPr>
      </w:pPr>
      <w:r w:rsidRPr="7AD86F81" w:rsidR="00703A32">
        <w:rPr>
          <w:b w:val="1"/>
          <w:bCs w:val="1"/>
          <w:noProof w:val="0"/>
          <w:lang w:val="en-GB"/>
        </w:rPr>
        <w:t>Steekproef</w:t>
      </w:r>
      <w:r w:rsidRPr="7AD86F81" w:rsidR="00703A32">
        <w:rPr>
          <w:b w:val="1"/>
          <w:bCs w:val="1"/>
          <w:noProof w:val="0"/>
          <w:lang w:val="en-GB"/>
        </w:rPr>
        <w:t xml:space="preserve"> </w:t>
      </w:r>
      <w:r w:rsidRPr="7AD86F81" w:rsidR="00703A32">
        <w:rPr>
          <w:b w:val="1"/>
          <w:bCs w:val="1"/>
          <w:noProof w:val="0"/>
          <w:lang w:val="en-GB"/>
        </w:rPr>
        <w:t>grootte</w:t>
      </w:r>
      <w:r w:rsidRPr="7AD86F81" w:rsidR="00703A32">
        <w:rPr>
          <w:b w:val="1"/>
          <w:bCs w:val="1"/>
          <w:noProof w:val="0"/>
          <w:lang w:val="en-GB"/>
        </w:rPr>
        <w:t xml:space="preserve">: </w:t>
      </w:r>
    </w:p>
    <w:p w:rsidR="00703A32" w:rsidP="00703A32" w:rsidRDefault="00703A32" w14:paraId="62D9991D" w14:textId="166BDC2C">
      <w:pPr>
        <w:pStyle w:val="Lijstalinea"/>
        <w:numPr>
          <w:ilvl w:val="0"/>
          <w:numId w:val="1"/>
        </w:numPr>
        <w:rPr>
          <w:b w:val="1"/>
          <w:bCs w:val="1"/>
          <w:lang w:val="en-US"/>
        </w:rPr>
      </w:pPr>
      <w:r w:rsidRPr="7AD86F81" w:rsidR="00703A32">
        <w:rPr>
          <w:b w:val="1"/>
          <w:bCs w:val="1"/>
          <w:noProof w:val="0"/>
          <w:lang w:val="en-GB"/>
        </w:rPr>
        <w:t xml:space="preserve">40 </w:t>
      </w:r>
      <w:r w:rsidRPr="7AD86F81" w:rsidR="00703A32">
        <w:rPr>
          <w:b w:val="1"/>
          <w:bCs w:val="1"/>
          <w:noProof w:val="0"/>
          <w:lang w:val="en-GB"/>
        </w:rPr>
        <w:t>personen</w:t>
      </w:r>
    </w:p>
    <w:p w:rsidR="00703A32" w:rsidP="00703A32" w:rsidRDefault="00703A32" w14:paraId="42EA4C37" w14:textId="78CFB8FB">
      <w:pPr>
        <w:pStyle w:val="Lijstalinea"/>
        <w:numPr>
          <w:ilvl w:val="1"/>
          <w:numId w:val="1"/>
        </w:numPr>
        <w:rPr>
          <w:b w:val="1"/>
          <w:bCs w:val="1"/>
          <w:lang w:val="en-US"/>
        </w:rPr>
      </w:pPr>
      <w:r w:rsidRPr="7AD86F81" w:rsidR="00703A32">
        <w:rPr>
          <w:b w:val="1"/>
          <w:bCs w:val="1"/>
          <w:noProof w:val="0"/>
          <w:lang w:val="en-GB"/>
        </w:rPr>
        <w:t>20 man</w:t>
      </w:r>
    </w:p>
    <w:p w:rsidR="00703A32" w:rsidP="00703A32" w:rsidRDefault="00703A32" w14:paraId="53F85AEF" w14:textId="263F56FC">
      <w:pPr>
        <w:pStyle w:val="Lijstalinea"/>
        <w:numPr>
          <w:ilvl w:val="1"/>
          <w:numId w:val="1"/>
        </w:numPr>
        <w:rPr>
          <w:b w:val="1"/>
          <w:bCs w:val="1"/>
          <w:lang w:val="en-US"/>
        </w:rPr>
      </w:pPr>
      <w:r w:rsidRPr="7AD86F81" w:rsidR="00703A32">
        <w:rPr>
          <w:b w:val="1"/>
          <w:bCs w:val="1"/>
          <w:noProof w:val="0"/>
          <w:lang w:val="en-GB"/>
        </w:rPr>
        <w:t xml:space="preserve">20 </w:t>
      </w:r>
      <w:r w:rsidRPr="7AD86F81" w:rsidR="00703A32">
        <w:rPr>
          <w:b w:val="1"/>
          <w:bCs w:val="1"/>
          <w:noProof w:val="0"/>
          <w:lang w:val="en-GB"/>
        </w:rPr>
        <w:t>vroew</w:t>
      </w:r>
    </w:p>
    <w:p w:rsidR="00703A32" w:rsidP="7AD86F81" w:rsidRDefault="00703A32" w14:paraId="66F8CC2C" w14:textId="63DB8DB9">
      <w:pPr>
        <w:rPr>
          <w:noProof w:val="0"/>
          <w:lang w:val="en-GB"/>
        </w:rPr>
      </w:pPr>
      <w:r w:rsidRPr="7AD86F81" w:rsidR="00703A32">
        <w:rPr>
          <w:noProof w:val="0"/>
          <w:lang w:val="en-GB"/>
        </w:rPr>
        <w:t>Supervised test</w:t>
      </w:r>
      <w:r w:rsidRPr="7AD86F81" w:rsidR="00703A32">
        <w:rPr>
          <w:noProof w:val="0"/>
          <w:lang w:val="en-GB"/>
        </w:rPr>
        <w:t xml:space="preserve"> including lying, sitting, standing still, walking, running, cycling, dishwashing and floor-sweeping.</w:t>
      </w:r>
    </w:p>
    <w:p w:rsidR="00703A32" w:rsidP="7AD86F81" w:rsidRDefault="00703A32" w14:paraId="2714236E" w14:textId="37F33D3F">
      <w:pPr>
        <w:rPr>
          <w:noProof w:val="0"/>
          <w:lang w:val="en-GB"/>
        </w:rPr>
      </w:pPr>
      <w:r w:rsidRPr="7AD86F81" w:rsidR="00703A32">
        <w:rPr>
          <w:noProof w:val="0"/>
          <w:lang w:val="en-GB"/>
        </w:rPr>
        <w:t xml:space="preserve">Acceleration collected </w:t>
      </w:r>
      <w:r w:rsidRPr="7AD86F81" w:rsidR="00703A32">
        <w:rPr>
          <w:noProof w:val="0"/>
          <w:lang w:val="en-GB"/>
        </w:rPr>
        <w:t>during the</w:t>
      </w:r>
      <w:r w:rsidRPr="7AD86F81" w:rsidR="00703A32">
        <w:rPr>
          <w:noProof w:val="0"/>
          <w:lang w:val="en-GB"/>
        </w:rPr>
        <w:t xml:space="preserve"> dishwashing and floor-sweeping were used to define the </w:t>
      </w:r>
      <w:r w:rsidRPr="7AD86F81" w:rsidR="00703A32">
        <w:rPr>
          <w:b w:val="1"/>
          <w:bCs w:val="1"/>
          <w:noProof w:val="0"/>
          <w:lang w:val="en-GB"/>
        </w:rPr>
        <w:t>AS</w:t>
      </w:r>
      <w:r w:rsidRPr="7AD86F81" w:rsidR="00703A32">
        <w:rPr>
          <w:noProof w:val="0"/>
          <w:lang w:val="en-GB"/>
        </w:rPr>
        <w:t xml:space="preserve"> category.</w:t>
      </w:r>
    </w:p>
    <w:p w:rsidR="00703A32" w:rsidP="7AD86F81" w:rsidRDefault="00703A32" w14:paraId="42037C09" w14:textId="7AEFF3C3">
      <w:pPr>
        <w:rPr>
          <w:noProof w:val="0"/>
          <w:lang w:val="en-GB"/>
        </w:rPr>
      </w:pPr>
      <w:r w:rsidRPr="7AD86F81" w:rsidR="00703A32">
        <w:rPr>
          <w:noProof w:val="0"/>
          <w:lang w:val="en-GB"/>
        </w:rPr>
        <w:t>Acceleration collected during sitting and standing still were used to define the Sit-Stand category</w:t>
      </w:r>
      <w:r w:rsidRPr="7AD86F81" w:rsidR="00690EF0">
        <w:rPr>
          <w:noProof w:val="0"/>
          <w:lang w:val="en-GB"/>
        </w:rPr>
        <w:t xml:space="preserve">. </w:t>
      </w:r>
      <w:r w:rsidRPr="7AD86F81" w:rsidR="00690EF0">
        <w:rPr>
          <w:noProof w:val="0"/>
          <w:lang w:val="en-GB"/>
        </w:rPr>
        <w:t>These two activities have been grouped together to form a single category because the use of one accelerometer to measure PA did not allow the accurate distinction of the sitting and standing still postures</w:t>
      </w:r>
    </w:p>
    <w:p w:rsidR="00690EF0" w:rsidP="7AD86F81" w:rsidRDefault="00690EF0" w14:paraId="62677001" w14:textId="41C0A7AF" w14:noSpellErr="1">
      <w:pPr>
        <w:rPr>
          <w:noProof w:val="0"/>
          <w:lang w:val="en-GB"/>
        </w:rPr>
      </w:pPr>
    </w:p>
    <w:p w:rsidR="007F1C38" w:rsidP="7AD86F81" w:rsidRDefault="007F1C38" w14:paraId="16EDBC78" w14:textId="3963FD8B" w14:noSpellErr="1">
      <w:pPr>
        <w:rPr>
          <w:noProof w:val="0"/>
          <w:lang w:val="en-GB"/>
        </w:rPr>
      </w:pPr>
    </w:p>
    <w:p w:rsidR="007F1C38" w:rsidP="7AD86F81" w:rsidRDefault="007F1C38" w14:paraId="4C028EF1" w14:textId="77777777" w14:noSpellErr="1">
      <w:pPr>
        <w:rPr>
          <w:noProof w:val="0"/>
          <w:lang w:val="en-GB"/>
        </w:rPr>
      </w:pPr>
    </w:p>
    <w:p w:rsidR="7AD86F81" w:rsidP="7AD86F81" w:rsidRDefault="7AD86F81" w14:paraId="5E7AF424" w14:textId="208036DF">
      <w:pPr>
        <w:rPr>
          <w:b w:val="1"/>
          <w:bCs w:val="1"/>
          <w:noProof w:val="0"/>
          <w:lang w:val="en-GB"/>
        </w:rPr>
      </w:pPr>
    </w:p>
    <w:p w:rsidRPr="00690EF0" w:rsidR="00690EF0" w:rsidP="7AD86F81" w:rsidRDefault="00690EF0" w14:paraId="12FB8FC8" w14:textId="53AB8A4D">
      <w:pPr>
        <w:rPr>
          <w:b w:val="1"/>
          <w:bCs w:val="1"/>
          <w:noProof w:val="0"/>
          <w:lang w:val="en-GB"/>
        </w:rPr>
      </w:pPr>
      <w:r w:rsidRPr="7AD86F81" w:rsidR="00690EF0">
        <w:rPr>
          <w:b w:val="1"/>
          <w:bCs w:val="1"/>
          <w:noProof w:val="0"/>
          <w:lang w:val="en-GB"/>
        </w:rPr>
        <w:t>Categories</w:t>
      </w:r>
    </w:p>
    <w:tbl>
      <w:tblPr>
        <w:tblStyle w:val="Tabelraster"/>
        <w:tblW w:w="0" w:type="auto"/>
        <w:tblLook w:val="04A0" w:firstRow="1" w:lastRow="0" w:firstColumn="1" w:lastColumn="0" w:noHBand="0" w:noVBand="1"/>
      </w:tblPr>
      <w:tblGrid>
        <w:gridCol w:w="1129"/>
        <w:gridCol w:w="7933"/>
      </w:tblGrid>
      <w:tr w:rsidR="001A629E" w:rsidTr="7AD86F81" w14:paraId="11B886F2" w14:textId="77777777">
        <w:tc>
          <w:tcPr>
            <w:tcW w:w="1129" w:type="dxa"/>
            <w:tcMar/>
          </w:tcPr>
          <w:p w:rsidR="001A629E" w:rsidP="7AD86F81" w:rsidRDefault="001A629E" w14:paraId="114976F0" w14:textId="1E6694AE">
            <w:pPr>
              <w:rPr>
                <w:noProof w:val="0"/>
                <w:lang w:val="en-GB"/>
              </w:rPr>
            </w:pPr>
            <w:r w:rsidRPr="7AD86F81" w:rsidR="34AD36D5">
              <w:rPr>
                <w:noProof w:val="0"/>
                <w:lang w:val="en-GB"/>
              </w:rPr>
              <w:t>Lie</w:t>
            </w:r>
          </w:p>
        </w:tc>
        <w:tc>
          <w:tcPr>
            <w:tcW w:w="7933" w:type="dxa"/>
            <w:tcMar/>
          </w:tcPr>
          <w:p w:rsidR="001A629E" w:rsidP="7AD86F81" w:rsidRDefault="001A629E" w14:paraId="4A64A270" w14:textId="77777777" w14:noSpellErr="1">
            <w:pPr>
              <w:rPr>
                <w:noProof w:val="0"/>
                <w:lang w:val="en-GB"/>
              </w:rPr>
            </w:pPr>
          </w:p>
        </w:tc>
      </w:tr>
      <w:tr w:rsidR="001A629E" w:rsidTr="7AD86F81" w14:paraId="11C5AE6D" w14:textId="77777777">
        <w:tc>
          <w:tcPr>
            <w:tcW w:w="1129" w:type="dxa"/>
            <w:tcMar/>
          </w:tcPr>
          <w:p w:rsidR="001A629E" w:rsidP="7AD86F81" w:rsidRDefault="001A629E" w14:paraId="6F1DA6BC" w14:textId="44368641">
            <w:pPr>
              <w:rPr>
                <w:noProof w:val="0"/>
                <w:lang w:val="en-GB"/>
              </w:rPr>
            </w:pPr>
            <w:r w:rsidRPr="7AD86F81" w:rsidR="34AD36D5">
              <w:rPr>
                <w:noProof w:val="0"/>
                <w:lang w:val="en-GB"/>
              </w:rPr>
              <w:t>Run</w:t>
            </w:r>
          </w:p>
        </w:tc>
        <w:tc>
          <w:tcPr>
            <w:tcW w:w="7933" w:type="dxa"/>
            <w:tcMar/>
          </w:tcPr>
          <w:p w:rsidR="001A629E" w:rsidP="7AD86F81" w:rsidRDefault="001A629E" w14:paraId="5F927CAC" w14:textId="77777777" w14:noSpellErr="1">
            <w:pPr>
              <w:rPr>
                <w:noProof w:val="0"/>
                <w:lang w:val="en-GB"/>
              </w:rPr>
            </w:pPr>
          </w:p>
        </w:tc>
      </w:tr>
      <w:tr w:rsidR="001A629E" w:rsidTr="7AD86F81" w14:paraId="666C36E6" w14:textId="77777777">
        <w:tc>
          <w:tcPr>
            <w:tcW w:w="1129" w:type="dxa"/>
            <w:tcMar/>
          </w:tcPr>
          <w:p w:rsidR="001A629E" w:rsidP="7AD86F81" w:rsidRDefault="001A629E" w14:paraId="67C13A33" w14:textId="25858DDF">
            <w:pPr>
              <w:rPr>
                <w:noProof w:val="0"/>
                <w:lang w:val="en-GB"/>
              </w:rPr>
            </w:pPr>
            <w:r w:rsidRPr="7AD86F81" w:rsidR="34AD36D5">
              <w:rPr>
                <w:noProof w:val="0"/>
                <w:lang w:val="en-GB"/>
              </w:rPr>
              <w:t>Walk</w:t>
            </w:r>
          </w:p>
        </w:tc>
        <w:tc>
          <w:tcPr>
            <w:tcW w:w="7933" w:type="dxa"/>
            <w:tcMar/>
          </w:tcPr>
          <w:p w:rsidR="001A629E" w:rsidP="7AD86F81" w:rsidRDefault="001A629E" w14:paraId="7AE2B5FA" w14:textId="77777777" w14:noSpellErr="1">
            <w:pPr>
              <w:rPr>
                <w:noProof w:val="0"/>
                <w:lang w:val="en-GB"/>
              </w:rPr>
            </w:pPr>
          </w:p>
        </w:tc>
      </w:tr>
      <w:tr w:rsidR="001A629E" w:rsidTr="7AD86F81" w14:paraId="258850AE" w14:textId="77777777">
        <w:tc>
          <w:tcPr>
            <w:tcW w:w="1129" w:type="dxa"/>
            <w:tcMar/>
          </w:tcPr>
          <w:p w:rsidR="001A629E" w:rsidP="7AD86F81" w:rsidRDefault="001A629E" w14:paraId="6082F1CA" w14:textId="19EF328B">
            <w:pPr>
              <w:rPr>
                <w:noProof w:val="0"/>
                <w:lang w:val="en-GB"/>
              </w:rPr>
            </w:pPr>
            <w:r w:rsidRPr="7AD86F81" w:rsidR="34AD36D5">
              <w:rPr>
                <w:noProof w:val="0"/>
                <w:lang w:val="en-GB"/>
              </w:rPr>
              <w:t>AS</w:t>
            </w:r>
          </w:p>
        </w:tc>
        <w:tc>
          <w:tcPr>
            <w:tcW w:w="7933" w:type="dxa"/>
            <w:tcMar/>
          </w:tcPr>
          <w:p w:rsidR="001A629E" w:rsidP="7AD86F81" w:rsidRDefault="00690EF0" w14:paraId="1A82C33A" w14:textId="202296EE">
            <w:pPr>
              <w:rPr>
                <w:noProof w:val="0"/>
                <w:lang w:val="en-GB"/>
              </w:rPr>
            </w:pPr>
            <w:r w:rsidRPr="7AD86F81" w:rsidR="00690EF0">
              <w:rPr>
                <w:noProof w:val="0"/>
                <w:lang w:val="en-GB"/>
              </w:rPr>
              <w:t xml:space="preserve">Dishwashing, </w:t>
            </w:r>
            <w:r w:rsidRPr="7AD86F81" w:rsidR="00690EF0">
              <w:rPr>
                <w:noProof w:val="0"/>
                <w:lang w:val="en-GB"/>
              </w:rPr>
              <w:t>floot</w:t>
            </w:r>
            <w:r w:rsidRPr="7AD86F81" w:rsidR="00690EF0">
              <w:rPr>
                <w:noProof w:val="0"/>
                <w:lang w:val="en-GB"/>
              </w:rPr>
              <w:t>-sweeping</w:t>
            </w:r>
          </w:p>
        </w:tc>
      </w:tr>
      <w:tr w:rsidR="001A629E" w:rsidTr="7AD86F81" w14:paraId="46D01E97" w14:textId="77777777">
        <w:tc>
          <w:tcPr>
            <w:tcW w:w="1129" w:type="dxa"/>
            <w:tcMar/>
          </w:tcPr>
          <w:p w:rsidR="001A629E" w:rsidP="7AD86F81" w:rsidRDefault="001A629E" w14:paraId="798BD70F" w14:textId="1510E367">
            <w:pPr>
              <w:rPr>
                <w:noProof w:val="0"/>
                <w:lang w:val="en-GB"/>
              </w:rPr>
            </w:pPr>
            <w:r w:rsidRPr="7AD86F81" w:rsidR="34AD36D5">
              <w:rPr>
                <w:noProof w:val="0"/>
                <w:lang w:val="en-GB"/>
              </w:rPr>
              <w:t>Cycle</w:t>
            </w:r>
          </w:p>
        </w:tc>
        <w:tc>
          <w:tcPr>
            <w:tcW w:w="7933" w:type="dxa"/>
            <w:tcMar/>
          </w:tcPr>
          <w:p w:rsidR="001A629E" w:rsidP="7AD86F81" w:rsidRDefault="001A629E" w14:paraId="04C64EF7" w14:textId="77777777" w14:noSpellErr="1">
            <w:pPr>
              <w:rPr>
                <w:noProof w:val="0"/>
                <w:lang w:val="en-GB"/>
              </w:rPr>
            </w:pPr>
          </w:p>
        </w:tc>
      </w:tr>
      <w:tr w:rsidR="001A629E" w:rsidTr="7AD86F81" w14:paraId="73E8F0C3" w14:textId="77777777">
        <w:tc>
          <w:tcPr>
            <w:tcW w:w="1129" w:type="dxa"/>
            <w:tcMar/>
          </w:tcPr>
          <w:p w:rsidR="001A629E" w:rsidP="7AD86F81" w:rsidRDefault="00690EF0" w14:paraId="35EEF188" w14:textId="6102B0BE">
            <w:pPr>
              <w:rPr>
                <w:noProof w:val="0"/>
                <w:lang w:val="en-GB"/>
              </w:rPr>
            </w:pPr>
            <w:r w:rsidRPr="7AD86F81" w:rsidR="00690EF0">
              <w:rPr>
                <w:noProof w:val="0"/>
                <w:lang w:val="en-GB"/>
              </w:rPr>
              <w:t>Sit-Stand</w:t>
            </w:r>
          </w:p>
        </w:tc>
        <w:tc>
          <w:tcPr>
            <w:tcW w:w="7933" w:type="dxa"/>
            <w:tcMar/>
          </w:tcPr>
          <w:p w:rsidR="001A629E" w:rsidP="7AD86F81" w:rsidRDefault="00690EF0" w14:paraId="2AB4C4A6" w14:textId="79ACABEA">
            <w:pPr>
              <w:rPr>
                <w:noProof w:val="0"/>
                <w:lang w:val="en-GB"/>
              </w:rPr>
            </w:pPr>
            <w:r w:rsidRPr="7AD86F81" w:rsidR="00690EF0">
              <w:rPr>
                <w:noProof w:val="0"/>
                <w:lang w:val="en-GB"/>
              </w:rPr>
              <w:t>Stting</w:t>
            </w:r>
            <w:r w:rsidRPr="7AD86F81" w:rsidR="00690EF0">
              <w:rPr>
                <w:noProof w:val="0"/>
                <w:lang w:val="en-GB"/>
              </w:rPr>
              <w:t xml:space="preserve"> and standing</w:t>
            </w:r>
          </w:p>
        </w:tc>
      </w:tr>
    </w:tbl>
    <w:p w:rsidR="00703A32" w:rsidP="7AD86F81" w:rsidRDefault="00703A32" w14:paraId="2E16C02F" w14:textId="57C7B250" w14:noSpellErr="1">
      <w:pPr>
        <w:rPr>
          <w:noProof w:val="0"/>
          <w:lang w:val="en-GB"/>
        </w:rPr>
      </w:pPr>
    </w:p>
    <w:p w:rsidR="00690EF0" w:rsidP="7AD86F81" w:rsidRDefault="00690EF0" w14:paraId="23108BEB" w14:textId="76E57ED7">
      <w:pPr>
        <w:rPr>
          <w:noProof w:val="0"/>
          <w:lang w:val="en-GB"/>
        </w:rPr>
      </w:pPr>
      <w:r w:rsidRPr="7AD86F81" w:rsidR="00690EF0">
        <w:rPr>
          <w:noProof w:val="0"/>
          <w:lang w:val="en-GB"/>
        </w:rPr>
        <w:t xml:space="preserve">Features: </w:t>
      </w:r>
    </w:p>
    <w:tbl>
      <w:tblPr>
        <w:tblStyle w:val="Tabelraster"/>
        <w:tblW w:w="0" w:type="auto"/>
        <w:tblLook w:val="04A0" w:firstRow="1" w:lastRow="0" w:firstColumn="1" w:lastColumn="0" w:noHBand="0" w:noVBand="1"/>
      </w:tblPr>
      <w:tblGrid>
        <w:gridCol w:w="9062"/>
      </w:tblGrid>
      <w:tr w:rsidRPr="00AE2014" w:rsidR="00690EF0" w:rsidTr="7AD86F81" w14:paraId="4F4BAA12" w14:textId="77777777">
        <w:tc>
          <w:tcPr>
            <w:tcW w:w="9062" w:type="dxa"/>
            <w:tcMar/>
          </w:tcPr>
          <w:p w:rsidRPr="00690EF0" w:rsidR="00690EF0" w:rsidP="7AD86F81" w:rsidRDefault="00690EF0" w14:paraId="5357184A" w14:textId="064F8D20">
            <w:pPr>
              <w:rPr>
                <w:noProof w:val="0"/>
                <w:lang w:val="en-GB"/>
              </w:rPr>
            </w:pPr>
            <w:r w:rsidRPr="7AD86F81" w:rsidR="00690EF0">
              <w:rPr>
                <w:noProof w:val="0"/>
                <w:lang w:val="en-GB"/>
              </w:rPr>
              <w:t>the standard deviation of the acceleration in the vertical</w:t>
            </w:r>
          </w:p>
        </w:tc>
      </w:tr>
      <w:tr w:rsidRPr="00AE2014" w:rsidR="00690EF0" w:rsidTr="7AD86F81" w14:paraId="33C70D29" w14:textId="77777777">
        <w:tc>
          <w:tcPr>
            <w:tcW w:w="9062" w:type="dxa"/>
            <w:tcMar/>
          </w:tcPr>
          <w:p w:rsidRPr="00690EF0" w:rsidR="00690EF0" w:rsidP="7AD86F81" w:rsidRDefault="00690EF0" w14:paraId="24C8508E" w14:textId="5BBC5DCC">
            <w:pPr>
              <w:tabs>
                <w:tab w:val="left" w:pos="988"/>
              </w:tabs>
              <w:rPr>
                <w:noProof w:val="0"/>
                <w:lang w:val="en-GB"/>
              </w:rPr>
            </w:pPr>
            <w:r w:rsidRPr="7AD86F81" w:rsidR="00690EF0">
              <w:rPr>
                <w:noProof w:val="0"/>
                <w:lang w:val="en-GB"/>
              </w:rPr>
              <w:t>medio-lateral directions of the body</w:t>
            </w:r>
          </w:p>
        </w:tc>
      </w:tr>
      <w:tr w:rsidRPr="00AE2014" w:rsidR="00690EF0" w:rsidTr="7AD86F81" w14:paraId="10EAA161" w14:textId="77777777">
        <w:tc>
          <w:tcPr>
            <w:tcW w:w="9062" w:type="dxa"/>
            <w:tcMar/>
          </w:tcPr>
          <w:p w:rsidRPr="00690EF0" w:rsidR="00690EF0" w:rsidP="7AD86F81" w:rsidRDefault="00690EF0" w14:paraId="7650B2DC" w14:textId="23CFD2EF">
            <w:pPr>
              <w:rPr>
                <w:noProof w:val="0"/>
                <w:lang w:val="en-GB"/>
              </w:rPr>
            </w:pPr>
            <w:r w:rsidRPr="7AD86F81" w:rsidR="00690EF0">
              <w:rPr>
                <w:noProof w:val="0"/>
                <w:lang w:val="en-GB"/>
              </w:rPr>
              <w:t>the average acceleration in the vertical direction of the body</w:t>
            </w:r>
          </w:p>
        </w:tc>
      </w:tr>
      <w:tr w:rsidRPr="00AE2014" w:rsidR="00690EF0" w:rsidTr="7AD86F81" w14:paraId="1EE234F7" w14:textId="77777777">
        <w:tc>
          <w:tcPr>
            <w:tcW w:w="9062" w:type="dxa"/>
            <w:tcMar/>
          </w:tcPr>
          <w:p w:rsidRPr="00690EF0" w:rsidR="00690EF0" w:rsidP="7AD86F81" w:rsidRDefault="00690EF0" w14:paraId="143DB8AB" w14:textId="3209589C">
            <w:pPr>
              <w:rPr>
                <w:noProof w:val="0"/>
                <w:lang w:val="en-GB"/>
              </w:rPr>
            </w:pPr>
            <w:r w:rsidRPr="7AD86F81" w:rsidR="00690EF0">
              <w:rPr>
                <w:noProof w:val="0"/>
                <w:lang w:val="en-GB"/>
              </w:rPr>
              <w:t>the peak-to</w:t>
            </w:r>
            <w:r w:rsidRPr="7AD86F81" w:rsidR="00734397">
              <w:rPr>
                <w:noProof w:val="0"/>
                <w:lang w:val="en-GB"/>
              </w:rPr>
              <w:t>-p</w:t>
            </w:r>
            <w:r w:rsidRPr="7AD86F81" w:rsidR="00690EF0">
              <w:rPr>
                <w:noProof w:val="0"/>
                <w:lang w:val="en-GB"/>
              </w:rPr>
              <w:t>eak distance of the acceleration measured in the medio-lateral, and antero-posterior direction of the body</w:t>
            </w:r>
          </w:p>
        </w:tc>
      </w:tr>
      <w:tr w:rsidRPr="00AE2014" w:rsidR="00690EF0" w:rsidTr="7AD86F81" w14:paraId="6C217155" w14:textId="77777777">
        <w:trPr>
          <w:trHeight w:val="575"/>
        </w:trPr>
        <w:tc>
          <w:tcPr>
            <w:tcW w:w="9062" w:type="dxa"/>
            <w:tcMar/>
          </w:tcPr>
          <w:p w:rsidRPr="00690EF0" w:rsidR="00690EF0" w:rsidP="7AD86F81" w:rsidRDefault="00690EF0" w14:paraId="6716AE16" w14:textId="1DB576F2">
            <w:pPr>
              <w:rPr>
                <w:noProof w:val="0"/>
                <w:lang w:val="en-GB"/>
              </w:rPr>
            </w:pPr>
            <w:r w:rsidRPr="7AD86F81" w:rsidR="00690EF0">
              <w:rPr>
                <w:noProof w:val="0"/>
                <w:lang w:val="en-GB"/>
              </w:rPr>
              <w:t>the frequency peak of the power spectral density of the acceleration measured in the vertical direction of the body</w:t>
            </w:r>
          </w:p>
        </w:tc>
      </w:tr>
    </w:tbl>
    <w:p w:rsidR="00690EF0" w:rsidP="7AD86F81" w:rsidRDefault="00690EF0" w14:paraId="5D3FFA43" w14:textId="53571ECD" w14:noSpellErr="1">
      <w:pPr>
        <w:rPr>
          <w:noProof w:val="0"/>
          <w:lang w:val="en-GB"/>
        </w:rPr>
      </w:pPr>
    </w:p>
    <w:p w:rsidRPr="00DB0C90" w:rsidR="00DB0C90" w:rsidP="7AD86F81" w:rsidRDefault="00DB0C90" w14:paraId="50458400" w14:textId="15511BFA">
      <w:pPr>
        <w:rPr>
          <w:noProof w:val="0"/>
          <w:lang w:val="en-GB"/>
        </w:rPr>
      </w:pPr>
      <w:r w:rsidRPr="7AD86F81" w:rsidR="00DB0C90">
        <w:rPr>
          <w:noProof w:val="0"/>
          <w:lang w:val="en-GB"/>
        </w:rPr>
        <w:t>Secondly, the raw acceleration signal was processed to identify types of PA performed during the day. The acceleration signal was segmented in nonoverlapping intervals of 6.4 seconds. This segment length was selected because the accuracy of classification models used to identify activity types could decrease when the acceleration signal is analyzed in portion of shorter time length (10). In each segment of the acceleration and for each sensing axis, the following acceleration features were determined: average, standard deviation, peak-to-peak distance, and dominant frequency in the power spectral density. Because of the high accuracy in identifying activity types (10, 11), a classification tree algorithm was employed to evaluate the features and to classify the acceleration in one of 6 activity classes: “lie”, sitting or standing (“Sit-Stand”), active standing (“AS”), “walk”, “run” and “cycle”.</w:t>
      </w:r>
    </w:p>
    <w:p w:rsidR="7AD86F81" w:rsidP="7AD86F81" w:rsidRDefault="7AD86F81" w14:paraId="6D6336E8" w14:textId="55AFCC07">
      <w:pPr>
        <w:pStyle w:val="Standaard"/>
        <w:rPr>
          <w:noProof w:val="0"/>
          <w:lang w:val="en-GB"/>
        </w:rPr>
      </w:pPr>
    </w:p>
    <w:p w:rsidR="7AD86F81" w:rsidP="7AD86F81" w:rsidRDefault="7AD86F81" w14:paraId="5B17D9D5" w14:textId="7F05E61C">
      <w:pPr>
        <w:pStyle w:val="Standaard"/>
        <w:rPr>
          <w:noProof w:val="0"/>
          <w:lang w:val="en-GB"/>
        </w:rPr>
      </w:pPr>
    </w:p>
    <w:p w:rsidR="7AD86F81" w:rsidP="7AD86F81" w:rsidRDefault="7AD86F81" w14:paraId="5CB907BB" w14:textId="429CC27C">
      <w:pPr>
        <w:pStyle w:val="Standaard"/>
        <w:rPr>
          <w:noProof w:val="0"/>
          <w:lang w:val="en-GB"/>
        </w:rPr>
      </w:pPr>
      <w:r>
        <w:br/>
      </w:r>
    </w:p>
    <w:p w:rsidR="7AD86F81" w:rsidP="7AD86F81" w:rsidRDefault="7AD86F81" w14:paraId="3FC7D582" w14:textId="0FABD90C">
      <w:pPr>
        <w:rPr>
          <w:noProof w:val="0"/>
          <w:lang w:val="en-GB"/>
        </w:rPr>
      </w:pPr>
      <w:r w:rsidRPr="7AD86F81">
        <w:rPr>
          <w:noProof w:val="0"/>
          <w:lang w:val="en-GB"/>
        </w:rPr>
        <w:br w:type="page"/>
      </w:r>
    </w:p>
    <w:p w:rsidR="4B462E81" w:rsidP="7AD86F81" w:rsidRDefault="4B462E81" w14:paraId="4A0648B0" w14:textId="0EC7C851">
      <w:pPr>
        <w:pStyle w:val="Kop1"/>
        <w:rPr>
          <w:noProof w:val="0"/>
          <w:lang w:val="en-GB"/>
        </w:rPr>
      </w:pPr>
      <w:r w:rsidRPr="7AD86F81" w:rsidR="4B462E81">
        <w:rPr>
          <w:noProof w:val="0"/>
          <w:lang w:val="en-GB"/>
        </w:rPr>
        <w:t>Detection of type, duration and intensity of physical activity using an accelerometer</w:t>
      </w:r>
    </w:p>
    <w:p w:rsidR="7AD86F81" w:rsidP="7AD86F81" w:rsidRDefault="7AD86F81" w14:paraId="43B2BC25" w14:textId="69FA9407">
      <w:pPr>
        <w:pStyle w:val="Standaard"/>
        <w:rPr>
          <w:noProof w:val="0"/>
          <w:lang w:val="en-GB"/>
        </w:rPr>
      </w:pPr>
    </w:p>
    <w:p w:rsidR="4B462E81" w:rsidP="7AD86F81" w:rsidRDefault="4B462E81" w14:paraId="5F3DF0A0" w14:textId="2264A88B">
      <w:pPr>
        <w:pStyle w:val="Standaard"/>
        <w:rPr>
          <w:noProof w:val="0"/>
          <w:lang w:val="en-GB"/>
        </w:rPr>
      </w:pPr>
      <w:r w:rsidRPr="7AD86F81" w:rsidR="4B462E81">
        <w:rPr>
          <w:noProof w:val="0"/>
          <w:lang w:val="en-GB"/>
        </w:rPr>
        <w:t>Notes on Abstract:</w:t>
      </w:r>
    </w:p>
    <w:p w:rsidR="4B462E81" w:rsidP="7AD86F81" w:rsidRDefault="4B462E81" w14:paraId="1C30ED23" w14:textId="180213CD">
      <w:pPr>
        <w:pStyle w:val="Lijstalinea"/>
        <w:numPr>
          <w:ilvl w:val="0"/>
          <w:numId w:val="2"/>
        </w:numPr>
        <w:rPr>
          <w:rFonts w:ascii="Calibri" w:hAnsi="Calibri" w:eastAsia="Calibri" w:cs="Calibri" w:asciiTheme="minorAscii" w:hAnsiTheme="minorAscii" w:eastAsiaTheme="minorAscii" w:cstheme="minorAscii"/>
          <w:noProof w:val="0"/>
          <w:sz w:val="22"/>
          <w:szCs w:val="22"/>
          <w:lang w:val="en-US"/>
        </w:rPr>
      </w:pPr>
      <w:r w:rsidRPr="7AD86F81" w:rsidR="4B462E81">
        <w:rPr>
          <w:noProof w:val="0"/>
          <w:lang w:val="en-GB"/>
        </w:rPr>
        <w:t xml:space="preserve">20 </w:t>
      </w:r>
      <w:r w:rsidRPr="7AD86F81" w:rsidR="097D08ED">
        <w:rPr>
          <w:noProof w:val="0"/>
          <w:lang w:val="en-GB"/>
        </w:rPr>
        <w:t>subjects</w:t>
      </w:r>
      <w:r w:rsidRPr="7AD86F81" w:rsidR="4B462E81">
        <w:rPr>
          <w:noProof w:val="0"/>
          <w:lang w:val="en-GB"/>
        </w:rPr>
        <w:t xml:space="preserve"> performed 20 activities</w:t>
      </w:r>
    </w:p>
    <w:p w:rsidR="45D86A72" w:rsidP="7AD86F81" w:rsidRDefault="45D86A72" w14:paraId="4DBC5F04" w14:textId="714D981D">
      <w:pPr>
        <w:pStyle w:val="Lijstalinea"/>
        <w:numPr>
          <w:ilvl w:val="0"/>
          <w:numId w:val="2"/>
        </w:numPr>
        <w:rPr>
          <w:noProof w:val="0"/>
          <w:sz w:val="22"/>
          <w:szCs w:val="22"/>
          <w:lang w:val="en-US"/>
        </w:rPr>
      </w:pPr>
      <w:r w:rsidRPr="7AD86F81" w:rsidR="45D86A72">
        <w:rPr>
          <w:noProof w:val="0"/>
          <w:lang w:val="en-GB"/>
        </w:rPr>
        <w:t>Tri-axial accelerometer mounted on lower back</w:t>
      </w:r>
    </w:p>
    <w:p w:rsidR="45D86A72" w:rsidP="7AD86F81" w:rsidRDefault="45D86A72" w14:paraId="3A55F9A4" w14:textId="20540068">
      <w:pPr>
        <w:pStyle w:val="Lijstalinea"/>
        <w:numPr>
          <w:ilvl w:val="0"/>
          <w:numId w:val="2"/>
        </w:numPr>
        <w:rPr>
          <w:noProof w:val="0"/>
          <w:sz w:val="22"/>
          <w:szCs w:val="22"/>
          <w:lang w:val="en-US"/>
        </w:rPr>
      </w:pPr>
      <w:r w:rsidRPr="7AD86F81" w:rsidR="45D86A72">
        <w:rPr>
          <w:noProof w:val="0"/>
          <w:lang w:val="en-GB"/>
        </w:rPr>
        <w:t>Identification of activity type was based on a decision tree</w:t>
      </w:r>
    </w:p>
    <w:p w:rsidR="45D86A72" w:rsidP="7AD86F81" w:rsidRDefault="45D86A72" w14:paraId="48F2C2D2" w14:textId="521D9133">
      <w:pPr>
        <w:pStyle w:val="Lijstalinea"/>
        <w:numPr>
          <w:ilvl w:val="1"/>
          <w:numId w:val="2"/>
        </w:numPr>
        <w:rPr>
          <w:noProof w:val="0"/>
          <w:sz w:val="22"/>
          <w:szCs w:val="22"/>
          <w:lang w:val="en-US"/>
        </w:rPr>
      </w:pPr>
      <w:r w:rsidRPr="7AD86F81" w:rsidR="45D86A72">
        <w:rPr>
          <w:noProof w:val="0"/>
          <w:lang w:val="en-GB"/>
        </w:rPr>
        <w:t>Evaluated attributes (features) of activity signal</w:t>
      </w:r>
    </w:p>
    <w:p w:rsidR="53B45F83" w:rsidP="7AD86F81" w:rsidRDefault="53B45F83" w14:paraId="53E4CCA2" w14:textId="47C120F1">
      <w:pPr>
        <w:pStyle w:val="Lijstalinea"/>
        <w:numPr>
          <w:ilvl w:val="1"/>
          <w:numId w:val="2"/>
        </w:numPr>
        <w:rPr>
          <w:noProof w:val="0"/>
          <w:sz w:val="22"/>
          <w:szCs w:val="22"/>
          <w:lang w:val="en-US"/>
        </w:rPr>
      </w:pPr>
      <w:r w:rsidRPr="7AD86F81" w:rsidR="53B45F83">
        <w:rPr>
          <w:noProof w:val="0"/>
          <w:lang w:val="en-GB"/>
        </w:rPr>
        <w:t>Features were measured in intervals of defined duration(segments)</w:t>
      </w:r>
    </w:p>
    <w:p w:rsidR="53B45F83" w:rsidP="7AD86F81" w:rsidRDefault="53B45F83" w14:paraId="6B10B91A" w14:textId="455059FC">
      <w:pPr>
        <w:pStyle w:val="Lijstalinea"/>
        <w:numPr>
          <w:ilvl w:val="1"/>
          <w:numId w:val="2"/>
        </w:numPr>
        <w:rPr>
          <w:noProof w:val="0"/>
          <w:sz w:val="22"/>
          <w:szCs w:val="22"/>
          <w:lang w:val="en-US"/>
        </w:rPr>
      </w:pPr>
      <w:r w:rsidRPr="7AD86F81" w:rsidR="53B45F83">
        <w:rPr>
          <w:noProof w:val="0"/>
          <w:lang w:val="en-GB"/>
        </w:rPr>
        <w:t xml:space="preserve">Segment determined the time </w:t>
      </w:r>
      <w:r w:rsidRPr="7AD86F81" w:rsidR="53B45F83">
        <w:rPr>
          <w:noProof w:val="0"/>
          <w:lang w:val="en-GB"/>
        </w:rPr>
        <w:t>resolution</w:t>
      </w:r>
      <w:r w:rsidRPr="7AD86F81" w:rsidR="53B45F83">
        <w:rPr>
          <w:noProof w:val="0"/>
          <w:lang w:val="en-GB"/>
        </w:rPr>
        <w:t xml:space="preserve"> of 0.4, 0.8, 1.6, 3.2, 6.4 and 12.8</w:t>
      </w:r>
    </w:p>
    <w:p w:rsidR="0133F826" w:rsidP="7AD86F81" w:rsidRDefault="0133F826" w14:paraId="700196D7" w14:textId="3FE92988">
      <w:pPr>
        <w:pStyle w:val="Lijstalinea"/>
        <w:numPr>
          <w:ilvl w:val="1"/>
          <w:numId w:val="2"/>
        </w:numPr>
        <w:rPr>
          <w:noProof w:val="0"/>
          <w:sz w:val="22"/>
          <w:szCs w:val="22"/>
          <w:lang w:val="en-US"/>
        </w:rPr>
      </w:pPr>
      <w:r w:rsidRPr="7AD86F81" w:rsidR="0133F826">
        <w:rPr>
          <w:noProof w:val="0"/>
          <w:lang w:val="en-GB"/>
        </w:rPr>
        <w:t>Each segment size was evaluated</w:t>
      </w:r>
    </w:p>
    <w:p w:rsidR="0133F826" w:rsidP="7AD86F81" w:rsidRDefault="0133F826" w14:paraId="3A562D1E" w14:textId="6A983609">
      <w:pPr>
        <w:pStyle w:val="Lijstalinea"/>
        <w:numPr>
          <w:ilvl w:val="0"/>
          <w:numId w:val="2"/>
        </w:numPr>
        <w:rPr>
          <w:noProof w:val="0"/>
          <w:sz w:val="22"/>
          <w:szCs w:val="22"/>
          <w:lang w:val="en-US"/>
        </w:rPr>
      </w:pPr>
      <w:r w:rsidRPr="7AD86F81" w:rsidR="0133F826">
        <w:rPr>
          <w:noProof w:val="0"/>
          <w:lang w:val="en-GB"/>
        </w:rPr>
        <w:t xml:space="preserve">Multiple-linear regressions were used to estimate speed of walking, running and cycling based on </w:t>
      </w:r>
      <w:r w:rsidRPr="7AD86F81" w:rsidR="7BA42F82">
        <w:rPr>
          <w:noProof w:val="0"/>
          <w:lang w:val="en-GB"/>
        </w:rPr>
        <w:t>acceleration</w:t>
      </w:r>
    </w:p>
    <w:p w:rsidR="7AD86F81" w:rsidP="7AD86F81" w:rsidRDefault="7AD86F81" w14:paraId="6B1A14E5" w14:textId="5F01FC00">
      <w:pPr>
        <w:pStyle w:val="Standaard"/>
        <w:ind w:left="360"/>
        <w:rPr>
          <w:noProof w:val="0"/>
          <w:lang w:val="en-GB"/>
        </w:rPr>
      </w:pPr>
    </w:p>
    <w:p w:rsidR="7AD86F81" w:rsidP="7AD86F81" w:rsidRDefault="7AD86F81" w14:paraId="1F53B6FB" w14:textId="6C35C65F">
      <w:pPr>
        <w:rPr>
          <w:noProof w:val="0"/>
          <w:lang w:val="en-GB"/>
        </w:rPr>
      </w:pPr>
      <w:r w:rsidRPr="7AD86F81">
        <w:rPr>
          <w:noProof w:val="0"/>
          <w:lang w:val="en-GB"/>
        </w:rPr>
        <w:br w:type="page"/>
      </w:r>
    </w:p>
    <w:p w:rsidR="27833E2D" w:rsidP="7AD86F81" w:rsidRDefault="27833E2D" w14:paraId="538C855C" w14:textId="4244E70A">
      <w:pPr>
        <w:pStyle w:val="Standaard"/>
        <w:ind w:left="0"/>
        <w:rPr>
          <w:b w:val="1"/>
          <w:bCs w:val="1"/>
          <w:noProof w:val="0"/>
          <w:lang w:val="en-GB"/>
        </w:rPr>
      </w:pPr>
      <w:r w:rsidRPr="7AD86F81" w:rsidR="27833E2D">
        <w:rPr>
          <w:b w:val="1"/>
          <w:bCs w:val="1"/>
          <w:noProof w:val="0"/>
          <w:lang w:val="en-GB"/>
        </w:rPr>
        <w:t>Experimental Methods</w:t>
      </w:r>
      <w:r w:rsidRPr="7AD86F81" w:rsidR="1B7A749E">
        <w:rPr>
          <w:b w:val="1"/>
          <w:bCs w:val="1"/>
          <w:noProof w:val="0"/>
          <w:lang w:val="en-GB"/>
        </w:rPr>
        <w:t>:</w:t>
      </w:r>
    </w:p>
    <w:p w:rsidR="1B7A749E" w:rsidP="7AD86F81" w:rsidRDefault="1B7A749E" w14:paraId="49861A70" w14:textId="4DC55A3B">
      <w:pPr>
        <w:pStyle w:val="Standaard"/>
        <w:ind w:left="0"/>
        <w:rPr>
          <w:noProof w:val="0"/>
          <w:lang w:val="en-GB"/>
        </w:rPr>
      </w:pPr>
      <w:r w:rsidRPr="7AD86F81" w:rsidR="1B7A749E">
        <w:rPr>
          <w:noProof w:val="0"/>
          <w:lang w:val="en-GB"/>
        </w:rPr>
        <w:t xml:space="preserve">Activities </w:t>
      </w:r>
    </w:p>
    <w:tbl>
      <w:tblPr>
        <w:tblStyle w:val="Tabelraster"/>
        <w:tblW w:w="0" w:type="auto"/>
        <w:tblLayout w:type="fixed"/>
        <w:tblLook w:val="06A0" w:firstRow="1" w:lastRow="0" w:firstColumn="1" w:lastColumn="0" w:noHBand="1" w:noVBand="1"/>
      </w:tblPr>
      <w:tblGrid>
        <w:gridCol w:w="1875"/>
        <w:gridCol w:w="2955"/>
        <w:gridCol w:w="3870"/>
      </w:tblGrid>
      <w:tr w:rsidR="7AD86F81" w:rsidTr="7AD86F81" w14:paraId="17F095B0">
        <w:tc>
          <w:tcPr>
            <w:tcW w:w="1875" w:type="dxa"/>
            <w:tcMar/>
          </w:tcPr>
          <w:p w:rsidR="1B7A749E" w:rsidP="7AD86F81" w:rsidRDefault="1B7A749E" w14:paraId="4E12CE92" w14:textId="685368E1">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lying on a bed</w:t>
            </w:r>
          </w:p>
        </w:tc>
        <w:tc>
          <w:tcPr>
            <w:tcW w:w="2955" w:type="dxa"/>
            <w:tcMar/>
          </w:tcPr>
          <w:p w:rsidR="1B7A749E" w:rsidP="7AD86F81" w:rsidRDefault="1B7A749E" w14:paraId="75434BF0" w14:textId="2E0CCFC0">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sitting on a chair</w:t>
            </w:r>
          </w:p>
        </w:tc>
        <w:tc>
          <w:tcPr>
            <w:tcW w:w="3870" w:type="dxa"/>
            <w:tcMar/>
          </w:tcPr>
          <w:p w:rsidR="1B7A749E" w:rsidP="7AD86F81" w:rsidRDefault="1B7A749E" w14:paraId="398E23BF" w14:textId="183D9E8F">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sitting while working on a compute</w:t>
            </w:r>
          </w:p>
        </w:tc>
      </w:tr>
      <w:tr w:rsidR="7AD86F81" w:rsidTr="7AD86F81" w14:paraId="58B01561">
        <w:tc>
          <w:tcPr>
            <w:tcW w:w="1875" w:type="dxa"/>
            <w:tcMar/>
          </w:tcPr>
          <w:p w:rsidR="1B7A749E" w:rsidP="7AD86F81" w:rsidRDefault="1B7A749E" w14:paraId="704385B7" w14:textId="6B60BD4F">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standing</w:t>
            </w:r>
          </w:p>
        </w:tc>
        <w:tc>
          <w:tcPr>
            <w:tcW w:w="2955" w:type="dxa"/>
            <w:tcMar/>
          </w:tcPr>
          <w:p w:rsidR="1B7A749E" w:rsidP="7AD86F81" w:rsidRDefault="1B7A749E" w14:paraId="1B7017A9" w14:textId="0AE03971">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standing washing dishes</w:t>
            </w:r>
          </w:p>
        </w:tc>
        <w:tc>
          <w:tcPr>
            <w:tcW w:w="3870" w:type="dxa"/>
            <w:tcMar/>
          </w:tcPr>
          <w:p w:rsidR="1B7A749E" w:rsidP="7AD86F81" w:rsidRDefault="1B7A749E" w14:paraId="6924C683" w14:textId="63DC5516">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walking along a corridor</w:t>
            </w:r>
          </w:p>
        </w:tc>
      </w:tr>
      <w:tr w:rsidR="7AD86F81" w:rsidTr="7AD86F81" w14:paraId="50EEE81C">
        <w:tc>
          <w:tcPr>
            <w:tcW w:w="1875" w:type="dxa"/>
            <w:tcMar/>
          </w:tcPr>
          <w:p w:rsidR="1B7A749E" w:rsidP="7AD86F81" w:rsidRDefault="1B7A749E" w14:paraId="28A844D4" w14:textId="047727CD">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walking outdoors</w:t>
            </w:r>
          </w:p>
        </w:tc>
        <w:tc>
          <w:tcPr>
            <w:tcW w:w="2955" w:type="dxa"/>
            <w:tcMar/>
          </w:tcPr>
          <w:p w:rsidR="1B7A749E" w:rsidP="7AD86F81" w:rsidRDefault="1B7A749E" w14:paraId="41112900" w14:textId="77613108">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running outdoors and cycling</w:t>
            </w:r>
          </w:p>
        </w:tc>
        <w:tc>
          <w:tcPr>
            <w:tcW w:w="3870" w:type="dxa"/>
            <w:tcMar/>
          </w:tcPr>
          <w:p w:rsidR="1B7A749E" w:rsidP="7AD86F81" w:rsidRDefault="1B7A749E" w14:paraId="3C3B73B5" w14:textId="7CB71FCD">
            <w:pPr>
              <w:pStyle w:val="Standaard"/>
              <w:rPr>
                <w:rFonts w:ascii="Calibri" w:hAnsi="Calibri" w:eastAsia="Calibri" w:cs="Calibri"/>
                <w:noProof w:val="0"/>
                <w:sz w:val="22"/>
                <w:szCs w:val="22"/>
                <w:lang w:val="en-GB"/>
              </w:rPr>
            </w:pPr>
            <w:r w:rsidRPr="7AD86F81" w:rsidR="1B7A749E">
              <w:rPr>
                <w:rFonts w:ascii="Calibri" w:hAnsi="Calibri" w:eastAsia="Calibri" w:cs="Calibri"/>
                <w:noProof w:val="0"/>
                <w:sz w:val="22"/>
                <w:szCs w:val="22"/>
                <w:lang w:val="en-GB"/>
              </w:rPr>
              <w:t>walking downstairs and walking upstairs</w:t>
            </w:r>
          </w:p>
        </w:tc>
      </w:tr>
    </w:tbl>
    <w:p w:rsidR="7AD86F81" w:rsidP="7AD86F81" w:rsidRDefault="7AD86F81" w14:paraId="7EE0FD87" w14:textId="6DB5B63E">
      <w:pPr>
        <w:pStyle w:val="Standaard"/>
        <w:ind w:left="0"/>
        <w:rPr>
          <w:noProof w:val="0"/>
          <w:lang w:val="en-GB"/>
        </w:rPr>
      </w:pPr>
    </w:p>
    <w:p w:rsidR="1B7A749E" w:rsidP="7AD86F81" w:rsidRDefault="1B7A749E" w14:paraId="1B185093" w14:textId="7F7317A6">
      <w:pPr>
        <w:pStyle w:val="Standaard"/>
        <w:ind w:left="0"/>
        <w:rPr>
          <w:noProof w:val="0"/>
          <w:lang w:val="en-GB"/>
        </w:rPr>
      </w:pPr>
      <w:r w:rsidRPr="7AD86F81" w:rsidR="1B7A749E">
        <w:rPr>
          <w:noProof w:val="0"/>
          <w:lang w:val="en-GB"/>
        </w:rPr>
        <w:t>Data processing:</w:t>
      </w:r>
    </w:p>
    <w:p w:rsidR="1B7A749E" w:rsidP="7AD86F81" w:rsidRDefault="1B7A749E" w14:paraId="7AE767CE" w14:textId="5898A57D">
      <w:pPr>
        <w:pStyle w:val="Lijstalinea"/>
        <w:numPr>
          <w:ilvl w:val="0"/>
          <w:numId w:val="3"/>
        </w:numPr>
        <w:rPr>
          <w:rFonts w:ascii="Calibri" w:hAnsi="Calibri" w:eastAsia="Calibri" w:cs="Calibri" w:asciiTheme="minorAscii" w:hAnsiTheme="minorAscii" w:eastAsiaTheme="minorAscii" w:cstheme="minorAscii"/>
          <w:sz w:val="22"/>
          <w:szCs w:val="22"/>
        </w:rPr>
      </w:pPr>
      <w:r w:rsidRPr="7AD86F81" w:rsidR="1B7A749E">
        <w:rPr>
          <w:rFonts w:ascii="Calibri" w:hAnsi="Calibri" w:eastAsia="Calibri" w:cs="Calibri"/>
          <w:noProof w:val="0"/>
          <w:sz w:val="22"/>
          <w:szCs w:val="22"/>
          <w:lang w:val="en-GB"/>
        </w:rPr>
        <w:t>The acceleration signal of each activity task was isolated according to the starting and the finishing time as recorded with the stopwatch</w:t>
      </w:r>
    </w:p>
    <w:p w:rsidR="1B7A749E" w:rsidP="7AD86F81" w:rsidRDefault="1B7A749E" w14:paraId="6D5E7266" w14:textId="47AA46E3">
      <w:pPr>
        <w:pStyle w:val="Lijstalinea"/>
        <w:numPr>
          <w:ilvl w:val="0"/>
          <w:numId w:val="3"/>
        </w:numPr>
        <w:rPr>
          <w:noProof w:val="0"/>
          <w:sz w:val="22"/>
          <w:szCs w:val="22"/>
          <w:lang w:val="en-US"/>
        </w:rPr>
      </w:pPr>
      <w:r w:rsidRPr="7AD86F81" w:rsidR="1B7A749E">
        <w:rPr>
          <w:rFonts w:ascii="Calibri" w:hAnsi="Calibri" w:eastAsia="Calibri" w:cs="Calibri"/>
          <w:noProof w:val="0"/>
          <w:sz w:val="22"/>
          <w:szCs w:val="22"/>
          <w:lang w:val="en-GB"/>
        </w:rPr>
        <w:t>Valid data for each task: start time + 5 sec &lt;&gt; end time – 5</w:t>
      </w:r>
    </w:p>
    <w:p w:rsidR="3CF798B3" w:rsidP="7AD86F81" w:rsidRDefault="3CF798B3" w14:paraId="18C870B2" w14:textId="36151A93">
      <w:pPr>
        <w:pStyle w:val="Lijstalinea"/>
        <w:numPr>
          <w:ilvl w:val="1"/>
          <w:numId w:val="3"/>
        </w:numPr>
        <w:rPr>
          <w:rFonts w:ascii="Calibri" w:hAnsi="Calibri" w:eastAsia="Calibri" w:cs="Calibri" w:asciiTheme="minorAscii" w:hAnsiTheme="minorAscii" w:eastAsiaTheme="minorAscii" w:cstheme="minorAscii"/>
          <w:noProof w:val="0"/>
          <w:sz w:val="22"/>
          <w:szCs w:val="22"/>
          <w:lang w:val="en-US"/>
        </w:rPr>
      </w:pPr>
      <w:r w:rsidRPr="7AD86F81" w:rsidR="3CF798B3">
        <w:rPr>
          <w:noProof w:val="0"/>
          <w:lang w:val="en-GB"/>
        </w:rPr>
        <w:t>These 5 second times</w:t>
      </w:r>
      <w:r w:rsidRPr="7AD86F81" w:rsidR="64872E4D">
        <w:rPr>
          <w:noProof w:val="0"/>
          <w:lang w:val="en-GB"/>
        </w:rPr>
        <w:t xml:space="preserve"> delay was set to </w:t>
      </w:r>
      <w:proofErr w:type="spellStart"/>
      <w:r w:rsidRPr="7AD86F81" w:rsidR="64872E4D">
        <w:rPr>
          <w:noProof w:val="0"/>
          <w:lang w:val="en-GB"/>
        </w:rPr>
        <w:t>analyze</w:t>
      </w:r>
      <w:proofErr w:type="spellEnd"/>
      <w:r w:rsidRPr="7AD86F81" w:rsidR="64872E4D">
        <w:rPr>
          <w:noProof w:val="0"/>
          <w:lang w:val="en-GB"/>
        </w:rPr>
        <w:t xml:space="preserve"> only data recorded during a stationary state for each activity, and it was determined by visual inspection of the dataset</w:t>
      </w:r>
    </w:p>
    <w:p w:rsidR="64872E4D" w:rsidP="7AD86F81" w:rsidRDefault="64872E4D" w14:paraId="24935307" w14:textId="51F83475">
      <w:pPr>
        <w:pStyle w:val="Lijstalinea"/>
        <w:numPr>
          <w:ilvl w:val="0"/>
          <w:numId w:val="3"/>
        </w:numPr>
        <w:rPr>
          <w:noProof w:val="0"/>
          <w:sz w:val="22"/>
          <w:szCs w:val="22"/>
          <w:lang w:val="en-US"/>
        </w:rPr>
      </w:pPr>
      <w:r w:rsidRPr="7AD86F81" w:rsidR="64872E4D">
        <w:rPr>
          <w:noProof w:val="0"/>
          <w:lang w:val="en-GB"/>
        </w:rPr>
        <w:t>The isolated signal was then used to calculate features</w:t>
      </w:r>
    </w:p>
    <w:p w:rsidR="64872E4D" w:rsidP="7AD86F81" w:rsidRDefault="64872E4D" w14:paraId="53EE3AA3" w14:textId="12F58074">
      <w:pPr>
        <w:pStyle w:val="Lijstalinea"/>
        <w:numPr>
          <w:ilvl w:val="0"/>
          <w:numId w:val="3"/>
        </w:numPr>
        <w:rPr>
          <w:noProof w:val="0"/>
          <w:sz w:val="22"/>
          <w:szCs w:val="22"/>
          <w:lang w:val="en-US"/>
        </w:rPr>
      </w:pPr>
      <w:r w:rsidRPr="7AD86F81" w:rsidR="64872E4D">
        <w:rPr>
          <w:noProof w:val="0"/>
          <w:lang w:val="en-GB"/>
        </w:rPr>
        <w:t>Accurate assessment of activity duration requires analysis in small segment, but larger segment would</w:t>
      </w:r>
    </w:p>
    <w:p w:rsidR="7F890C47" w:rsidP="7AD86F81" w:rsidRDefault="7F890C47" w14:paraId="5F692B0B" w14:textId="2744C4ED">
      <w:pPr>
        <w:pStyle w:val="Lijstalinea"/>
        <w:numPr>
          <w:ilvl w:val="1"/>
          <w:numId w:val="3"/>
        </w:numPr>
        <w:rPr>
          <w:noProof w:val="0"/>
          <w:sz w:val="22"/>
          <w:szCs w:val="22"/>
          <w:lang w:val="en-US"/>
        </w:rPr>
      </w:pPr>
      <w:r w:rsidRPr="7AD86F81" w:rsidR="7F890C47">
        <w:rPr>
          <w:noProof w:val="0"/>
          <w:lang w:val="en-GB"/>
        </w:rPr>
        <w:t>0.4, 0.8, 1.6, 3.2, 6.4 and 12.8 seconds including 8, 16, 32, 64, 128, and 256 samples</w:t>
      </w:r>
    </w:p>
    <w:p w:rsidR="7F890C47" w:rsidP="7AD86F81" w:rsidRDefault="7F890C47" w14:paraId="15A8971D" w14:textId="4F12F4AE">
      <w:pPr>
        <w:pStyle w:val="Lijstalinea"/>
        <w:numPr>
          <w:ilvl w:val="0"/>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Acceleration signal stored in each segment was processed to extract features in the time and frequency domain</w:t>
      </w:r>
    </w:p>
    <w:p w:rsidR="7F890C47" w:rsidP="7AD86F81" w:rsidRDefault="7F890C47" w14:paraId="268EB0C1" w14:textId="571F32B0">
      <w:pPr>
        <w:pStyle w:val="Lijstalinea"/>
        <w:numPr>
          <w:ilvl w:val="0"/>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 xml:space="preserve"> Features </w:t>
      </w:r>
      <w:r w:rsidRPr="7AD86F81" w:rsidR="7F890C47">
        <w:rPr>
          <w:noProof w:val="0"/>
          <w:lang w:val="en-GB"/>
        </w:rPr>
        <w:t>Time domain</w:t>
      </w:r>
    </w:p>
    <w:p w:rsidR="7F890C47" w:rsidP="7AD86F81" w:rsidRDefault="7F890C47" w14:paraId="12415966" w14:textId="1B90BD26">
      <w:pPr>
        <w:pStyle w:val="Lijstalinea"/>
        <w:numPr>
          <w:ilvl w:val="1"/>
          <w:numId w:val="3"/>
        </w:numPr>
        <w:rPr>
          <w:noProof w:val="0"/>
          <w:sz w:val="22"/>
          <w:szCs w:val="22"/>
          <w:lang w:val="en-US"/>
        </w:rPr>
      </w:pPr>
      <w:r w:rsidRPr="6A1CA6A8" w:rsidR="7F890C47">
        <w:rPr>
          <w:noProof w:val="0"/>
          <w:lang w:val="en-GB"/>
        </w:rPr>
        <w:t>Average</w:t>
      </w:r>
    </w:p>
    <w:p w:rsidR="7F890C47" w:rsidP="7AD86F81" w:rsidRDefault="7F890C47" w14:paraId="3BF7D7ED" w14:textId="0CED03C1">
      <w:pPr>
        <w:pStyle w:val="Lijstalinea"/>
        <w:numPr>
          <w:ilvl w:val="1"/>
          <w:numId w:val="3"/>
        </w:numPr>
        <w:rPr>
          <w:noProof w:val="0"/>
          <w:sz w:val="22"/>
          <w:szCs w:val="22"/>
          <w:lang w:val="en-US"/>
        </w:rPr>
      </w:pPr>
      <w:r w:rsidRPr="6A1CA6A8" w:rsidR="7F890C47">
        <w:rPr>
          <w:noProof w:val="0"/>
          <w:lang w:val="en-GB"/>
        </w:rPr>
        <w:t xml:space="preserve"> the standard deviation</w:t>
      </w:r>
    </w:p>
    <w:p w:rsidR="7F890C47" w:rsidP="7AD86F81" w:rsidRDefault="7F890C47" w14:paraId="7A4EE98B" w14:textId="74AC93DC">
      <w:pPr>
        <w:pStyle w:val="Lijstalinea"/>
        <w:numPr>
          <w:ilvl w:val="1"/>
          <w:numId w:val="3"/>
        </w:numPr>
        <w:rPr>
          <w:noProof w:val="0"/>
          <w:sz w:val="22"/>
          <w:szCs w:val="22"/>
          <w:lang w:val="en-US"/>
        </w:rPr>
      </w:pPr>
      <w:r w:rsidRPr="7AD86F81" w:rsidR="7F890C47">
        <w:rPr>
          <w:noProof w:val="0"/>
          <w:lang w:val="en-GB"/>
        </w:rPr>
        <w:t>Peak-to-peak distance</w:t>
      </w:r>
    </w:p>
    <w:p w:rsidR="7F890C47" w:rsidP="7AD86F81" w:rsidRDefault="7F890C47" w14:paraId="0C3A6FAB" w14:textId="3F9986F5">
      <w:pPr>
        <w:pStyle w:val="Lijstalinea"/>
        <w:numPr>
          <w:ilvl w:val="1"/>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the cross-correlation (R) of the acceleration between sensing axes</w:t>
      </w:r>
    </w:p>
    <w:p w:rsidR="7F890C47" w:rsidP="7AD86F81" w:rsidRDefault="7F890C47" w14:paraId="240D1DB2" w14:textId="15D2E19E">
      <w:pPr>
        <w:pStyle w:val="Lijstalinea"/>
        <w:numPr>
          <w:ilvl w:val="2"/>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This feature provided a measure of the similarity in the acceleration over two subsequent time intervals for the same axis</w:t>
      </w:r>
    </w:p>
    <w:p w:rsidR="7F890C47" w:rsidP="7AD86F81" w:rsidRDefault="7F890C47" w14:paraId="5B9BC7D5" w14:textId="507B412E">
      <w:pPr>
        <w:pStyle w:val="Lijstalinea"/>
        <w:numPr>
          <w:ilvl w:val="0"/>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the power spectral density (P) of the acceleration was used to define the harmonic content of the signal. P was calculated using the fast Fourier transform algorithm on the acceleration signal of each segment</w:t>
      </w:r>
    </w:p>
    <w:p w:rsidR="7F890C47" w:rsidP="7AD86F81" w:rsidRDefault="7F890C47" w14:paraId="7CAB0276" w14:textId="74827ABA">
      <w:pPr>
        <w:pStyle w:val="Lijstalinea"/>
        <w:numPr>
          <w:ilvl w:val="0"/>
          <w:numId w:val="3"/>
        </w:numPr>
        <w:rPr>
          <w:noProof w:val="0"/>
          <w:sz w:val="22"/>
          <w:szCs w:val="22"/>
          <w:lang w:val="en-US"/>
        </w:rPr>
      </w:pPr>
      <w:r w:rsidRPr="7AD86F81" w:rsidR="7F890C47">
        <w:rPr>
          <w:noProof w:val="0"/>
          <w:lang w:val="en-GB"/>
        </w:rPr>
        <w:t>Features frequency domain:</w:t>
      </w:r>
    </w:p>
    <w:p w:rsidR="7F890C47" w:rsidP="7AD86F81" w:rsidRDefault="7F890C47" w14:paraId="5474BD1F" w14:textId="6F4ECC71">
      <w:pPr>
        <w:pStyle w:val="Lijstalinea"/>
        <w:numPr>
          <w:ilvl w:val="1"/>
          <w:numId w:val="3"/>
        </w:numPr>
        <w:rPr>
          <w:noProof w:val="0"/>
          <w:sz w:val="22"/>
          <w:szCs w:val="22"/>
          <w:lang w:val="en-US"/>
        </w:rPr>
      </w:pPr>
      <w:r w:rsidRPr="7AD86F81" w:rsidR="7F890C47">
        <w:rPr>
          <w:noProof w:val="0"/>
          <w:lang w:val="en-GB"/>
        </w:rPr>
        <w:t>Dominant frequency</w:t>
      </w:r>
    </w:p>
    <w:p w:rsidR="7F890C47" w:rsidP="7AD86F81" w:rsidRDefault="7F890C47" w14:paraId="4177E6CD" w14:textId="1EBC4E7E">
      <w:pPr>
        <w:pStyle w:val="Lijstalinea"/>
        <w:numPr>
          <w:ilvl w:val="2"/>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The dominant frequency was the frequency at which P had the maximum value.</w:t>
      </w:r>
    </w:p>
    <w:p w:rsidR="7F890C47" w:rsidP="7AD86F81" w:rsidRDefault="7F890C47" w14:paraId="565E95A0" w14:textId="2E3CAE07">
      <w:pPr>
        <w:pStyle w:val="Lijstalinea"/>
        <w:numPr>
          <w:ilvl w:val="1"/>
          <w:numId w:val="3"/>
        </w:numPr>
        <w:rPr>
          <w:noProof w:val="0"/>
          <w:sz w:val="22"/>
          <w:szCs w:val="22"/>
          <w:lang w:val="en-US"/>
        </w:rPr>
      </w:pPr>
      <w:r w:rsidRPr="7AD86F81" w:rsidR="7F890C47">
        <w:rPr>
          <w:noProof w:val="0"/>
          <w:lang w:val="en-GB"/>
        </w:rPr>
        <w:t>the amplitude of the spectral peak (A)</w:t>
      </w:r>
    </w:p>
    <w:p w:rsidR="7F890C47" w:rsidP="7AD86F81" w:rsidRDefault="7F890C47" w14:paraId="274B10EC" w14:textId="6859B722">
      <w:pPr>
        <w:pStyle w:val="Lijstalinea"/>
        <w:numPr>
          <w:ilvl w:val="2"/>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The A was defined as the maximum value of P</w:t>
      </w:r>
    </w:p>
    <w:p w:rsidR="7F890C47" w:rsidP="7AD86F81" w:rsidRDefault="7F890C47" w14:paraId="56BEDD61" w14:textId="5D5D9F3F">
      <w:pPr>
        <w:pStyle w:val="Lijstalinea"/>
        <w:numPr>
          <w:ilvl w:val="1"/>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the frequency domain entropy (J)</w:t>
      </w:r>
    </w:p>
    <w:p w:rsidR="7F890C47" w:rsidP="7AD86F81" w:rsidRDefault="7F890C47" w14:paraId="3C98C2E3" w14:textId="2E3988D5">
      <w:pPr>
        <w:pStyle w:val="Lijstalinea"/>
        <w:numPr>
          <w:ilvl w:val="2"/>
          <w:numId w:val="3"/>
        </w:numPr>
        <w:rPr>
          <w:rFonts w:ascii="Calibri" w:hAnsi="Calibri" w:eastAsia="Calibri" w:cs="Calibri" w:asciiTheme="minorAscii" w:hAnsiTheme="minorAscii" w:eastAsiaTheme="minorAscii" w:cstheme="minorAscii"/>
          <w:noProof w:val="0"/>
          <w:sz w:val="22"/>
          <w:szCs w:val="22"/>
          <w:lang w:val="en-US"/>
        </w:rPr>
      </w:pPr>
      <w:r w:rsidRPr="7AD86F81" w:rsidR="7F890C47">
        <w:rPr>
          <w:noProof w:val="0"/>
          <w:lang w:val="en-GB"/>
        </w:rPr>
        <w:t>J was defined as in Equation 3.</w:t>
      </w:r>
    </w:p>
    <w:p w:rsidR="7AD86F81" w:rsidP="7AD86F81" w:rsidRDefault="7AD86F81" w14:paraId="36D7D6AC" w14:textId="4603894C">
      <w:pPr>
        <w:pStyle w:val="Standaard"/>
        <w:ind w:firstLine="708"/>
        <w:rPr>
          <w:noProof w:val="0"/>
          <w:lang w:val="en-GB"/>
        </w:rPr>
      </w:pPr>
    </w:p>
    <w:p w:rsidR="7AD86F81" w:rsidP="7AD86F81" w:rsidRDefault="7AD86F81" w14:paraId="7F9A9E81" w14:textId="719FBDEF">
      <w:pPr>
        <w:pStyle w:val="Standaard"/>
        <w:rPr>
          <w:noProof w:val="0"/>
          <w:lang w:val="en-GB"/>
        </w:rPr>
      </w:pPr>
    </w:p>
    <w:p w:rsidR="7AD86F81" w:rsidP="7AD86F81" w:rsidRDefault="7AD86F81" w14:paraId="2A228C45" w14:textId="48CA941D">
      <w:pPr>
        <w:pStyle w:val="Standaard"/>
        <w:rPr>
          <w:noProof w:val="0"/>
          <w:lang w:val="en-GB"/>
        </w:rPr>
      </w:pPr>
    </w:p>
    <w:p w:rsidR="7AD86F81" w:rsidP="7AD86F81" w:rsidRDefault="7AD86F81" w14:paraId="36AFBE09" w14:textId="71343BF6">
      <w:pPr>
        <w:pStyle w:val="Standaard"/>
        <w:ind w:left="0"/>
        <w:rPr>
          <w:noProof w:val="0"/>
          <w:lang w:val="en-GB"/>
        </w:rPr>
      </w:pPr>
      <w:r>
        <w:br/>
      </w:r>
    </w:p>
    <w:p w:rsidR="7AD86F81" w:rsidP="7AD86F81" w:rsidRDefault="7AD86F81" w14:paraId="388C4307" w14:textId="55221E3E">
      <w:pPr>
        <w:rPr>
          <w:noProof w:val="0"/>
          <w:lang w:val="en-GB"/>
        </w:rPr>
      </w:pPr>
      <w:r w:rsidRPr="7AD86F81">
        <w:rPr>
          <w:noProof w:val="0"/>
          <w:lang w:val="en-GB"/>
        </w:rPr>
        <w:br w:type="page"/>
      </w:r>
    </w:p>
    <w:p w:rsidR="7F890C47" w:rsidP="7AD86F81" w:rsidRDefault="7F890C47" w14:paraId="15096E51" w14:textId="60CF4F45">
      <w:pPr>
        <w:pStyle w:val="Standaard"/>
        <w:ind w:left="0"/>
        <w:rPr>
          <w:noProof w:val="0"/>
          <w:lang w:val="en-GB"/>
        </w:rPr>
      </w:pPr>
      <w:r w:rsidRPr="7AD86F81" w:rsidR="7F890C47">
        <w:rPr>
          <w:noProof w:val="0"/>
          <w:lang w:val="en-GB"/>
        </w:rPr>
        <w:t>Equations: the cross-correlation (R) of the acceleration between sensing axes</w:t>
      </w:r>
    </w:p>
    <w:p w:rsidR="7F890C47" w:rsidP="7AD86F81" w:rsidRDefault="7F890C47" w14:paraId="73223F41" w14:textId="7FC3A3C7">
      <w:pPr>
        <w:pStyle w:val="Standaard"/>
        <w:rPr>
          <w:noProof w:val="0"/>
          <w:lang w:val="en-GB"/>
        </w:rPr>
      </w:pPr>
      <w:r w:rsidR="7F890C47">
        <w:drawing>
          <wp:inline wp14:editId="089A1086" wp14:anchorId="4707F23A">
            <wp:extent cx="3190875" cy="1685925"/>
            <wp:effectExtent l="0" t="0" r="0" b="0"/>
            <wp:docPr id="1842721565" name="" title=""/>
            <wp:cNvGraphicFramePr>
              <a:graphicFrameLocks noChangeAspect="1"/>
            </wp:cNvGraphicFramePr>
            <a:graphic>
              <a:graphicData uri="http://schemas.openxmlformats.org/drawingml/2006/picture">
                <pic:pic>
                  <pic:nvPicPr>
                    <pic:cNvPr id="0" name=""/>
                    <pic:cNvPicPr/>
                  </pic:nvPicPr>
                  <pic:blipFill>
                    <a:blip r:embed="Reffa3457ae804a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90875" cy="1685925"/>
                    </a:xfrm>
                    <a:prstGeom prst="rect">
                      <a:avLst/>
                    </a:prstGeom>
                  </pic:spPr>
                </pic:pic>
              </a:graphicData>
            </a:graphic>
          </wp:inline>
        </w:drawing>
      </w:r>
    </w:p>
    <w:p w:rsidR="7F890C47" w:rsidP="7AD86F81" w:rsidRDefault="7F890C47" w14:paraId="0278DBE7" w14:textId="23DEB1B4">
      <w:pPr>
        <w:pStyle w:val="Lijstalinea"/>
        <w:numPr>
          <w:ilvl w:val="0"/>
          <w:numId w:val="4"/>
        </w:numPr>
        <w:rPr>
          <w:rFonts w:ascii="Calibri" w:hAnsi="Calibri" w:eastAsia="Calibri" w:cs="Calibri" w:asciiTheme="minorAscii" w:hAnsiTheme="minorAscii" w:eastAsiaTheme="minorAscii" w:cstheme="minorAscii"/>
          <w:noProof w:val="0"/>
          <w:sz w:val="22"/>
          <w:szCs w:val="22"/>
          <w:lang w:val="en-GB"/>
        </w:rPr>
      </w:pPr>
      <w:r w:rsidRPr="7AD86F81" w:rsidR="7F890C47">
        <w:rPr>
          <w:noProof w:val="0"/>
          <w:lang w:val="en-GB"/>
        </w:rPr>
        <w:t>α</w:t>
      </w:r>
      <w:r w:rsidRPr="7AD86F81" w:rsidR="7F890C47">
        <w:rPr>
          <w:noProof w:val="0"/>
          <w:lang w:val="en-GB"/>
        </w:rPr>
        <w:t xml:space="preserve"> </w:t>
      </w:r>
      <w:r w:rsidRPr="7AD86F81" w:rsidR="7F890C47">
        <w:rPr>
          <w:noProof w:val="0"/>
          <w:lang w:val="en-GB"/>
        </w:rPr>
        <w:t>and</w:t>
      </w:r>
      <w:r w:rsidRPr="7AD86F81" w:rsidR="7F890C47">
        <w:rPr>
          <w:noProof w:val="0"/>
          <w:lang w:val="en-GB"/>
        </w:rPr>
        <w:t xml:space="preserve"> β </w:t>
      </w:r>
      <w:r w:rsidRPr="7AD86F81" w:rsidR="7F890C47">
        <w:rPr>
          <w:noProof w:val="0"/>
          <w:lang w:val="en-GB"/>
        </w:rPr>
        <w:t>represent</w:t>
      </w:r>
      <w:r w:rsidRPr="7AD86F81" w:rsidR="7F890C47">
        <w:rPr>
          <w:noProof w:val="0"/>
          <w:lang w:val="en-GB"/>
        </w:rPr>
        <w:t xml:space="preserve"> </w:t>
      </w:r>
      <w:r w:rsidRPr="7AD86F81" w:rsidR="7F890C47">
        <w:rPr>
          <w:noProof w:val="0"/>
          <w:lang w:val="en-GB"/>
        </w:rPr>
        <w:t>two</w:t>
      </w:r>
      <w:r w:rsidRPr="7AD86F81" w:rsidR="7F890C47">
        <w:rPr>
          <w:noProof w:val="0"/>
          <w:lang w:val="en-GB"/>
        </w:rPr>
        <w:t xml:space="preserve"> </w:t>
      </w:r>
      <w:r w:rsidRPr="7AD86F81" w:rsidR="7F890C47">
        <w:rPr>
          <w:noProof w:val="0"/>
          <w:lang w:val="en-GB"/>
        </w:rPr>
        <w:t>subsequent</w:t>
      </w:r>
      <w:r w:rsidRPr="7AD86F81" w:rsidR="7F890C47">
        <w:rPr>
          <w:noProof w:val="0"/>
          <w:lang w:val="en-GB"/>
        </w:rPr>
        <w:t xml:space="preserve"> </w:t>
      </w:r>
      <w:r w:rsidRPr="7AD86F81" w:rsidR="7F890C47">
        <w:rPr>
          <w:noProof w:val="0"/>
          <w:lang w:val="en-GB"/>
        </w:rPr>
        <w:t>segments</w:t>
      </w:r>
      <w:r w:rsidRPr="7AD86F81" w:rsidR="7F890C47">
        <w:rPr>
          <w:noProof w:val="0"/>
          <w:lang w:val="en-GB"/>
        </w:rPr>
        <w:t xml:space="preserve"> of </w:t>
      </w:r>
      <w:r w:rsidRPr="7AD86F81" w:rsidR="7F890C47">
        <w:rPr>
          <w:noProof w:val="0"/>
          <w:lang w:val="en-GB"/>
        </w:rPr>
        <w:t>the</w:t>
      </w:r>
      <w:r w:rsidRPr="7AD86F81" w:rsidR="7F890C47">
        <w:rPr>
          <w:noProof w:val="0"/>
          <w:lang w:val="en-GB"/>
        </w:rPr>
        <w:t xml:space="preserve"> </w:t>
      </w:r>
      <w:r w:rsidRPr="7AD86F81" w:rsidR="7F890C47">
        <w:rPr>
          <w:noProof w:val="0"/>
          <w:lang w:val="en-GB"/>
        </w:rPr>
        <w:t>same</w:t>
      </w:r>
      <w:r w:rsidRPr="7AD86F81" w:rsidR="7F890C47">
        <w:rPr>
          <w:noProof w:val="0"/>
          <w:lang w:val="en-GB"/>
        </w:rPr>
        <w:t xml:space="preserve"> </w:t>
      </w:r>
      <w:r w:rsidRPr="7AD86F81" w:rsidR="7F890C47">
        <w:rPr>
          <w:noProof w:val="0"/>
          <w:lang w:val="en-GB"/>
        </w:rPr>
        <w:t>axis</w:t>
      </w:r>
    </w:p>
    <w:p w:rsidR="7F890C47" w:rsidP="7AD86F81" w:rsidRDefault="7F890C47" w14:paraId="53ACB7B3" w14:textId="5BAF8D87">
      <w:pPr>
        <w:pStyle w:val="Lijstalinea"/>
        <w:numPr>
          <w:ilvl w:val="0"/>
          <w:numId w:val="4"/>
        </w:numPr>
        <w:rPr>
          <w:rFonts w:ascii="Calibri" w:hAnsi="Calibri" w:eastAsia="Calibri" w:cs="Calibri" w:asciiTheme="minorAscii" w:hAnsiTheme="minorAscii" w:eastAsiaTheme="minorAscii" w:cstheme="minorAscii"/>
          <w:noProof w:val="0"/>
          <w:sz w:val="22"/>
          <w:szCs w:val="22"/>
          <w:lang w:val="nl-NL"/>
        </w:rPr>
      </w:pPr>
      <w:r w:rsidRPr="7AD86F81" w:rsidR="7F890C47">
        <w:rPr>
          <w:noProof w:val="0"/>
          <w:lang w:val="en-GB"/>
        </w:rPr>
        <w:t>i</w:t>
      </w:r>
      <w:r w:rsidRPr="7AD86F81" w:rsidR="7F890C47">
        <w:rPr>
          <w:noProof w:val="0"/>
          <w:lang w:val="en-GB"/>
        </w:rPr>
        <w:t xml:space="preserve"> is </w:t>
      </w:r>
      <w:r w:rsidRPr="7AD86F81" w:rsidR="7F890C47">
        <w:rPr>
          <w:noProof w:val="0"/>
          <w:lang w:val="en-GB"/>
        </w:rPr>
        <w:t>the</w:t>
      </w:r>
      <w:r w:rsidRPr="7AD86F81" w:rsidR="7F890C47">
        <w:rPr>
          <w:noProof w:val="0"/>
          <w:lang w:val="en-GB"/>
        </w:rPr>
        <w:t xml:space="preserve"> shift </w:t>
      </w:r>
      <w:r w:rsidRPr="7AD86F81" w:rsidR="7F890C47">
        <w:rPr>
          <w:noProof w:val="0"/>
          <w:lang w:val="en-GB"/>
        </w:rPr>
        <w:t>between</w:t>
      </w:r>
      <w:r w:rsidRPr="7AD86F81" w:rsidR="7F890C47">
        <w:rPr>
          <w:noProof w:val="0"/>
          <w:lang w:val="en-GB"/>
        </w:rPr>
        <w:t xml:space="preserve"> </w:t>
      </w:r>
      <w:r w:rsidRPr="7AD86F81" w:rsidR="7F890C47">
        <w:rPr>
          <w:noProof w:val="0"/>
          <w:lang w:val="en-GB"/>
        </w:rPr>
        <w:t>the</w:t>
      </w:r>
      <w:r w:rsidRPr="7AD86F81" w:rsidR="7F890C47">
        <w:rPr>
          <w:noProof w:val="0"/>
          <w:lang w:val="en-GB"/>
        </w:rPr>
        <w:t xml:space="preserve"> </w:t>
      </w:r>
      <w:r w:rsidRPr="7AD86F81" w:rsidR="7F890C47">
        <w:rPr>
          <w:noProof w:val="0"/>
          <w:lang w:val="en-GB"/>
        </w:rPr>
        <w:t>two</w:t>
      </w:r>
      <w:r w:rsidRPr="7AD86F81" w:rsidR="7F890C47">
        <w:rPr>
          <w:noProof w:val="0"/>
          <w:lang w:val="en-GB"/>
        </w:rPr>
        <w:t xml:space="preserve"> </w:t>
      </w:r>
      <w:r w:rsidRPr="7AD86F81" w:rsidR="7F890C47">
        <w:rPr>
          <w:noProof w:val="0"/>
          <w:lang w:val="en-GB"/>
        </w:rPr>
        <w:t>segments</w:t>
      </w:r>
    </w:p>
    <w:p w:rsidR="7F890C47" w:rsidP="7AD86F81" w:rsidRDefault="7F890C47" w14:paraId="362EE7B0" w14:textId="2585B0E7">
      <w:pPr>
        <w:pStyle w:val="Lijstalinea"/>
        <w:numPr>
          <w:ilvl w:val="0"/>
          <w:numId w:val="4"/>
        </w:numPr>
        <w:rPr>
          <w:rFonts w:ascii="Calibri" w:hAnsi="Calibri" w:eastAsia="Calibri" w:cs="Calibri" w:asciiTheme="minorAscii" w:hAnsiTheme="minorAscii" w:eastAsiaTheme="minorAscii" w:cstheme="minorAscii"/>
          <w:noProof w:val="0"/>
          <w:sz w:val="22"/>
          <w:szCs w:val="22"/>
          <w:lang w:val="nl-NL"/>
        </w:rPr>
      </w:pPr>
      <w:r w:rsidRPr="7AD86F81" w:rsidR="7F890C47">
        <w:rPr>
          <w:noProof w:val="0"/>
          <w:lang w:val="en-GB"/>
        </w:rPr>
        <w:t xml:space="preserve">J is </w:t>
      </w:r>
      <w:r w:rsidRPr="7AD86F81" w:rsidR="7F890C47">
        <w:rPr>
          <w:noProof w:val="0"/>
          <w:lang w:val="en-GB"/>
        </w:rPr>
        <w:t>an</w:t>
      </w:r>
      <w:r w:rsidRPr="7AD86F81" w:rsidR="7F890C47">
        <w:rPr>
          <w:noProof w:val="0"/>
          <w:lang w:val="en-GB"/>
        </w:rPr>
        <w:t xml:space="preserve"> index </w:t>
      </w:r>
      <w:r w:rsidRPr="7AD86F81" w:rsidR="7F890C47">
        <w:rPr>
          <w:noProof w:val="0"/>
          <w:lang w:val="en-GB"/>
        </w:rPr>
        <w:t>that</w:t>
      </w:r>
      <w:r w:rsidRPr="7AD86F81" w:rsidR="7F890C47">
        <w:rPr>
          <w:noProof w:val="0"/>
          <w:lang w:val="en-GB"/>
        </w:rPr>
        <w:t xml:space="preserve"> covers </w:t>
      </w:r>
      <w:r w:rsidRPr="7AD86F81" w:rsidR="7F890C47">
        <w:rPr>
          <w:noProof w:val="0"/>
          <w:lang w:val="en-GB"/>
        </w:rPr>
        <w:t>the</w:t>
      </w:r>
      <w:r w:rsidRPr="7AD86F81" w:rsidR="7F890C47">
        <w:rPr>
          <w:noProof w:val="0"/>
          <w:lang w:val="en-GB"/>
        </w:rPr>
        <w:t xml:space="preserve"> full </w:t>
      </w:r>
      <w:r w:rsidRPr="7AD86F81" w:rsidR="7F890C47">
        <w:rPr>
          <w:noProof w:val="0"/>
          <w:lang w:val="en-GB"/>
        </w:rPr>
        <w:t>length</w:t>
      </w:r>
      <w:r w:rsidRPr="7AD86F81" w:rsidR="7F890C47">
        <w:rPr>
          <w:noProof w:val="0"/>
          <w:lang w:val="en-GB"/>
        </w:rPr>
        <w:t xml:space="preserve"> of </w:t>
      </w:r>
      <w:r w:rsidRPr="7AD86F81" w:rsidR="7F890C47">
        <w:rPr>
          <w:noProof w:val="0"/>
          <w:lang w:val="en-GB"/>
        </w:rPr>
        <w:t>the</w:t>
      </w:r>
      <w:r w:rsidRPr="7AD86F81" w:rsidR="7F890C47">
        <w:rPr>
          <w:noProof w:val="0"/>
          <w:lang w:val="en-GB"/>
        </w:rPr>
        <w:t xml:space="preserve"> overlapping samples </w:t>
      </w:r>
      <w:r w:rsidRPr="7AD86F81" w:rsidR="7F890C47">
        <w:rPr>
          <w:noProof w:val="0"/>
          <w:lang w:val="en-GB"/>
        </w:rPr>
        <w:t>between</w:t>
      </w:r>
      <w:r w:rsidRPr="7AD86F81" w:rsidR="7F890C47">
        <w:rPr>
          <w:noProof w:val="0"/>
          <w:lang w:val="en-GB"/>
        </w:rPr>
        <w:t xml:space="preserve"> α </w:t>
      </w:r>
      <w:r w:rsidRPr="7AD86F81" w:rsidR="7F890C47">
        <w:rPr>
          <w:noProof w:val="0"/>
          <w:lang w:val="en-GB"/>
        </w:rPr>
        <w:t>and</w:t>
      </w:r>
      <w:r w:rsidRPr="7AD86F81" w:rsidR="7F890C47">
        <w:rPr>
          <w:noProof w:val="0"/>
          <w:lang w:val="en-GB"/>
        </w:rPr>
        <w:t xml:space="preserve"> β</w:t>
      </w:r>
    </w:p>
    <w:p w:rsidR="7F890C47" w:rsidP="7AD86F81" w:rsidRDefault="7F890C47" w14:paraId="47865AD7" w14:textId="43002597">
      <w:pPr>
        <w:pStyle w:val="Lijstalinea"/>
        <w:numPr>
          <w:ilvl w:val="0"/>
          <w:numId w:val="4"/>
        </w:numPr>
        <w:rPr>
          <w:rFonts w:ascii="Calibri" w:hAnsi="Calibri" w:eastAsia="Calibri" w:cs="Calibri" w:asciiTheme="minorAscii" w:hAnsiTheme="minorAscii" w:eastAsiaTheme="minorAscii" w:cstheme="minorAscii"/>
          <w:noProof w:val="0"/>
          <w:sz w:val="22"/>
          <w:szCs w:val="22"/>
          <w:lang w:val="nl-NL"/>
        </w:rPr>
      </w:pPr>
      <w:r w:rsidRPr="7AD86F81" w:rsidR="7F890C47">
        <w:rPr>
          <w:noProof w:val="0"/>
          <w:lang w:val="en-GB"/>
        </w:rPr>
        <w:t xml:space="preserve">N </w:t>
      </w:r>
      <w:r w:rsidRPr="7AD86F81" w:rsidR="7F890C47">
        <w:rPr>
          <w:noProof w:val="0"/>
          <w:lang w:val="en-GB"/>
        </w:rPr>
        <w:t>represents</w:t>
      </w:r>
      <w:r w:rsidRPr="7AD86F81" w:rsidR="7F890C47">
        <w:rPr>
          <w:noProof w:val="0"/>
          <w:lang w:val="en-GB"/>
        </w:rPr>
        <w:t xml:space="preserve"> </w:t>
      </w:r>
      <w:r w:rsidRPr="7AD86F81" w:rsidR="7F890C47">
        <w:rPr>
          <w:noProof w:val="0"/>
          <w:lang w:val="en-GB"/>
        </w:rPr>
        <w:t>the</w:t>
      </w:r>
      <w:r w:rsidRPr="7AD86F81" w:rsidR="7F890C47">
        <w:rPr>
          <w:noProof w:val="0"/>
          <w:lang w:val="en-GB"/>
        </w:rPr>
        <w:t xml:space="preserve"> segment </w:t>
      </w:r>
      <w:r w:rsidRPr="7AD86F81" w:rsidR="7F890C47">
        <w:rPr>
          <w:noProof w:val="0"/>
          <w:lang w:val="en-GB"/>
        </w:rPr>
        <w:t>size</w:t>
      </w:r>
    </w:p>
    <w:p w:rsidR="7AD86F81" w:rsidP="7AD86F81" w:rsidRDefault="7AD86F81" w14:paraId="7F7C9431" w14:textId="33172DEE">
      <w:pPr>
        <w:pStyle w:val="Standaard"/>
        <w:rPr>
          <w:noProof w:val="0"/>
          <w:lang w:val="en-GB"/>
        </w:rPr>
      </w:pPr>
    </w:p>
    <w:p w:rsidR="7F890C47" w:rsidP="7AD86F81" w:rsidRDefault="7F890C47" w14:paraId="18738C41" w14:textId="689D0328">
      <w:pPr>
        <w:pStyle w:val="Standaard"/>
        <w:rPr>
          <w:noProof w:val="0"/>
          <w:lang w:val="en-GB"/>
        </w:rPr>
      </w:pPr>
      <w:r w:rsidRPr="7AD86F81" w:rsidR="7F890C47">
        <w:rPr>
          <w:noProof w:val="0"/>
          <w:lang w:val="en-GB"/>
        </w:rPr>
        <w:t>Equation</w:t>
      </w:r>
      <w:r w:rsidRPr="7AD86F81" w:rsidR="7F890C47">
        <w:rPr>
          <w:noProof w:val="0"/>
          <w:lang w:val="en-GB"/>
        </w:rPr>
        <w:t xml:space="preserve"> 3:</w:t>
      </w:r>
    </w:p>
    <w:p w:rsidR="7F890C47" w:rsidP="7AD86F81" w:rsidRDefault="7F890C47" w14:paraId="5A7176FE" w14:textId="7CBF3878">
      <w:pPr>
        <w:pStyle w:val="Standaard"/>
        <w:rPr>
          <w:noProof w:val="0"/>
          <w:lang w:val="en-GB"/>
        </w:rPr>
      </w:pPr>
      <w:r w:rsidR="7F890C47">
        <w:drawing>
          <wp:inline wp14:editId="349BB336" wp14:anchorId="2C7CC499">
            <wp:extent cx="2457450" cy="971550"/>
            <wp:effectExtent l="0" t="0" r="0" b="0"/>
            <wp:docPr id="1327572754" name="" title=""/>
            <wp:cNvGraphicFramePr>
              <a:graphicFrameLocks noChangeAspect="1"/>
            </wp:cNvGraphicFramePr>
            <a:graphic>
              <a:graphicData uri="http://schemas.openxmlformats.org/drawingml/2006/picture">
                <pic:pic>
                  <pic:nvPicPr>
                    <pic:cNvPr id="0" name=""/>
                    <pic:cNvPicPr/>
                  </pic:nvPicPr>
                  <pic:blipFill>
                    <a:blip r:embed="Re5a377ef86034a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57450" cy="971550"/>
                    </a:xfrm>
                    <a:prstGeom prst="rect">
                      <a:avLst/>
                    </a:prstGeom>
                  </pic:spPr>
                </pic:pic>
              </a:graphicData>
            </a:graphic>
          </wp:inline>
        </w:drawing>
      </w:r>
    </w:p>
    <w:p w:rsidR="7F890C47" w:rsidP="7AD86F81" w:rsidRDefault="7F890C47" w14:paraId="4B02CBFE" w14:textId="69B29A19">
      <w:pPr>
        <w:pStyle w:val="Lijstalinea"/>
        <w:numPr>
          <w:ilvl w:val="0"/>
          <w:numId w:val="5"/>
        </w:numPr>
        <w:rPr>
          <w:rFonts w:ascii="Calibri" w:hAnsi="Calibri" w:eastAsia="Calibri" w:cs="Calibri" w:asciiTheme="minorAscii" w:hAnsiTheme="minorAscii" w:eastAsiaTheme="minorAscii" w:cstheme="minorAscii"/>
          <w:noProof w:val="0"/>
          <w:sz w:val="22"/>
          <w:szCs w:val="22"/>
          <w:lang w:val="nl-NL"/>
        </w:rPr>
      </w:pPr>
      <w:r w:rsidRPr="7AD86F81" w:rsidR="7F890C47">
        <w:rPr>
          <w:noProof w:val="0"/>
          <w:lang w:val="en-GB"/>
        </w:rPr>
        <w:t>ܲP</w:t>
      </w:r>
      <w:r w:rsidRPr="7AD86F81" w:rsidR="7F890C47">
        <w:rPr>
          <w:noProof w:val="0"/>
          <w:lang w:val="en-GB"/>
        </w:rPr>
        <w:t xml:space="preserve"> is </w:t>
      </w:r>
      <w:r w:rsidRPr="7AD86F81" w:rsidR="7F890C47">
        <w:rPr>
          <w:noProof w:val="0"/>
          <w:lang w:val="en-GB"/>
        </w:rPr>
        <w:t>the</w:t>
      </w:r>
      <w:r w:rsidRPr="7AD86F81" w:rsidR="7F890C47">
        <w:rPr>
          <w:noProof w:val="0"/>
          <w:lang w:val="en-GB"/>
        </w:rPr>
        <w:t xml:space="preserve"> </w:t>
      </w:r>
      <w:r w:rsidRPr="7AD86F81" w:rsidR="7F890C47">
        <w:rPr>
          <w:noProof w:val="0"/>
          <w:lang w:val="en-GB"/>
        </w:rPr>
        <w:t>normalized</w:t>
      </w:r>
      <w:r w:rsidRPr="7AD86F81" w:rsidR="7F890C47">
        <w:rPr>
          <w:noProof w:val="0"/>
          <w:lang w:val="en-GB"/>
        </w:rPr>
        <w:t xml:space="preserve"> power </w:t>
      </w:r>
      <w:r w:rsidRPr="7AD86F81" w:rsidR="7F890C47">
        <w:rPr>
          <w:noProof w:val="0"/>
          <w:lang w:val="en-GB"/>
        </w:rPr>
        <w:t>spectral</w:t>
      </w:r>
      <w:r w:rsidRPr="7AD86F81" w:rsidR="7F890C47">
        <w:rPr>
          <w:noProof w:val="0"/>
          <w:lang w:val="en-GB"/>
        </w:rPr>
        <w:t xml:space="preserve"> </w:t>
      </w:r>
      <w:r w:rsidRPr="7AD86F81" w:rsidR="7F890C47">
        <w:rPr>
          <w:noProof w:val="0"/>
          <w:lang w:val="en-GB"/>
        </w:rPr>
        <w:t>density</w:t>
      </w:r>
    </w:p>
    <w:p w:rsidR="7F890C47" w:rsidP="7AD86F81" w:rsidRDefault="7F890C47" w14:paraId="663A3D94" w14:textId="215A7B04">
      <w:pPr>
        <w:pStyle w:val="Lijstalinea"/>
        <w:numPr>
          <w:ilvl w:val="0"/>
          <w:numId w:val="5"/>
        </w:numPr>
        <w:rPr>
          <w:rFonts w:ascii="Calibri" w:hAnsi="Calibri" w:eastAsia="Calibri" w:cs="Calibri" w:asciiTheme="minorAscii" w:hAnsiTheme="minorAscii" w:eastAsiaTheme="minorAscii" w:cstheme="minorAscii"/>
          <w:noProof w:val="0"/>
          <w:sz w:val="22"/>
          <w:szCs w:val="22"/>
          <w:lang w:val="nl-NL"/>
        </w:rPr>
      </w:pPr>
      <w:r w:rsidRPr="7AD86F81" w:rsidR="7F890C47">
        <w:rPr>
          <w:noProof w:val="0"/>
          <w:lang w:val="en-GB"/>
        </w:rPr>
        <w:t>i</w:t>
      </w:r>
      <w:r w:rsidRPr="7AD86F81" w:rsidR="7F890C47">
        <w:rPr>
          <w:noProof w:val="0"/>
          <w:lang w:val="en-GB"/>
        </w:rPr>
        <w:t xml:space="preserve"> is </w:t>
      </w:r>
      <w:r w:rsidRPr="7AD86F81" w:rsidR="7F890C47">
        <w:rPr>
          <w:noProof w:val="0"/>
          <w:lang w:val="en-GB"/>
        </w:rPr>
        <w:t>an</w:t>
      </w:r>
      <w:r w:rsidRPr="7AD86F81" w:rsidR="7F890C47">
        <w:rPr>
          <w:noProof w:val="0"/>
          <w:lang w:val="en-GB"/>
        </w:rPr>
        <w:t xml:space="preserve"> index </w:t>
      </w:r>
      <w:r w:rsidRPr="7AD86F81" w:rsidR="7F890C47">
        <w:rPr>
          <w:noProof w:val="0"/>
          <w:lang w:val="en-GB"/>
        </w:rPr>
        <w:t>that</w:t>
      </w:r>
      <w:r w:rsidRPr="7AD86F81" w:rsidR="7F890C47">
        <w:rPr>
          <w:noProof w:val="0"/>
          <w:lang w:val="en-GB"/>
        </w:rPr>
        <w:t xml:space="preserve"> cover </w:t>
      </w:r>
      <w:r w:rsidRPr="7AD86F81" w:rsidR="7F890C47">
        <w:rPr>
          <w:noProof w:val="0"/>
          <w:lang w:val="en-GB"/>
        </w:rPr>
        <w:t>the</w:t>
      </w:r>
      <w:r w:rsidRPr="7AD86F81" w:rsidR="7F890C47">
        <w:rPr>
          <w:noProof w:val="0"/>
          <w:lang w:val="en-GB"/>
        </w:rPr>
        <w:t xml:space="preserve"> </w:t>
      </w:r>
      <w:r w:rsidRPr="7AD86F81" w:rsidR="7F890C47">
        <w:rPr>
          <w:noProof w:val="0"/>
          <w:lang w:val="en-GB"/>
        </w:rPr>
        <w:t>entire</w:t>
      </w:r>
      <w:r w:rsidRPr="7AD86F81" w:rsidR="7F890C47">
        <w:rPr>
          <w:noProof w:val="0"/>
          <w:lang w:val="en-GB"/>
        </w:rPr>
        <w:t xml:space="preserve"> </w:t>
      </w:r>
      <w:r w:rsidRPr="7AD86F81" w:rsidR="7F890C47">
        <w:rPr>
          <w:noProof w:val="0"/>
          <w:lang w:val="en-GB"/>
        </w:rPr>
        <w:t>length</w:t>
      </w:r>
      <w:r w:rsidRPr="7AD86F81" w:rsidR="7F890C47">
        <w:rPr>
          <w:noProof w:val="0"/>
          <w:lang w:val="en-GB"/>
        </w:rPr>
        <w:t xml:space="preserve"> of P</w:t>
      </w:r>
    </w:p>
    <w:p w:rsidR="7F890C47" w:rsidP="7AD86F81" w:rsidRDefault="7F890C47" w14:paraId="07F9B7BE" w14:textId="2CB19E54">
      <w:pPr>
        <w:pStyle w:val="Lijstalinea"/>
        <w:numPr>
          <w:ilvl w:val="0"/>
          <w:numId w:val="5"/>
        </w:numPr>
        <w:rPr>
          <w:rFonts w:ascii="Calibri" w:hAnsi="Calibri" w:eastAsia="Calibri" w:cs="Calibri" w:asciiTheme="minorAscii" w:hAnsiTheme="minorAscii" w:eastAsiaTheme="minorAscii" w:cstheme="minorAscii"/>
          <w:noProof w:val="0"/>
          <w:sz w:val="22"/>
          <w:szCs w:val="22"/>
          <w:lang w:val="nl-NL"/>
        </w:rPr>
      </w:pPr>
      <w:r w:rsidRPr="7AD86F81" w:rsidR="7F890C47">
        <w:rPr>
          <w:noProof w:val="0"/>
          <w:lang w:val="en-GB"/>
        </w:rPr>
        <w:t xml:space="preserve">N is </w:t>
      </w:r>
      <w:r w:rsidRPr="7AD86F81" w:rsidR="7F890C47">
        <w:rPr>
          <w:noProof w:val="0"/>
          <w:lang w:val="en-GB"/>
        </w:rPr>
        <w:t>the</w:t>
      </w:r>
      <w:r w:rsidRPr="7AD86F81" w:rsidR="7F890C47">
        <w:rPr>
          <w:noProof w:val="0"/>
          <w:lang w:val="en-GB"/>
        </w:rPr>
        <w:t xml:space="preserve"> </w:t>
      </w:r>
      <w:r w:rsidRPr="7AD86F81" w:rsidR="7F890C47">
        <w:rPr>
          <w:noProof w:val="0"/>
          <w:lang w:val="en-GB"/>
        </w:rPr>
        <w:t>number</w:t>
      </w:r>
      <w:r w:rsidRPr="7AD86F81" w:rsidR="7F890C47">
        <w:rPr>
          <w:noProof w:val="0"/>
          <w:lang w:val="en-GB"/>
        </w:rPr>
        <w:t xml:space="preserve"> of samples </w:t>
      </w:r>
      <w:r w:rsidRPr="7AD86F81" w:rsidR="7F890C47">
        <w:rPr>
          <w:noProof w:val="0"/>
          <w:lang w:val="en-GB"/>
        </w:rPr>
        <w:t>contained</w:t>
      </w:r>
      <w:r w:rsidRPr="7AD86F81" w:rsidR="7F890C47">
        <w:rPr>
          <w:noProof w:val="0"/>
          <w:lang w:val="en-GB"/>
        </w:rPr>
        <w:t xml:space="preserve"> in </w:t>
      </w:r>
      <w:r w:rsidRPr="7AD86F81" w:rsidR="7F890C47">
        <w:rPr>
          <w:noProof w:val="0"/>
          <w:lang w:val="en-GB"/>
        </w:rPr>
        <w:t>the</w:t>
      </w:r>
      <w:r w:rsidRPr="7AD86F81" w:rsidR="7F890C47">
        <w:rPr>
          <w:noProof w:val="0"/>
          <w:lang w:val="en-GB"/>
        </w:rPr>
        <w:t xml:space="preserve"> segment of </w:t>
      </w:r>
      <w:r w:rsidRPr="7AD86F81" w:rsidR="7F890C47">
        <w:rPr>
          <w:noProof w:val="0"/>
          <w:lang w:val="en-GB"/>
        </w:rPr>
        <w:t>the</w:t>
      </w:r>
      <w:r w:rsidRPr="7AD86F81" w:rsidR="7F890C47">
        <w:rPr>
          <w:noProof w:val="0"/>
          <w:lang w:val="en-GB"/>
        </w:rPr>
        <w:t xml:space="preserve"> </w:t>
      </w:r>
      <w:r w:rsidRPr="7AD86F81" w:rsidR="7F890C47">
        <w:rPr>
          <w:noProof w:val="0"/>
          <w:lang w:val="en-GB"/>
        </w:rPr>
        <w:t>acceleration</w:t>
      </w:r>
    </w:p>
    <w:p w:rsidR="7AD86F81" w:rsidP="7AD86F81" w:rsidRDefault="7AD86F81" w14:paraId="3823DFE0" w14:textId="04B08C5F">
      <w:pPr>
        <w:pStyle w:val="Standaard"/>
        <w:rPr>
          <w:noProof w:val="0"/>
          <w:lang w:val="en-GB"/>
        </w:rPr>
      </w:pPr>
    </w:p>
    <w:p w:rsidR="7F890C47" w:rsidP="7AD86F81" w:rsidRDefault="7F890C47" w14:paraId="75561067" w14:textId="58AB0802">
      <w:pPr>
        <w:pStyle w:val="Standaard"/>
        <w:rPr>
          <w:b w:val="1"/>
          <w:bCs w:val="1"/>
          <w:noProof w:val="0"/>
          <w:lang w:val="en-GB"/>
        </w:rPr>
      </w:pPr>
      <w:r w:rsidRPr="7AD86F81" w:rsidR="7F890C47">
        <w:rPr>
          <w:b w:val="1"/>
          <w:bCs w:val="1"/>
          <w:noProof w:val="0"/>
          <w:lang w:val="en-GB"/>
        </w:rPr>
        <w:t>Modelling</w:t>
      </w:r>
      <w:r w:rsidRPr="7AD86F81" w:rsidR="7F890C47">
        <w:rPr>
          <w:b w:val="1"/>
          <w:bCs w:val="1"/>
          <w:noProof w:val="0"/>
          <w:lang w:val="en-GB"/>
        </w:rPr>
        <w:t xml:space="preserve"> </w:t>
      </w:r>
      <w:r w:rsidRPr="7AD86F81" w:rsidR="7F890C47">
        <w:rPr>
          <w:b w:val="1"/>
          <w:bCs w:val="1"/>
          <w:noProof w:val="0"/>
          <w:lang w:val="en-GB"/>
        </w:rPr>
        <w:t>and</w:t>
      </w:r>
      <w:r w:rsidRPr="7AD86F81" w:rsidR="7F890C47">
        <w:rPr>
          <w:b w:val="1"/>
          <w:bCs w:val="1"/>
          <w:noProof w:val="0"/>
          <w:lang w:val="en-GB"/>
        </w:rPr>
        <w:t xml:space="preserve"> </w:t>
      </w:r>
      <w:r w:rsidRPr="7AD86F81" w:rsidR="7F890C47">
        <w:rPr>
          <w:b w:val="1"/>
          <w:bCs w:val="1"/>
          <w:noProof w:val="0"/>
          <w:lang w:val="en-GB"/>
        </w:rPr>
        <w:t>statistics</w:t>
      </w:r>
    </w:p>
    <w:p w:rsidR="7F890C47" w:rsidP="7AD86F81" w:rsidRDefault="7F890C47" w14:paraId="04F5C216" w14:textId="3E8A9C00">
      <w:pPr>
        <w:pStyle w:val="Lijstalinea"/>
        <w:numPr>
          <w:ilvl w:val="0"/>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7F890C47">
        <w:rPr>
          <w:b w:val="0"/>
          <w:bCs w:val="0"/>
          <w:noProof w:val="0"/>
          <w:lang w:val="en-GB"/>
        </w:rPr>
        <w:t>Decision trees models were developed to identify activity types</w:t>
      </w:r>
    </w:p>
    <w:p w:rsidR="6CB06711" w:rsidP="7AD86F81" w:rsidRDefault="6CB06711" w14:paraId="4AC7FBF3" w14:textId="475D1F0B">
      <w:pPr>
        <w:pStyle w:val="Lijstalinea"/>
        <w:numPr>
          <w:ilvl w:val="0"/>
          <w:numId w:val="6"/>
        </w:numPr>
        <w:rPr>
          <w:b w:val="1"/>
          <w:bCs w:val="1"/>
          <w:noProof w:val="0"/>
          <w:sz w:val="22"/>
          <w:szCs w:val="22"/>
          <w:lang w:val="en-GB"/>
        </w:rPr>
      </w:pPr>
      <w:r w:rsidRPr="7AD86F81" w:rsidR="6CB06711">
        <w:rPr>
          <w:b w:val="0"/>
          <w:bCs w:val="0"/>
          <w:noProof w:val="0"/>
          <w:lang w:val="en-GB"/>
        </w:rPr>
        <w:t>Activity task were grouped. Categories:</w:t>
      </w:r>
    </w:p>
    <w:p w:rsidR="6CB06711" w:rsidP="7AD86F81" w:rsidRDefault="6CB06711" w14:paraId="7D17A59C" w14:textId="003342B1">
      <w:pPr>
        <w:pStyle w:val="Lijstalinea"/>
        <w:numPr>
          <w:ilvl w:val="1"/>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“lie”, “sit”, “stand”, “dynamic standing” (DS), “walk”, “run”, and “cycle”.</w:t>
      </w:r>
    </w:p>
    <w:p w:rsidR="6CB06711" w:rsidP="7AD86F81" w:rsidRDefault="6CB06711" w14:paraId="154A0DDB" w14:textId="3B4F1475">
      <w:pPr>
        <w:pStyle w:val="Lijstalinea"/>
        <w:numPr>
          <w:ilvl w:val="1"/>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 xml:space="preserve">The lying task was </w:t>
      </w:r>
      <w:proofErr w:type="spellStart"/>
      <w:r w:rsidRPr="7AD86F81" w:rsidR="6CB06711">
        <w:rPr>
          <w:noProof w:val="0"/>
          <w:lang w:val="en-GB"/>
        </w:rPr>
        <w:t>labeled</w:t>
      </w:r>
      <w:proofErr w:type="spellEnd"/>
      <w:r w:rsidRPr="7AD86F81" w:rsidR="6CB06711">
        <w:rPr>
          <w:noProof w:val="0"/>
          <w:lang w:val="en-GB"/>
        </w:rPr>
        <w:t xml:space="preserve"> as “lie”.</w:t>
      </w:r>
    </w:p>
    <w:p w:rsidR="6CB06711" w:rsidP="7AD86F81" w:rsidRDefault="6CB06711" w14:paraId="577E547A" w14:textId="074C3062">
      <w:pPr>
        <w:pStyle w:val="Lijstalinea"/>
        <w:numPr>
          <w:ilvl w:val="1"/>
          <w:numId w:val="6"/>
        </w:numPr>
        <w:rPr>
          <w:b w:val="1"/>
          <w:bCs w:val="1"/>
          <w:noProof w:val="0"/>
          <w:sz w:val="22"/>
          <w:szCs w:val="22"/>
          <w:lang w:val="en-GB"/>
        </w:rPr>
      </w:pPr>
      <w:r w:rsidRPr="7AD86F81" w:rsidR="6CB06711">
        <w:rPr>
          <w:noProof w:val="0"/>
          <w:lang w:val="en-GB"/>
        </w:rPr>
        <w:t xml:space="preserve">the sitting and working on a computer tasks were </w:t>
      </w:r>
      <w:proofErr w:type="spellStart"/>
      <w:r w:rsidRPr="7AD86F81" w:rsidR="6CB06711">
        <w:rPr>
          <w:noProof w:val="0"/>
          <w:lang w:val="en-GB"/>
        </w:rPr>
        <w:t>labeled</w:t>
      </w:r>
      <w:proofErr w:type="spellEnd"/>
      <w:r w:rsidRPr="7AD86F81" w:rsidR="6CB06711">
        <w:rPr>
          <w:noProof w:val="0"/>
          <w:lang w:val="en-GB"/>
        </w:rPr>
        <w:t xml:space="preserve"> as “sit” </w:t>
      </w:r>
    </w:p>
    <w:p w:rsidR="6CB06711" w:rsidP="7AD86F81" w:rsidRDefault="6CB06711" w14:paraId="57B951B4" w14:textId="1D38273C">
      <w:pPr>
        <w:pStyle w:val="Lijstalinea"/>
        <w:numPr>
          <w:ilvl w:val="1"/>
          <w:numId w:val="6"/>
        </w:numPr>
        <w:rPr>
          <w:b w:val="1"/>
          <w:bCs w:val="1"/>
          <w:noProof w:val="0"/>
          <w:sz w:val="22"/>
          <w:szCs w:val="22"/>
          <w:lang w:val="en-GB"/>
        </w:rPr>
      </w:pPr>
      <w:r w:rsidRPr="7AD86F81" w:rsidR="6CB06711">
        <w:rPr>
          <w:noProof w:val="0"/>
          <w:lang w:val="en-GB"/>
        </w:rPr>
        <w:t xml:space="preserve">the standing task was </w:t>
      </w:r>
      <w:proofErr w:type="spellStart"/>
      <w:r w:rsidRPr="7AD86F81" w:rsidR="6CB06711">
        <w:rPr>
          <w:noProof w:val="0"/>
          <w:lang w:val="en-GB"/>
        </w:rPr>
        <w:t>labeled</w:t>
      </w:r>
      <w:proofErr w:type="spellEnd"/>
      <w:r w:rsidRPr="7AD86F81" w:rsidR="6CB06711">
        <w:rPr>
          <w:noProof w:val="0"/>
          <w:lang w:val="en-GB"/>
        </w:rPr>
        <w:t xml:space="preserve"> as “stand</w:t>
      </w:r>
    </w:p>
    <w:p w:rsidR="6CB06711" w:rsidP="7AD86F81" w:rsidRDefault="6CB06711" w14:paraId="4D36C134" w14:textId="2EE9813E">
      <w:pPr>
        <w:pStyle w:val="Lijstalinea"/>
        <w:numPr>
          <w:ilvl w:val="1"/>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 xml:space="preserve">The washing dishes task, dynamic standing, was </w:t>
      </w:r>
      <w:proofErr w:type="spellStart"/>
      <w:r w:rsidRPr="7AD86F81" w:rsidR="6CB06711">
        <w:rPr>
          <w:noProof w:val="0"/>
          <w:lang w:val="en-GB"/>
        </w:rPr>
        <w:t>labeled</w:t>
      </w:r>
      <w:proofErr w:type="spellEnd"/>
      <w:r w:rsidRPr="7AD86F81" w:rsidR="6CB06711">
        <w:rPr>
          <w:noProof w:val="0"/>
          <w:lang w:val="en-GB"/>
        </w:rPr>
        <w:t xml:space="preserve"> as “DS”</w:t>
      </w:r>
    </w:p>
    <w:p w:rsidR="6CB06711" w:rsidP="7AD86F81" w:rsidRDefault="6CB06711" w14:paraId="71452111" w14:textId="162D58C3">
      <w:pPr>
        <w:pStyle w:val="Lijstalinea"/>
        <w:numPr>
          <w:ilvl w:val="1"/>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 xml:space="preserve">The walking along a corridor, walking downstairs, walking upstairs and walking outdoor tasks were </w:t>
      </w:r>
      <w:proofErr w:type="spellStart"/>
      <w:r w:rsidRPr="7AD86F81" w:rsidR="6CB06711">
        <w:rPr>
          <w:noProof w:val="0"/>
          <w:lang w:val="en-GB"/>
        </w:rPr>
        <w:t>labeled</w:t>
      </w:r>
      <w:proofErr w:type="spellEnd"/>
      <w:r w:rsidRPr="7AD86F81" w:rsidR="6CB06711">
        <w:rPr>
          <w:noProof w:val="0"/>
          <w:lang w:val="en-GB"/>
        </w:rPr>
        <w:t xml:space="preserve"> as “walk”.</w:t>
      </w:r>
    </w:p>
    <w:p w:rsidR="6CB06711" w:rsidP="7AD86F81" w:rsidRDefault="6CB06711" w14:paraId="29CD72AA" w14:textId="50106FD7">
      <w:pPr>
        <w:pStyle w:val="Lijstalinea"/>
        <w:numPr>
          <w:ilvl w:val="1"/>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 xml:space="preserve">The running and cycling tasks were </w:t>
      </w:r>
      <w:proofErr w:type="spellStart"/>
      <w:r w:rsidRPr="7AD86F81" w:rsidR="6CB06711">
        <w:rPr>
          <w:noProof w:val="0"/>
          <w:lang w:val="en-GB"/>
        </w:rPr>
        <w:t>labeled</w:t>
      </w:r>
      <w:proofErr w:type="spellEnd"/>
      <w:r w:rsidRPr="7AD86F81" w:rsidR="6CB06711">
        <w:rPr>
          <w:noProof w:val="0"/>
          <w:lang w:val="en-GB"/>
        </w:rPr>
        <w:t xml:space="preserve"> as “run” and “cycle”, respectively.</w:t>
      </w:r>
    </w:p>
    <w:p w:rsidR="6CB06711" w:rsidP="7AD86F81" w:rsidRDefault="6CB06711" w14:paraId="4EEBC237" w14:textId="344DD9DF">
      <w:pPr>
        <w:pStyle w:val="Lijstalinea"/>
        <w:numPr>
          <w:ilvl w:val="0"/>
          <w:numId w:val="6"/>
        </w:numPr>
        <w:rPr>
          <w:b w:val="1"/>
          <w:bCs w:val="1"/>
          <w:noProof w:val="0"/>
          <w:sz w:val="22"/>
          <w:szCs w:val="22"/>
          <w:lang w:val="en-GB"/>
        </w:rPr>
      </w:pPr>
      <w:r w:rsidRPr="7AD86F81" w:rsidR="6CB06711">
        <w:rPr>
          <w:noProof w:val="0"/>
          <w:lang w:val="en-GB"/>
        </w:rPr>
        <w:t>Development of the decision tree consisted of two main steps:</w:t>
      </w:r>
    </w:p>
    <w:p w:rsidR="6CB06711" w:rsidP="7AD86F81" w:rsidRDefault="6CB06711" w14:paraId="315DB30C" w14:textId="21019F7F">
      <w:pPr>
        <w:pStyle w:val="Lijstalinea"/>
        <w:numPr>
          <w:ilvl w:val="1"/>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The first step was the selection of the best features to use for the classification of the training dataset</w:t>
      </w:r>
    </w:p>
    <w:p w:rsidR="6CB06711" w:rsidP="7AD86F81" w:rsidRDefault="6CB06711" w14:paraId="0CE46F18" w14:textId="5A7C98FC">
      <w:pPr>
        <w:pStyle w:val="Lijstalinea"/>
        <w:numPr>
          <w:ilvl w:val="1"/>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The second step was the definition of logical conditions based on the selected features to drive the classification of the training dataset.</w:t>
      </w:r>
    </w:p>
    <w:p w:rsidR="6CB06711" w:rsidP="7AD86F81" w:rsidRDefault="6CB06711" w14:paraId="7AB490C7" w14:textId="33036868">
      <w:pPr>
        <w:pStyle w:val="Lijstalinea"/>
        <w:numPr>
          <w:ilvl w:val="0"/>
          <w:numId w:val="6"/>
        </w:numPr>
        <w:rPr>
          <w:rFonts w:ascii="Calibri" w:hAnsi="Calibri" w:eastAsia="Calibri" w:cs="Calibri" w:asciiTheme="minorAscii" w:hAnsiTheme="minorAscii" w:eastAsiaTheme="minorAscii" w:cstheme="minorAscii"/>
          <w:b w:val="1"/>
          <w:bCs w:val="1"/>
          <w:noProof w:val="0"/>
          <w:sz w:val="22"/>
          <w:szCs w:val="22"/>
          <w:lang w:val="en-GB"/>
        </w:rPr>
      </w:pPr>
      <w:commentRangeStart w:id="37906418"/>
      <w:r w:rsidRPr="7AD86F81" w:rsidR="6CB06711">
        <w:rPr>
          <w:noProof w:val="0"/>
          <w:lang w:val="en-GB"/>
        </w:rPr>
        <w:t>For each segment size used to calculate acceleration features, a decision tree was developed</w:t>
      </w:r>
      <w:commentRangeEnd w:id="37906418"/>
      <w:r>
        <w:rPr>
          <w:rStyle w:val="CommentReference"/>
        </w:rPr>
        <w:commentReference w:id="37906418"/>
      </w:r>
    </w:p>
    <w:p w:rsidR="6CB06711" w:rsidP="7AD86F81" w:rsidRDefault="6CB06711" w14:paraId="3E2E7733" w14:textId="4328A720">
      <w:pPr>
        <w:pStyle w:val="Lijstalinea"/>
        <w:numPr>
          <w:ilvl w:val="0"/>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Classification performance of each decision tree was tested using the leave-one-subject-out cross-validation algorithm</w:t>
      </w:r>
    </w:p>
    <w:p w:rsidR="6CB06711" w:rsidP="7AD86F81" w:rsidRDefault="6CB06711" w14:paraId="1D569CD4" w14:textId="1F74EDC5">
      <w:pPr>
        <w:pStyle w:val="Lijstalinea"/>
        <w:numPr>
          <w:ilvl w:val="1"/>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6CB06711">
        <w:rPr>
          <w:noProof w:val="0"/>
          <w:lang w:val="en-GB"/>
        </w:rPr>
        <w:t>classification accuracy and F-score obtained from the cross-validation were used to determine which segment size was the best</w:t>
      </w:r>
    </w:p>
    <w:p w:rsidR="53E7F79F" w:rsidP="7AD86F81" w:rsidRDefault="53E7F79F" w14:paraId="31047D27" w14:textId="1155F364">
      <w:pPr>
        <w:pStyle w:val="Lijstalinea"/>
        <w:numPr>
          <w:ilvl w:val="0"/>
          <w:numId w:val="6"/>
        </w:numPr>
        <w:rPr>
          <w:rFonts w:ascii="Calibri" w:hAnsi="Calibri" w:eastAsia="Calibri" w:cs="Calibri" w:asciiTheme="minorAscii" w:hAnsiTheme="minorAscii" w:eastAsiaTheme="minorAscii" w:cstheme="minorAscii"/>
          <w:b w:val="1"/>
          <w:bCs w:val="1"/>
          <w:noProof w:val="0"/>
          <w:sz w:val="22"/>
          <w:szCs w:val="22"/>
          <w:lang w:val="en-GB"/>
        </w:rPr>
      </w:pPr>
      <w:r w:rsidRPr="7AD86F81" w:rsidR="53E7F79F">
        <w:rPr>
          <w:noProof w:val="0"/>
          <w:lang w:val="en-GB"/>
        </w:rPr>
        <w:t>Three</w:t>
      </w:r>
      <w:r w:rsidRPr="7AD86F81" w:rsidR="53E7F79F">
        <w:rPr>
          <w:noProof w:val="0"/>
          <w:lang w:val="en-GB"/>
        </w:rPr>
        <w:t xml:space="preserve"> separate models were developed to estimate walking, running and cycling speed for the outdoors tasks. Stepwise multiple-linear regression was used to select the best independent elements to include in the models.</w:t>
      </w:r>
    </w:p>
    <w:p w:rsidR="7AD86F81" w:rsidP="7AD86F81" w:rsidRDefault="7AD86F81" w14:paraId="2DB3BB68" w14:textId="3FC8C7D7">
      <w:pPr>
        <w:pStyle w:val="Standaard"/>
        <w:ind w:left="720"/>
        <w:rPr>
          <w:noProof w:val="0"/>
          <w:lang w:val="en-GB"/>
        </w:rPr>
      </w:pPr>
    </w:p>
    <w:sectPr w:rsidRPr="00DB0C90" w:rsidR="00DB0C90">
      <w:pgSz w:w="11906" w:h="16838" w:orient="portrait"/>
      <w:pgMar w:top="1417" w:right="1417" w:bottom="1417" w:left="1417"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A(" w:author="Akbaş, A. (17005116)" w:date="2020-10-09T00:03:14" w:id="37906418">
    <w:p w:rsidR="7AD86F81" w:rsidRDefault="7AD86F81" w14:paraId="3AB20A9F" w14:textId="58777ED5">
      <w:pPr>
        <w:pStyle w:val="CommentText"/>
      </w:pPr>
      <w:r w:rsidR="7AD86F81">
        <w:rPr/>
        <w:t>What do they exactly mean with this?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AB20A9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8B573F" w16cex:dateUtc="2020-10-08T22:03:14Z"/>
</w16cex:commentsExtensible>
</file>

<file path=word/commentsIds.xml><?xml version="1.0" encoding="utf-8"?>
<w16cid:commentsIds xmlns:mc="http://schemas.openxmlformats.org/markup-compatibility/2006" xmlns:w16cid="http://schemas.microsoft.com/office/word/2016/wordml/cid" mc:Ignorable="w16cid">
  <w16cid:commentId w16cid:paraId="3AB20A9F" w16cid:durableId="6D8B57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30D04A1"/>
    <w:multiLevelType w:val="hybridMultilevel"/>
    <w:tmpl w:val="C23890A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Akbaş, A. (17005116)">
    <w15:presenceInfo w15:providerId="AD" w15:userId="S::17005116@student.hhs.nl::d92603f6-ac1a-47b2-8158-11f6e8eea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28"/>
    <w:rsid w:val="000077B5"/>
    <w:rsid w:val="000C435F"/>
    <w:rsid w:val="000E3BAB"/>
    <w:rsid w:val="0015340E"/>
    <w:rsid w:val="001A629E"/>
    <w:rsid w:val="001C2583"/>
    <w:rsid w:val="001F0892"/>
    <w:rsid w:val="002146B6"/>
    <w:rsid w:val="002579C0"/>
    <w:rsid w:val="002A39C8"/>
    <w:rsid w:val="00356A0B"/>
    <w:rsid w:val="004743E8"/>
    <w:rsid w:val="00485A66"/>
    <w:rsid w:val="005236DC"/>
    <w:rsid w:val="005A40A0"/>
    <w:rsid w:val="00626867"/>
    <w:rsid w:val="00690EF0"/>
    <w:rsid w:val="00703A32"/>
    <w:rsid w:val="0071533C"/>
    <w:rsid w:val="00734397"/>
    <w:rsid w:val="00767C6B"/>
    <w:rsid w:val="007B7CAF"/>
    <w:rsid w:val="007F1C38"/>
    <w:rsid w:val="00826D28"/>
    <w:rsid w:val="00827BB8"/>
    <w:rsid w:val="00935F1E"/>
    <w:rsid w:val="009A17FE"/>
    <w:rsid w:val="00AE2014"/>
    <w:rsid w:val="00BB5E87"/>
    <w:rsid w:val="00C228F5"/>
    <w:rsid w:val="00C504DF"/>
    <w:rsid w:val="00C64533"/>
    <w:rsid w:val="00D5095C"/>
    <w:rsid w:val="00D87C07"/>
    <w:rsid w:val="00D87F3F"/>
    <w:rsid w:val="00DA327F"/>
    <w:rsid w:val="00DB0C90"/>
    <w:rsid w:val="00FD76A3"/>
    <w:rsid w:val="0133F826"/>
    <w:rsid w:val="02CBDAAE"/>
    <w:rsid w:val="03BF5EBA"/>
    <w:rsid w:val="064FFBE9"/>
    <w:rsid w:val="097D08ED"/>
    <w:rsid w:val="10C83126"/>
    <w:rsid w:val="10CE6A39"/>
    <w:rsid w:val="135620C9"/>
    <w:rsid w:val="173BD0C2"/>
    <w:rsid w:val="189F2077"/>
    <w:rsid w:val="189F2077"/>
    <w:rsid w:val="18E71052"/>
    <w:rsid w:val="192B9DC5"/>
    <w:rsid w:val="192B9DC5"/>
    <w:rsid w:val="1B77444E"/>
    <w:rsid w:val="1B7A749E"/>
    <w:rsid w:val="1C945961"/>
    <w:rsid w:val="1DCE2DCA"/>
    <w:rsid w:val="2223B0F9"/>
    <w:rsid w:val="23ED46C7"/>
    <w:rsid w:val="246869B4"/>
    <w:rsid w:val="2565AFF3"/>
    <w:rsid w:val="2565AFF3"/>
    <w:rsid w:val="27833E2D"/>
    <w:rsid w:val="2915FF6D"/>
    <w:rsid w:val="2915FF6D"/>
    <w:rsid w:val="295B38C4"/>
    <w:rsid w:val="2AA90854"/>
    <w:rsid w:val="311D1827"/>
    <w:rsid w:val="316F3855"/>
    <w:rsid w:val="34AD36D5"/>
    <w:rsid w:val="37504AB6"/>
    <w:rsid w:val="3788C4BD"/>
    <w:rsid w:val="3788C4BD"/>
    <w:rsid w:val="37CD8AB0"/>
    <w:rsid w:val="3B86328F"/>
    <w:rsid w:val="3B86328F"/>
    <w:rsid w:val="3CF798B3"/>
    <w:rsid w:val="3F854137"/>
    <w:rsid w:val="3F854137"/>
    <w:rsid w:val="3FF54600"/>
    <w:rsid w:val="40218DFE"/>
    <w:rsid w:val="403CD102"/>
    <w:rsid w:val="41C59A4B"/>
    <w:rsid w:val="42D1C9DD"/>
    <w:rsid w:val="45D86A72"/>
    <w:rsid w:val="48D042B6"/>
    <w:rsid w:val="49980417"/>
    <w:rsid w:val="4A4EF1D2"/>
    <w:rsid w:val="4B462E81"/>
    <w:rsid w:val="4EB10CBA"/>
    <w:rsid w:val="4EB10CBA"/>
    <w:rsid w:val="4F33578D"/>
    <w:rsid w:val="52619758"/>
    <w:rsid w:val="52619758"/>
    <w:rsid w:val="533C6300"/>
    <w:rsid w:val="53B45F83"/>
    <w:rsid w:val="53E7F79F"/>
    <w:rsid w:val="6035474E"/>
    <w:rsid w:val="624CA214"/>
    <w:rsid w:val="646BE316"/>
    <w:rsid w:val="646BE316"/>
    <w:rsid w:val="64872E4D"/>
    <w:rsid w:val="672F699A"/>
    <w:rsid w:val="6905ED13"/>
    <w:rsid w:val="69BD6A90"/>
    <w:rsid w:val="69BD6A90"/>
    <w:rsid w:val="6A1CA6A8"/>
    <w:rsid w:val="6CB06711"/>
    <w:rsid w:val="722660F9"/>
    <w:rsid w:val="738EB268"/>
    <w:rsid w:val="748159DC"/>
    <w:rsid w:val="748159DC"/>
    <w:rsid w:val="76452E18"/>
    <w:rsid w:val="7A3390E1"/>
    <w:rsid w:val="7AD86F81"/>
    <w:rsid w:val="7BA42F82"/>
    <w:rsid w:val="7BF5A4BD"/>
    <w:rsid w:val="7EAE7479"/>
    <w:rsid w:val="7F890C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011F"/>
  <w15:chartTrackingRefBased/>
  <w15:docId w15:val="{93742D68-A473-44BA-81CD-7A6F94B2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FD76A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76A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Tekstvantijdelijkeaanduiding">
    <w:name w:val="Placeholder Text"/>
    <w:basedOn w:val="Standaardalinea-lettertype"/>
    <w:uiPriority w:val="99"/>
    <w:semiHidden/>
    <w:rsid w:val="00826D28"/>
    <w:rPr>
      <w:color w:val="808080"/>
    </w:rPr>
  </w:style>
  <w:style w:type="paragraph" w:styleId="Lijstalinea">
    <w:name w:val="List Paragraph"/>
    <w:basedOn w:val="Standaard"/>
    <w:uiPriority w:val="34"/>
    <w:qFormat/>
    <w:rsid w:val="0015340E"/>
    <w:pPr>
      <w:ind w:left="720"/>
      <w:contextualSpacing/>
    </w:pPr>
  </w:style>
  <w:style w:type="character" w:styleId="Kop1Char" w:customStyle="1">
    <w:name w:val="Kop 1 Char"/>
    <w:basedOn w:val="Standaardalinea-lettertype"/>
    <w:link w:val="Kop1"/>
    <w:uiPriority w:val="9"/>
    <w:rsid w:val="00FD76A3"/>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FD76A3"/>
    <w:rPr>
      <w:rFonts w:asciiTheme="majorHAnsi" w:hAnsiTheme="majorHAnsi" w:eastAsiaTheme="majorEastAsia" w:cstheme="majorBidi"/>
      <w:color w:val="2F5496" w:themeColor="accent1" w:themeShade="BF"/>
      <w:sz w:val="26"/>
      <w:szCs w:val="26"/>
    </w:rPr>
  </w:style>
  <w:style w:type="table" w:styleId="Tabelraster">
    <w:name w:val="Table Grid"/>
    <w:basedOn w:val="Standaardtabel"/>
    <w:uiPriority w:val="39"/>
    <w:rsid w:val="001A62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comments" Target="/word/comments.xml" Id="Ra24c952d7bfb45d0" /><Relationship Type="http://schemas.microsoft.com/office/2011/relationships/people" Target="/word/people.xml" Id="R2a6f0492382f4708" /><Relationship Type="http://schemas.microsoft.com/office/2011/relationships/commentsExtended" Target="/word/commentsExtended.xml" Id="Rc61d5a6e8de24417" /><Relationship Type="http://schemas.microsoft.com/office/2016/09/relationships/commentsIds" Target="/word/commentsIds.xml" Id="R28576af8712545c6" /><Relationship Type="http://schemas.microsoft.com/office/2018/08/relationships/commentsExtensible" Target="/word/commentsExtensible.xml" Id="Rbd420e63fb5d4dcd" /><Relationship Type="http://schemas.openxmlformats.org/officeDocument/2006/relationships/image" Target="/media/image3.png" Id="Reffa3457ae804a52" /><Relationship Type="http://schemas.openxmlformats.org/officeDocument/2006/relationships/image" Target="/media/image4.png" Id="Re5a377ef86034ae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10" ma:contentTypeDescription="Een nieuw document maken." ma:contentTypeScope="" ma:versionID="872ff1dc7dbb29da14003c01e1221ca1">
  <xsd:schema xmlns:xsd="http://www.w3.org/2001/XMLSchema" xmlns:xs="http://www.w3.org/2001/XMLSchema" xmlns:p="http://schemas.microsoft.com/office/2006/metadata/properties" xmlns:ns2="c558563c-f490-4d15-9592-4d59e4d9620d" xmlns:ns3="4ee27e62-d834-4013-bd86-ad9ce5be5d0f" targetNamespace="http://schemas.microsoft.com/office/2006/metadata/properties" ma:root="true" ma:fieldsID="66d2f29031d45c69e61de3f73a19ccb9" ns2:_="" ns3:_="">
    <xsd:import namespace="c558563c-f490-4d15-9592-4d59e4d9620d"/>
    <xsd:import namespace="4ee27e62-d834-4013-bd86-ad9ce5be5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27e62-d834-4013-bd86-ad9ce5be5d0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4B6E9A-D8C6-4BDF-94C1-7F2E402623DC}">
  <ds:schemaRefs>
    <ds:schemaRef ds:uri="http://schemas.openxmlformats.org/officeDocument/2006/bibliography"/>
  </ds:schemaRefs>
</ds:datastoreItem>
</file>

<file path=customXml/itemProps2.xml><?xml version="1.0" encoding="utf-8"?>
<ds:datastoreItem xmlns:ds="http://schemas.openxmlformats.org/officeDocument/2006/customXml" ds:itemID="{4B03AC9F-5958-4900-A534-0CA46BC3F1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9E2E82-56C3-489F-A453-5EEDA526317D}">
  <ds:schemaRefs>
    <ds:schemaRef ds:uri="http://schemas.microsoft.com/sharepoint/v3/contenttype/forms"/>
  </ds:schemaRefs>
</ds:datastoreItem>
</file>

<file path=customXml/itemProps4.xml><?xml version="1.0" encoding="utf-8"?>
<ds:datastoreItem xmlns:ds="http://schemas.openxmlformats.org/officeDocument/2006/customXml" ds:itemID="{10B7B833-4EA8-415A-8A93-A8CB761A23C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Akbaş, A. (17005116)</dc:creator>
  <cp:keywords/>
  <dc:description/>
  <cp:lastModifiedBy>Akbaş, A. (17005116)</cp:lastModifiedBy>
  <cp:revision>32</cp:revision>
  <dcterms:created xsi:type="dcterms:W3CDTF">2020-10-03T10:00:00Z</dcterms:created>
  <dcterms:modified xsi:type="dcterms:W3CDTF">2020-10-09T10:52:25Z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