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Christina Oliveira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UID: 204-803-448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Report for Project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MyMap has N nodes already in the tree, then associate() is O(logN ).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MyMap has N nodes already in the tree, then find() is O( logN).</w:t>
        <w:tab/>
        <w:tab/>
        <w:tab/>
        <w:t xml:space="preserve">If the AttractionMapper has N total StreetSegments in the input and A total attractions</w:t>
        <w:tab/>
        <w:t xml:space="preserve">then init() is O( N + AlogA).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AttractionMapper  has N total StreetSegments in the input and A total attractions</w:t>
        <w:tab/>
        <w:t xml:space="preserve">then getGeoCoord() is O( logA).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SegmentMapper has N total StreetSegments in the input and A total attractions</w:t>
        <w:tab/>
        <w:t xml:space="preserve">then init() is O(( N+A)log(N+A)).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SegmentMapper has N total StreetSegments in the input and A total attractions</w:t>
        <w:tab/>
        <w:t xml:space="preserve">then getSegments() is O( log(N+A)).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Navigator’s navigate() is O(log(A)) becuase it has not been fully implemented</w:t>
        <w:tab/>
        <w:tab/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