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69CE4" w14:textId="77777777" w:rsidR="002449F5" w:rsidRPr="00374C2B" w:rsidRDefault="002449F5" w:rsidP="002449F5">
      <w:pPr>
        <w:spacing w:after="240"/>
        <w:rPr>
          <w:rFonts w:eastAsia="Times New Roman"/>
        </w:rPr>
      </w:pPr>
      <w:r w:rsidRPr="00374C2B">
        <w:rPr>
          <w:rFonts w:eastAsia="Times New Roman"/>
        </w:rPr>
        <w:br/>
      </w:r>
      <w:r w:rsidRPr="00374C2B">
        <w:rPr>
          <w:rFonts w:eastAsia="Times New Roman"/>
        </w:rPr>
        <w:br/>
      </w:r>
    </w:p>
    <w:p w14:paraId="550DA307" w14:textId="2E15AD0D" w:rsidR="002449F5" w:rsidRPr="00374C2B" w:rsidRDefault="00576BB2" w:rsidP="002449F5">
      <w:pPr>
        <w:jc w:val="center"/>
      </w:pPr>
      <w:r w:rsidRPr="00374C2B">
        <w:rPr>
          <w:b/>
          <w:bCs/>
          <w:color w:val="000000"/>
          <w:sz w:val="22"/>
          <w:szCs w:val="22"/>
        </w:rPr>
        <w:t>“Experiment 2</w:t>
      </w:r>
      <w:r w:rsidR="00647440" w:rsidRPr="00374C2B">
        <w:rPr>
          <w:b/>
          <w:bCs/>
          <w:color w:val="000000"/>
          <w:sz w:val="22"/>
          <w:szCs w:val="22"/>
        </w:rPr>
        <w:t>:</w:t>
      </w:r>
      <w:r w:rsidRPr="00374C2B">
        <w:rPr>
          <w:b/>
          <w:bCs/>
          <w:color w:val="000000"/>
          <w:sz w:val="22"/>
          <w:szCs w:val="22"/>
        </w:rPr>
        <w:t xml:space="preserve"> Measurement of </w:t>
      </w:r>
      <w:r w:rsidRPr="00374C2B">
        <w:rPr>
          <w:b/>
          <w:bCs/>
          <w:i/>
          <w:color w:val="000000"/>
          <w:sz w:val="22"/>
          <w:szCs w:val="22"/>
        </w:rPr>
        <w:t>g</w:t>
      </w:r>
      <w:r w:rsidR="002449F5" w:rsidRPr="00374C2B">
        <w:rPr>
          <w:b/>
          <w:bCs/>
          <w:color w:val="000000"/>
          <w:sz w:val="22"/>
          <w:szCs w:val="22"/>
        </w:rPr>
        <w:t>”</w:t>
      </w:r>
    </w:p>
    <w:p w14:paraId="07343956" w14:textId="77777777" w:rsidR="002449F5" w:rsidRPr="00374C2B" w:rsidRDefault="002449F5" w:rsidP="002449F5">
      <w:pPr>
        <w:rPr>
          <w:rFonts w:eastAsia="Times New Roman"/>
        </w:rPr>
      </w:pPr>
    </w:p>
    <w:p w14:paraId="79883A08" w14:textId="77777777" w:rsidR="002449F5" w:rsidRPr="00374C2B" w:rsidRDefault="002449F5" w:rsidP="002449F5">
      <w:pPr>
        <w:jc w:val="center"/>
      </w:pPr>
      <w:r w:rsidRPr="00374C2B">
        <w:rPr>
          <w:color w:val="000000"/>
          <w:sz w:val="22"/>
          <w:szCs w:val="22"/>
        </w:rPr>
        <w:t>Christina Oliveira; UID: 204-803-448</w:t>
      </w:r>
    </w:p>
    <w:p w14:paraId="7A274209" w14:textId="77777777" w:rsidR="002449F5" w:rsidRPr="00374C2B" w:rsidRDefault="002449F5" w:rsidP="002449F5">
      <w:pPr>
        <w:rPr>
          <w:rFonts w:eastAsia="Times New Roman"/>
        </w:rPr>
      </w:pPr>
    </w:p>
    <w:p w14:paraId="4F1D3A4C" w14:textId="6027496B" w:rsidR="002449F5" w:rsidRPr="00374C2B" w:rsidRDefault="00576BB2" w:rsidP="002449F5">
      <w:pPr>
        <w:jc w:val="center"/>
      </w:pPr>
      <w:r w:rsidRPr="00374C2B">
        <w:rPr>
          <w:color w:val="000000"/>
          <w:sz w:val="22"/>
          <w:szCs w:val="22"/>
        </w:rPr>
        <w:t>October 17</w:t>
      </w:r>
      <w:r w:rsidR="002449F5" w:rsidRPr="00374C2B">
        <w:rPr>
          <w:color w:val="000000"/>
          <w:sz w:val="22"/>
          <w:szCs w:val="22"/>
        </w:rPr>
        <w:t>, 2017</w:t>
      </w:r>
    </w:p>
    <w:p w14:paraId="2F524629" w14:textId="77777777" w:rsidR="002449F5" w:rsidRPr="00374C2B" w:rsidRDefault="002449F5" w:rsidP="002449F5">
      <w:pPr>
        <w:rPr>
          <w:rFonts w:eastAsia="Times New Roman"/>
        </w:rPr>
      </w:pPr>
    </w:p>
    <w:p w14:paraId="1AA1EFA4" w14:textId="77777777" w:rsidR="003419B3" w:rsidRPr="00374C2B" w:rsidRDefault="002449F5" w:rsidP="002449F5">
      <w:pPr>
        <w:jc w:val="center"/>
        <w:rPr>
          <w:color w:val="000000"/>
          <w:sz w:val="22"/>
          <w:szCs w:val="22"/>
        </w:rPr>
      </w:pPr>
      <w:r w:rsidRPr="00374C2B">
        <w:rPr>
          <w:color w:val="000000"/>
          <w:sz w:val="22"/>
          <w:szCs w:val="22"/>
        </w:rPr>
        <w:t xml:space="preserve">Tuesday 9AM </w:t>
      </w:r>
    </w:p>
    <w:p w14:paraId="47879F16" w14:textId="77777777" w:rsidR="003419B3" w:rsidRPr="00374C2B" w:rsidRDefault="003419B3" w:rsidP="002449F5">
      <w:pPr>
        <w:jc w:val="center"/>
        <w:rPr>
          <w:color w:val="000000"/>
          <w:sz w:val="22"/>
          <w:szCs w:val="22"/>
        </w:rPr>
      </w:pPr>
    </w:p>
    <w:p w14:paraId="025A507D" w14:textId="4166C733" w:rsidR="002449F5" w:rsidRPr="00374C2B" w:rsidRDefault="00DD74D8" w:rsidP="002449F5">
      <w:pPr>
        <w:jc w:val="center"/>
      </w:pPr>
      <w:r w:rsidRPr="00374C2B">
        <w:rPr>
          <w:color w:val="000000"/>
          <w:sz w:val="22"/>
          <w:szCs w:val="22"/>
        </w:rPr>
        <w:t xml:space="preserve">TA: </w:t>
      </w:r>
      <w:proofErr w:type="spellStart"/>
      <w:r w:rsidR="002449F5" w:rsidRPr="00374C2B">
        <w:rPr>
          <w:color w:val="000000"/>
          <w:sz w:val="22"/>
          <w:szCs w:val="22"/>
        </w:rPr>
        <w:t>Paokuan</w:t>
      </w:r>
      <w:proofErr w:type="spellEnd"/>
      <w:r w:rsidR="002449F5" w:rsidRPr="00374C2B">
        <w:rPr>
          <w:color w:val="000000"/>
          <w:sz w:val="22"/>
          <w:szCs w:val="22"/>
        </w:rPr>
        <w:t xml:space="preserve"> Chin</w:t>
      </w:r>
    </w:p>
    <w:p w14:paraId="5DCE8AB9" w14:textId="77777777" w:rsidR="002449F5" w:rsidRPr="00374C2B" w:rsidRDefault="002449F5" w:rsidP="002449F5">
      <w:pPr>
        <w:rPr>
          <w:rFonts w:eastAsia="Times New Roman"/>
        </w:rPr>
      </w:pPr>
    </w:p>
    <w:p w14:paraId="57ACC7B4" w14:textId="7B8FBD16" w:rsidR="002449F5" w:rsidRPr="00374C2B" w:rsidRDefault="002449F5" w:rsidP="002449F5">
      <w:pPr>
        <w:jc w:val="center"/>
        <w:rPr>
          <w:color w:val="000000"/>
          <w:sz w:val="22"/>
          <w:szCs w:val="22"/>
        </w:rPr>
      </w:pPr>
      <w:r w:rsidRPr="00374C2B">
        <w:rPr>
          <w:color w:val="000000"/>
          <w:sz w:val="22"/>
          <w:szCs w:val="22"/>
        </w:rPr>
        <w:t xml:space="preserve">Lab Partner: </w:t>
      </w:r>
      <w:r w:rsidR="00E52145" w:rsidRPr="00374C2B">
        <w:rPr>
          <w:color w:val="000000"/>
          <w:sz w:val="22"/>
          <w:szCs w:val="22"/>
        </w:rPr>
        <w:t>Rosanna Rico</w:t>
      </w:r>
    </w:p>
    <w:p w14:paraId="1A7635D6" w14:textId="77777777" w:rsidR="006420B0" w:rsidRPr="00374C2B" w:rsidRDefault="006420B0" w:rsidP="002449F5">
      <w:pPr>
        <w:jc w:val="center"/>
        <w:rPr>
          <w:color w:val="000000"/>
          <w:sz w:val="22"/>
          <w:szCs w:val="22"/>
        </w:rPr>
      </w:pPr>
    </w:p>
    <w:p w14:paraId="43FC065E" w14:textId="77777777" w:rsidR="006420B0" w:rsidRPr="00374C2B" w:rsidRDefault="006420B0" w:rsidP="002449F5">
      <w:pPr>
        <w:jc w:val="center"/>
        <w:rPr>
          <w:color w:val="000000"/>
          <w:sz w:val="22"/>
          <w:szCs w:val="22"/>
        </w:rPr>
      </w:pPr>
    </w:p>
    <w:p w14:paraId="368D23C2" w14:textId="77777777" w:rsidR="006420B0" w:rsidRPr="00374C2B" w:rsidRDefault="006420B0" w:rsidP="002449F5">
      <w:pPr>
        <w:jc w:val="center"/>
        <w:rPr>
          <w:color w:val="000000"/>
          <w:sz w:val="22"/>
          <w:szCs w:val="22"/>
        </w:rPr>
      </w:pPr>
    </w:p>
    <w:p w14:paraId="5FA19A9F" w14:textId="77777777" w:rsidR="006420B0" w:rsidRPr="00374C2B" w:rsidRDefault="006420B0" w:rsidP="002449F5">
      <w:pPr>
        <w:jc w:val="center"/>
        <w:rPr>
          <w:color w:val="000000"/>
          <w:sz w:val="22"/>
          <w:szCs w:val="22"/>
        </w:rPr>
      </w:pPr>
    </w:p>
    <w:p w14:paraId="55B5BB19" w14:textId="77777777" w:rsidR="006420B0" w:rsidRPr="00374C2B" w:rsidRDefault="006420B0" w:rsidP="002449F5">
      <w:pPr>
        <w:jc w:val="center"/>
        <w:rPr>
          <w:color w:val="000000"/>
          <w:sz w:val="22"/>
          <w:szCs w:val="22"/>
        </w:rPr>
      </w:pPr>
    </w:p>
    <w:p w14:paraId="37D79928" w14:textId="77777777" w:rsidR="006420B0" w:rsidRPr="00374C2B" w:rsidRDefault="006420B0" w:rsidP="002449F5">
      <w:pPr>
        <w:jc w:val="center"/>
        <w:rPr>
          <w:color w:val="000000"/>
          <w:sz w:val="22"/>
          <w:szCs w:val="22"/>
        </w:rPr>
      </w:pPr>
    </w:p>
    <w:p w14:paraId="651B5CA9" w14:textId="77777777" w:rsidR="006420B0" w:rsidRPr="00374C2B" w:rsidRDefault="006420B0" w:rsidP="002449F5">
      <w:pPr>
        <w:jc w:val="center"/>
        <w:rPr>
          <w:color w:val="000000"/>
          <w:sz w:val="22"/>
          <w:szCs w:val="22"/>
        </w:rPr>
      </w:pPr>
    </w:p>
    <w:p w14:paraId="65BEA405" w14:textId="77777777" w:rsidR="006420B0" w:rsidRPr="00374C2B" w:rsidRDefault="006420B0" w:rsidP="002449F5">
      <w:pPr>
        <w:jc w:val="center"/>
        <w:rPr>
          <w:color w:val="000000"/>
          <w:sz w:val="22"/>
          <w:szCs w:val="22"/>
        </w:rPr>
      </w:pPr>
    </w:p>
    <w:p w14:paraId="5DA751D8" w14:textId="77777777" w:rsidR="006420B0" w:rsidRPr="00374C2B" w:rsidRDefault="006420B0" w:rsidP="002449F5">
      <w:pPr>
        <w:jc w:val="center"/>
        <w:rPr>
          <w:color w:val="000000"/>
          <w:sz w:val="22"/>
          <w:szCs w:val="22"/>
        </w:rPr>
      </w:pPr>
    </w:p>
    <w:p w14:paraId="76FBB93C" w14:textId="77777777" w:rsidR="006420B0" w:rsidRPr="00374C2B" w:rsidRDefault="006420B0" w:rsidP="002449F5">
      <w:pPr>
        <w:jc w:val="center"/>
        <w:rPr>
          <w:color w:val="000000"/>
          <w:sz w:val="22"/>
          <w:szCs w:val="22"/>
        </w:rPr>
      </w:pPr>
    </w:p>
    <w:p w14:paraId="31FE36F9" w14:textId="77777777" w:rsidR="006420B0" w:rsidRPr="00374C2B" w:rsidRDefault="006420B0" w:rsidP="002449F5">
      <w:pPr>
        <w:jc w:val="center"/>
        <w:rPr>
          <w:color w:val="000000"/>
          <w:sz w:val="22"/>
          <w:szCs w:val="22"/>
        </w:rPr>
      </w:pPr>
    </w:p>
    <w:p w14:paraId="008FB1D2" w14:textId="77777777" w:rsidR="006420B0" w:rsidRPr="00374C2B" w:rsidRDefault="006420B0" w:rsidP="002449F5">
      <w:pPr>
        <w:jc w:val="center"/>
        <w:rPr>
          <w:color w:val="000000"/>
          <w:sz w:val="22"/>
          <w:szCs w:val="22"/>
        </w:rPr>
      </w:pPr>
    </w:p>
    <w:p w14:paraId="23A58415" w14:textId="77777777" w:rsidR="006420B0" w:rsidRPr="00374C2B" w:rsidRDefault="006420B0" w:rsidP="002449F5">
      <w:pPr>
        <w:jc w:val="center"/>
        <w:rPr>
          <w:color w:val="000000"/>
          <w:sz w:val="22"/>
          <w:szCs w:val="22"/>
        </w:rPr>
      </w:pPr>
    </w:p>
    <w:p w14:paraId="1FC8D55A" w14:textId="77777777" w:rsidR="006420B0" w:rsidRPr="00374C2B" w:rsidRDefault="006420B0" w:rsidP="002449F5">
      <w:pPr>
        <w:jc w:val="center"/>
        <w:rPr>
          <w:color w:val="000000"/>
          <w:sz w:val="22"/>
          <w:szCs w:val="22"/>
        </w:rPr>
      </w:pPr>
    </w:p>
    <w:p w14:paraId="76AD93C1" w14:textId="77777777" w:rsidR="006420B0" w:rsidRPr="00374C2B" w:rsidRDefault="006420B0" w:rsidP="002449F5">
      <w:pPr>
        <w:jc w:val="center"/>
        <w:rPr>
          <w:color w:val="000000"/>
          <w:sz w:val="22"/>
          <w:szCs w:val="22"/>
        </w:rPr>
      </w:pPr>
    </w:p>
    <w:p w14:paraId="7C0A4231" w14:textId="77777777" w:rsidR="006420B0" w:rsidRPr="00374C2B" w:rsidRDefault="006420B0" w:rsidP="002449F5">
      <w:pPr>
        <w:jc w:val="center"/>
        <w:rPr>
          <w:color w:val="000000"/>
          <w:sz w:val="22"/>
          <w:szCs w:val="22"/>
        </w:rPr>
      </w:pPr>
    </w:p>
    <w:p w14:paraId="309A49C3" w14:textId="77777777" w:rsidR="006420B0" w:rsidRPr="00374C2B" w:rsidRDefault="006420B0" w:rsidP="002449F5">
      <w:pPr>
        <w:jc w:val="center"/>
        <w:rPr>
          <w:color w:val="000000"/>
          <w:sz w:val="22"/>
          <w:szCs w:val="22"/>
        </w:rPr>
      </w:pPr>
    </w:p>
    <w:p w14:paraId="2A0C9056" w14:textId="77777777" w:rsidR="006420B0" w:rsidRPr="00374C2B" w:rsidRDefault="006420B0" w:rsidP="002449F5">
      <w:pPr>
        <w:jc w:val="center"/>
        <w:rPr>
          <w:color w:val="000000"/>
          <w:sz w:val="22"/>
          <w:szCs w:val="22"/>
        </w:rPr>
      </w:pPr>
    </w:p>
    <w:p w14:paraId="3F0A0C8F" w14:textId="77777777" w:rsidR="006420B0" w:rsidRPr="00374C2B" w:rsidRDefault="006420B0" w:rsidP="002449F5">
      <w:pPr>
        <w:jc w:val="center"/>
        <w:rPr>
          <w:color w:val="000000"/>
          <w:sz w:val="22"/>
          <w:szCs w:val="22"/>
        </w:rPr>
      </w:pPr>
    </w:p>
    <w:p w14:paraId="7F909134" w14:textId="77777777" w:rsidR="006420B0" w:rsidRPr="00374C2B" w:rsidRDefault="006420B0" w:rsidP="002449F5">
      <w:pPr>
        <w:jc w:val="center"/>
        <w:rPr>
          <w:color w:val="000000"/>
          <w:sz w:val="22"/>
          <w:szCs w:val="22"/>
        </w:rPr>
      </w:pPr>
    </w:p>
    <w:p w14:paraId="681F6E20" w14:textId="77777777" w:rsidR="006420B0" w:rsidRPr="00374C2B" w:rsidRDefault="006420B0" w:rsidP="002449F5">
      <w:pPr>
        <w:jc w:val="center"/>
        <w:rPr>
          <w:color w:val="000000"/>
          <w:sz w:val="22"/>
          <w:szCs w:val="22"/>
        </w:rPr>
      </w:pPr>
    </w:p>
    <w:p w14:paraId="18D0B3BE" w14:textId="77777777" w:rsidR="006420B0" w:rsidRPr="00374C2B" w:rsidRDefault="006420B0" w:rsidP="002449F5">
      <w:pPr>
        <w:jc w:val="center"/>
        <w:rPr>
          <w:color w:val="000000"/>
          <w:sz w:val="22"/>
          <w:szCs w:val="22"/>
        </w:rPr>
      </w:pPr>
    </w:p>
    <w:p w14:paraId="198C4C01" w14:textId="77777777" w:rsidR="006420B0" w:rsidRPr="00374C2B" w:rsidRDefault="006420B0" w:rsidP="002449F5">
      <w:pPr>
        <w:jc w:val="center"/>
        <w:rPr>
          <w:color w:val="000000"/>
          <w:sz w:val="22"/>
          <w:szCs w:val="22"/>
        </w:rPr>
      </w:pPr>
    </w:p>
    <w:p w14:paraId="364C7CE2" w14:textId="77777777" w:rsidR="006420B0" w:rsidRPr="00374C2B" w:rsidRDefault="006420B0" w:rsidP="002449F5">
      <w:pPr>
        <w:jc w:val="center"/>
        <w:rPr>
          <w:color w:val="000000"/>
          <w:sz w:val="22"/>
          <w:szCs w:val="22"/>
        </w:rPr>
      </w:pPr>
    </w:p>
    <w:p w14:paraId="2F5FBE9F" w14:textId="77777777" w:rsidR="006420B0" w:rsidRPr="00374C2B" w:rsidRDefault="006420B0" w:rsidP="002449F5">
      <w:pPr>
        <w:jc w:val="center"/>
        <w:rPr>
          <w:color w:val="000000"/>
          <w:sz w:val="22"/>
          <w:szCs w:val="22"/>
        </w:rPr>
      </w:pPr>
    </w:p>
    <w:p w14:paraId="0720AF69" w14:textId="77777777" w:rsidR="006420B0" w:rsidRPr="00374C2B" w:rsidRDefault="006420B0" w:rsidP="002449F5">
      <w:pPr>
        <w:jc w:val="center"/>
        <w:rPr>
          <w:color w:val="000000"/>
          <w:sz w:val="22"/>
          <w:szCs w:val="22"/>
        </w:rPr>
      </w:pPr>
    </w:p>
    <w:p w14:paraId="0BF5F3DD" w14:textId="77777777" w:rsidR="006420B0" w:rsidRPr="00374C2B" w:rsidRDefault="006420B0" w:rsidP="002449F5">
      <w:pPr>
        <w:jc w:val="center"/>
        <w:rPr>
          <w:color w:val="000000"/>
          <w:sz w:val="22"/>
          <w:szCs w:val="22"/>
        </w:rPr>
      </w:pPr>
    </w:p>
    <w:p w14:paraId="759918E8" w14:textId="77777777" w:rsidR="006420B0" w:rsidRPr="00374C2B" w:rsidRDefault="006420B0" w:rsidP="002449F5">
      <w:pPr>
        <w:jc w:val="center"/>
        <w:rPr>
          <w:color w:val="000000"/>
          <w:sz w:val="22"/>
          <w:szCs w:val="22"/>
        </w:rPr>
      </w:pPr>
    </w:p>
    <w:p w14:paraId="0D5D8242" w14:textId="77777777" w:rsidR="006420B0" w:rsidRPr="00374C2B" w:rsidRDefault="006420B0" w:rsidP="002449F5">
      <w:pPr>
        <w:jc w:val="center"/>
        <w:rPr>
          <w:color w:val="000000"/>
          <w:sz w:val="22"/>
          <w:szCs w:val="22"/>
        </w:rPr>
      </w:pPr>
    </w:p>
    <w:p w14:paraId="575AC8C2" w14:textId="77777777" w:rsidR="006420B0" w:rsidRPr="00374C2B" w:rsidRDefault="006420B0" w:rsidP="002449F5">
      <w:pPr>
        <w:jc w:val="center"/>
        <w:rPr>
          <w:color w:val="000000"/>
          <w:sz w:val="22"/>
          <w:szCs w:val="22"/>
        </w:rPr>
      </w:pPr>
    </w:p>
    <w:p w14:paraId="50D4AFD0" w14:textId="77777777" w:rsidR="006420B0" w:rsidRPr="00374C2B" w:rsidRDefault="006420B0" w:rsidP="002449F5">
      <w:pPr>
        <w:jc w:val="center"/>
        <w:rPr>
          <w:color w:val="000000"/>
          <w:sz w:val="22"/>
          <w:szCs w:val="22"/>
        </w:rPr>
      </w:pPr>
    </w:p>
    <w:p w14:paraId="0A69A9A3" w14:textId="77777777" w:rsidR="006420B0" w:rsidRPr="00374C2B" w:rsidRDefault="006420B0" w:rsidP="002449F5">
      <w:pPr>
        <w:jc w:val="center"/>
        <w:rPr>
          <w:color w:val="000000"/>
          <w:sz w:val="22"/>
          <w:szCs w:val="22"/>
        </w:rPr>
      </w:pPr>
    </w:p>
    <w:p w14:paraId="79BCAAA7" w14:textId="77777777" w:rsidR="006420B0" w:rsidRDefault="006420B0" w:rsidP="00F169AE">
      <w:pPr>
        <w:rPr>
          <w:color w:val="000000"/>
          <w:sz w:val="22"/>
          <w:szCs w:val="22"/>
        </w:rPr>
      </w:pPr>
    </w:p>
    <w:p w14:paraId="430FBF5A" w14:textId="77777777" w:rsidR="00374C2B" w:rsidRPr="00374C2B" w:rsidRDefault="00374C2B" w:rsidP="00F169AE">
      <w:pPr>
        <w:rPr>
          <w:color w:val="000000"/>
          <w:sz w:val="22"/>
          <w:szCs w:val="22"/>
        </w:rPr>
      </w:pPr>
    </w:p>
    <w:p w14:paraId="55EBCCEA" w14:textId="77777777" w:rsidR="006420B0" w:rsidRPr="00374C2B" w:rsidRDefault="006420B0" w:rsidP="002449F5">
      <w:pPr>
        <w:jc w:val="center"/>
      </w:pPr>
    </w:p>
    <w:p w14:paraId="52211DC6" w14:textId="77777777" w:rsidR="002449F5" w:rsidRPr="00374C2B" w:rsidRDefault="002449F5" w:rsidP="002449F5">
      <w:pPr>
        <w:jc w:val="right"/>
      </w:pPr>
      <w:r w:rsidRPr="00374C2B">
        <w:rPr>
          <w:color w:val="000000"/>
          <w:sz w:val="22"/>
          <w:szCs w:val="22"/>
        </w:rPr>
        <w:lastRenderedPageBreak/>
        <w:t>Christina Oliveira</w:t>
      </w:r>
    </w:p>
    <w:p w14:paraId="6C688DBA" w14:textId="0BFFC236" w:rsidR="005661B9" w:rsidRPr="00374C2B" w:rsidRDefault="00576BB2" w:rsidP="002449F5">
      <w:pPr>
        <w:rPr>
          <w:b/>
          <w:bCs/>
          <w:i/>
          <w:color w:val="000000"/>
          <w:sz w:val="22"/>
          <w:szCs w:val="22"/>
        </w:rPr>
      </w:pPr>
      <w:r w:rsidRPr="00374C2B">
        <w:rPr>
          <w:b/>
          <w:bCs/>
          <w:color w:val="000000"/>
          <w:sz w:val="22"/>
          <w:szCs w:val="22"/>
        </w:rPr>
        <w:t>Experiment 2</w:t>
      </w:r>
      <w:r w:rsidR="002449F5" w:rsidRPr="00374C2B">
        <w:rPr>
          <w:b/>
          <w:bCs/>
          <w:color w:val="000000"/>
          <w:sz w:val="22"/>
          <w:szCs w:val="22"/>
        </w:rPr>
        <w:t xml:space="preserve">: </w:t>
      </w:r>
      <w:r w:rsidRPr="00374C2B">
        <w:rPr>
          <w:b/>
          <w:bCs/>
          <w:color w:val="000000"/>
          <w:sz w:val="22"/>
          <w:szCs w:val="22"/>
        </w:rPr>
        <w:t xml:space="preserve">Measurement of </w:t>
      </w:r>
      <w:r w:rsidRPr="00374C2B">
        <w:rPr>
          <w:b/>
          <w:bCs/>
          <w:i/>
          <w:color w:val="000000"/>
          <w:sz w:val="22"/>
          <w:szCs w:val="22"/>
        </w:rPr>
        <w:t>g</w:t>
      </w:r>
    </w:p>
    <w:p w14:paraId="610C4F96" w14:textId="77777777" w:rsidR="00576BB2" w:rsidRPr="00374C2B" w:rsidRDefault="00576BB2" w:rsidP="002449F5">
      <w:pPr>
        <w:rPr>
          <w:b/>
          <w:bCs/>
          <w:color w:val="000000"/>
          <w:sz w:val="22"/>
          <w:szCs w:val="22"/>
        </w:rPr>
      </w:pPr>
    </w:p>
    <w:p w14:paraId="4FC5FBBE" w14:textId="0AF4E2E8" w:rsidR="005661B9" w:rsidRPr="00374C2B" w:rsidRDefault="005661B9" w:rsidP="002449F5">
      <w:pPr>
        <w:rPr>
          <w:b/>
          <w:bCs/>
          <w:color w:val="000000"/>
          <w:sz w:val="22"/>
          <w:szCs w:val="22"/>
        </w:rPr>
      </w:pPr>
      <w:r w:rsidRPr="00374C2B">
        <w:rPr>
          <w:b/>
          <w:bCs/>
          <w:color w:val="000000"/>
          <w:sz w:val="22"/>
          <w:szCs w:val="22"/>
        </w:rPr>
        <w:t>Worksheet:</w:t>
      </w:r>
    </w:p>
    <w:p w14:paraId="5C87C67A" w14:textId="77777777" w:rsidR="000244C5" w:rsidRPr="00374C2B" w:rsidRDefault="000244C5" w:rsidP="002449F5">
      <w:pPr>
        <w:rPr>
          <w:b/>
          <w:bCs/>
          <w:color w:val="000000"/>
          <w:sz w:val="22"/>
          <w:szCs w:val="22"/>
        </w:rPr>
      </w:pPr>
    </w:p>
    <w:p w14:paraId="48D01061" w14:textId="0A18A7DB" w:rsidR="00576BB2" w:rsidRPr="00374C2B" w:rsidRDefault="004060B4" w:rsidP="002449F5">
      <w:pPr>
        <w:rPr>
          <w:b/>
          <w:bCs/>
          <w:color w:val="000000"/>
          <w:sz w:val="22"/>
          <w:szCs w:val="22"/>
        </w:rPr>
      </w:pPr>
      <w:r w:rsidRPr="00374C2B">
        <w:rPr>
          <w:b/>
          <w:bCs/>
          <w:color w:val="000000"/>
          <w:sz w:val="22"/>
          <w:szCs w:val="22"/>
        </w:rPr>
        <w:t>2.</w:t>
      </w:r>
      <w:r w:rsidR="00DE4C77" w:rsidRPr="00374C2B">
        <w:rPr>
          <w:b/>
          <w:bCs/>
          <w:color w:val="000000"/>
          <w:sz w:val="22"/>
          <w:szCs w:val="22"/>
        </w:rPr>
        <w:t xml:space="preserve"> </w:t>
      </w:r>
      <w:r w:rsidR="00576BB2" w:rsidRPr="00374C2B">
        <w:rPr>
          <w:b/>
          <w:bCs/>
          <w:color w:val="000000"/>
          <w:sz w:val="22"/>
          <w:szCs w:val="22"/>
        </w:rPr>
        <w:t>Derivation</w:t>
      </w:r>
    </w:p>
    <w:p w14:paraId="5E42FB3A" w14:textId="77777777" w:rsidR="00B61F99" w:rsidRPr="00374C2B" w:rsidRDefault="00B61F99" w:rsidP="00B61F99">
      <w:pPr>
        <w:keepNext/>
        <w:jc w:val="center"/>
      </w:pPr>
      <w:r w:rsidRPr="00374C2B">
        <w:rPr>
          <w:rFonts w:eastAsia="Times New Roman"/>
          <w:noProof/>
        </w:rPr>
        <w:drawing>
          <wp:inline distT="0" distB="0" distL="0" distR="0" wp14:anchorId="142E8632" wp14:editId="22116573">
            <wp:extent cx="2449195" cy="2188210"/>
            <wp:effectExtent l="0" t="0" r="0" b="0"/>
            <wp:docPr id="7" name="Picture 7" descr="age43image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43image3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9195" cy="2188210"/>
                    </a:xfrm>
                    <a:prstGeom prst="rect">
                      <a:avLst/>
                    </a:prstGeom>
                    <a:noFill/>
                    <a:ln>
                      <a:noFill/>
                    </a:ln>
                  </pic:spPr>
                </pic:pic>
              </a:graphicData>
            </a:graphic>
          </wp:inline>
        </w:drawing>
      </w:r>
    </w:p>
    <w:p w14:paraId="2FA71F18" w14:textId="77777777" w:rsidR="00B61F99" w:rsidRPr="00374C2B" w:rsidRDefault="00B61F99" w:rsidP="00B61F99">
      <w:pPr>
        <w:keepNext/>
        <w:jc w:val="center"/>
      </w:pPr>
    </w:p>
    <w:p w14:paraId="7873A5E4" w14:textId="200B32BE" w:rsidR="00304B14" w:rsidRPr="00374C2B" w:rsidRDefault="00B61F99" w:rsidP="00374C2B">
      <w:pPr>
        <w:pStyle w:val="Caption"/>
        <w:rPr>
          <w:rFonts w:ascii="Times New Roman" w:hAnsi="Times New Roman" w:cs="Times New Roman"/>
          <w:i w:val="0"/>
        </w:rPr>
      </w:pPr>
      <w:r w:rsidRPr="00374C2B">
        <w:rPr>
          <w:rFonts w:ascii="Times New Roman" w:hAnsi="Times New Roman" w:cs="Times New Roman"/>
          <w:i w:val="0"/>
        </w:rPr>
        <w:t xml:space="preserve">Figure </w:t>
      </w:r>
      <w:r w:rsidRPr="00374C2B">
        <w:rPr>
          <w:rFonts w:ascii="Times New Roman" w:hAnsi="Times New Roman" w:cs="Times New Roman"/>
          <w:i w:val="0"/>
        </w:rPr>
        <w:fldChar w:fldCharType="begin"/>
      </w:r>
      <w:r w:rsidRPr="00374C2B">
        <w:rPr>
          <w:rFonts w:ascii="Times New Roman" w:hAnsi="Times New Roman" w:cs="Times New Roman"/>
          <w:i w:val="0"/>
        </w:rPr>
        <w:instrText xml:space="preserve"> SEQ Figure \* ARABIC </w:instrText>
      </w:r>
      <w:r w:rsidRPr="00374C2B">
        <w:rPr>
          <w:rFonts w:ascii="Times New Roman" w:hAnsi="Times New Roman" w:cs="Times New Roman"/>
          <w:i w:val="0"/>
        </w:rPr>
        <w:fldChar w:fldCharType="separate"/>
      </w:r>
      <w:r w:rsidR="002236E4">
        <w:rPr>
          <w:rFonts w:ascii="Times New Roman" w:hAnsi="Times New Roman" w:cs="Times New Roman"/>
          <w:i w:val="0"/>
          <w:noProof/>
        </w:rPr>
        <w:t>1</w:t>
      </w:r>
      <w:r w:rsidRPr="00374C2B">
        <w:rPr>
          <w:rFonts w:ascii="Times New Roman" w:hAnsi="Times New Roman" w:cs="Times New Roman"/>
          <w:i w:val="0"/>
        </w:rPr>
        <w:fldChar w:fldCharType="end"/>
      </w:r>
      <w:r w:rsidRPr="00374C2B">
        <w:rPr>
          <w:rFonts w:ascii="Times New Roman" w:hAnsi="Times New Roman" w:cs="Times New Roman"/>
          <w:i w:val="0"/>
        </w:rPr>
        <w:t xml:space="preserve">: Set up for Ball-Drop Method. Figure reproduced (with permission) from Figure 2.1 by Campbell W.C. </w:t>
      </w:r>
      <w:r w:rsidRPr="00374C2B">
        <w:rPr>
          <w:rFonts w:ascii="Times New Roman" w:hAnsi="Times New Roman" w:cs="Times New Roman"/>
        </w:rPr>
        <w:t>et al</w:t>
      </w:r>
      <w:r w:rsidRPr="00374C2B">
        <w:rPr>
          <w:rFonts w:ascii="Times New Roman" w:hAnsi="Times New Roman" w:cs="Times New Roman"/>
          <w:i w:val="0"/>
        </w:rPr>
        <w:t>.</w:t>
      </w:r>
      <w:r w:rsidRPr="00374C2B">
        <w:rPr>
          <w:rFonts w:ascii="Times New Roman" w:hAnsi="Times New Roman" w:cs="Times New Roman"/>
          <w:i w:val="0"/>
          <w:vertAlign w:val="superscript"/>
        </w:rPr>
        <w:t>1</w:t>
      </w:r>
      <w:r w:rsidRPr="00374C2B">
        <w:rPr>
          <w:rFonts w:ascii="Times New Roman" w:hAnsi="Times New Roman" w:cs="Times New Roman"/>
          <w:i w:val="0"/>
        </w:rPr>
        <w:t xml:space="preserve"> </w:t>
      </w:r>
      <w:r w:rsidR="0032700F" w:rsidRPr="00374C2B">
        <w:rPr>
          <w:rFonts w:ascii="Times New Roman" w:hAnsi="Times New Roman" w:cs="Times New Roman"/>
          <w:i w:val="0"/>
        </w:rPr>
        <w:t xml:space="preserve">              </w:t>
      </w:r>
      <w:r w:rsidRPr="00374C2B">
        <w:rPr>
          <w:rFonts w:ascii="Times New Roman" w:hAnsi="Times New Roman" w:cs="Times New Roman"/>
          <w:i w:val="0"/>
        </w:rPr>
        <w:t xml:space="preserve">Here, the setup of the ball-drop method is shown in order to clarify the meaning of the variables used in the derivation of Equation 2.1. </w:t>
      </w:r>
      <w:r w:rsidR="0032700F" w:rsidRPr="00374C2B">
        <w:rPr>
          <w:rFonts w:ascii="Times New Roman" w:hAnsi="Times New Roman" w:cs="Times New Roman"/>
          <w:i w:val="0"/>
        </w:rPr>
        <w:t xml:space="preserve">As shown, </w:t>
      </w:r>
      <w:r w:rsidRPr="00374C2B">
        <w:rPr>
          <w:rFonts w:ascii="Times New Roman" w:hAnsi="Times New Roman" w:cs="Times New Roman"/>
          <w:i w:val="0"/>
        </w:rPr>
        <w:t xml:space="preserve">d is the distance between the two photogates, and D is the distance between the second photogate and the impact sensor. </w:t>
      </w:r>
    </w:p>
    <w:p w14:paraId="07B0142B" w14:textId="241570D4" w:rsidR="00304B14" w:rsidRPr="00374C2B" w:rsidRDefault="00B61F99" w:rsidP="002449F5">
      <w:pPr>
        <w:rPr>
          <w:bCs/>
          <w:color w:val="000000"/>
          <w:sz w:val="22"/>
          <w:szCs w:val="22"/>
        </w:rPr>
      </w:pPr>
      <w:r w:rsidRPr="00374C2B">
        <w:rPr>
          <w:bCs/>
          <w:color w:val="000000"/>
          <w:sz w:val="22"/>
          <w:szCs w:val="22"/>
        </w:rPr>
        <w:t>Equation 2.1 in the Lab Manual is:</w:t>
      </w:r>
    </w:p>
    <w:p w14:paraId="207B3E14" w14:textId="77777777" w:rsidR="00C3591B" w:rsidRPr="00374C2B" w:rsidRDefault="00C3591B" w:rsidP="002449F5">
      <w:pPr>
        <w:rPr>
          <w:b/>
          <w:bCs/>
          <w:color w:val="000000"/>
          <w:sz w:val="22"/>
          <w:szCs w:val="22"/>
        </w:rPr>
      </w:pPr>
    </w:p>
    <w:p w14:paraId="33093D03" w14:textId="2E6E6F58" w:rsidR="00C3591B" w:rsidRPr="00374C2B" w:rsidRDefault="0015352A" w:rsidP="002449F5">
      <w:pPr>
        <w:rPr>
          <w:rFonts w:eastAsiaTheme="minorEastAsia"/>
          <w:bCs/>
          <w:color w:val="000000"/>
          <w:sz w:val="22"/>
          <w:szCs w:val="22"/>
        </w:rPr>
      </w:pPr>
      <m:oMathPara>
        <m:oMath>
          <m:r>
            <w:rPr>
              <w:rFonts w:ascii="Cambria Math" w:hAnsi="Cambria Math"/>
              <w:color w:val="000000"/>
              <w:sz w:val="22"/>
              <w:szCs w:val="22"/>
            </w:rPr>
            <m:t xml:space="preserve">g= </m:t>
          </m:r>
          <m:d>
            <m:dPr>
              <m:ctrlPr>
                <w:rPr>
                  <w:rFonts w:ascii="Cambria Math" w:hAnsi="Cambria Math"/>
                  <w:bCs/>
                  <w:i/>
                  <w:color w:val="000000"/>
                  <w:sz w:val="22"/>
                  <w:szCs w:val="22"/>
                </w:rPr>
              </m:ctrlPr>
            </m:dPr>
            <m:e>
              <m:f>
                <m:fPr>
                  <m:ctrlPr>
                    <w:rPr>
                      <w:rFonts w:ascii="Cambria Math" w:hAnsi="Cambria Math"/>
                      <w:bCs/>
                      <w:i/>
                      <w:color w:val="000000"/>
                      <w:sz w:val="22"/>
                      <w:szCs w:val="22"/>
                    </w:rPr>
                  </m:ctrlPr>
                </m:fPr>
                <m:num>
                  <m:r>
                    <w:rPr>
                      <w:rFonts w:ascii="Cambria Math" w:hAnsi="Cambria Math"/>
                      <w:color w:val="000000"/>
                      <w:sz w:val="22"/>
                      <w:szCs w:val="22"/>
                    </w:rPr>
                    <m:t>2</m:t>
                  </m:r>
                </m:num>
                <m:den>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1</m:t>
                      </m:r>
                    </m:sub>
                  </m:sSub>
                  <m:r>
                    <w:rPr>
                      <w:rFonts w:ascii="Cambria Math" w:hAnsi="Cambria Math"/>
                      <w:color w:val="000000"/>
                      <w:sz w:val="22"/>
                      <w:szCs w:val="22"/>
                    </w:rPr>
                    <m:t>+</m:t>
                  </m:r>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2</m:t>
                      </m:r>
                    </m:sub>
                  </m:sSub>
                </m:den>
              </m:f>
            </m:e>
          </m:d>
          <m:d>
            <m:dPr>
              <m:ctrlPr>
                <w:rPr>
                  <w:rFonts w:ascii="Cambria Math" w:hAnsi="Cambria Math"/>
                  <w:bCs/>
                  <w:i/>
                  <w:color w:val="000000"/>
                  <w:sz w:val="22"/>
                  <w:szCs w:val="22"/>
                </w:rPr>
              </m:ctrlPr>
            </m:dPr>
            <m:e>
              <m:f>
                <m:fPr>
                  <m:ctrlPr>
                    <w:rPr>
                      <w:rFonts w:ascii="Cambria Math" w:hAnsi="Cambria Math"/>
                      <w:bCs/>
                      <w:i/>
                      <w:color w:val="000000"/>
                      <w:sz w:val="22"/>
                      <w:szCs w:val="22"/>
                    </w:rPr>
                  </m:ctrlPr>
                </m:fPr>
                <m:num>
                  <m:r>
                    <w:rPr>
                      <w:rFonts w:ascii="Cambria Math" w:hAnsi="Cambria Math"/>
                      <w:color w:val="000000"/>
                      <w:sz w:val="22"/>
                      <w:szCs w:val="22"/>
                    </w:rPr>
                    <m:t>D</m:t>
                  </m:r>
                </m:num>
                <m:den>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2</m:t>
                      </m:r>
                    </m:sub>
                  </m:sSub>
                </m:den>
              </m:f>
              <m:r>
                <w:rPr>
                  <w:rFonts w:ascii="Cambria Math" w:hAnsi="Cambria Math"/>
                  <w:color w:val="000000"/>
                  <w:sz w:val="22"/>
                  <w:szCs w:val="22"/>
                </w:rPr>
                <m:t>-</m:t>
              </m:r>
              <m:f>
                <m:fPr>
                  <m:ctrlPr>
                    <w:rPr>
                      <w:rFonts w:ascii="Cambria Math" w:hAnsi="Cambria Math"/>
                      <w:bCs/>
                      <w:i/>
                      <w:color w:val="000000"/>
                      <w:sz w:val="22"/>
                      <w:szCs w:val="22"/>
                    </w:rPr>
                  </m:ctrlPr>
                </m:fPr>
                <m:num>
                  <m:r>
                    <w:rPr>
                      <w:rFonts w:ascii="Cambria Math" w:hAnsi="Cambria Math"/>
                      <w:color w:val="000000"/>
                      <w:sz w:val="22"/>
                      <w:szCs w:val="22"/>
                    </w:rPr>
                    <m:t>d</m:t>
                  </m:r>
                </m:num>
                <m:den>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1</m:t>
                      </m:r>
                    </m:sub>
                  </m:sSub>
                </m:den>
              </m:f>
            </m:e>
          </m:d>
        </m:oMath>
      </m:oMathPara>
    </w:p>
    <w:p w14:paraId="6596305B" w14:textId="16F35004" w:rsidR="00B61F99" w:rsidRPr="00374C2B" w:rsidRDefault="00B61F99" w:rsidP="002449F5">
      <w:pPr>
        <w:rPr>
          <w:rFonts w:eastAsiaTheme="minorEastAsia"/>
          <w:bCs/>
          <w:color w:val="000000"/>
          <w:sz w:val="22"/>
          <w:szCs w:val="22"/>
        </w:rPr>
      </w:pPr>
      <w:r w:rsidRPr="00374C2B">
        <w:rPr>
          <w:rFonts w:eastAsiaTheme="minorEastAsia"/>
          <w:bCs/>
          <w:color w:val="000000"/>
          <w:sz w:val="22"/>
          <w:szCs w:val="22"/>
        </w:rPr>
        <w:t>Where, from Figure 1:</w:t>
      </w:r>
    </w:p>
    <w:p w14:paraId="6DBBB427" w14:textId="77777777" w:rsidR="00B61F99" w:rsidRPr="00374C2B" w:rsidRDefault="00B61F99" w:rsidP="002449F5">
      <w:pPr>
        <w:rPr>
          <w:rFonts w:eastAsiaTheme="minorEastAsia"/>
          <w:bCs/>
          <w:color w:val="000000"/>
          <w:sz w:val="22"/>
          <w:szCs w:val="22"/>
        </w:rPr>
      </w:pPr>
    </w:p>
    <w:p w14:paraId="4187C574" w14:textId="4967F617" w:rsidR="00B61F99" w:rsidRPr="00374C2B" w:rsidRDefault="00B61F99" w:rsidP="002449F5">
      <w:pPr>
        <w:rPr>
          <w:rFonts w:eastAsiaTheme="minorEastAsia"/>
          <w:bCs/>
          <w:color w:val="000000"/>
          <w:sz w:val="22"/>
          <w:szCs w:val="22"/>
        </w:rPr>
      </w:pPr>
      <w:r w:rsidRPr="00374C2B">
        <w:rPr>
          <w:rFonts w:eastAsiaTheme="minorEastAsia"/>
          <w:bCs/>
          <w:color w:val="000000"/>
          <w:sz w:val="22"/>
          <w:szCs w:val="22"/>
        </w:rPr>
        <w:t>d = Vertical distance in meters between the two photogates</w:t>
      </w:r>
      <w:r w:rsidR="0032700F" w:rsidRPr="00374C2B">
        <w:rPr>
          <w:rFonts w:eastAsiaTheme="minorEastAsia"/>
          <w:bCs/>
          <w:color w:val="000000"/>
          <w:sz w:val="22"/>
          <w:szCs w:val="22"/>
        </w:rPr>
        <w:t xml:space="preserve"> (a constant)</w:t>
      </w:r>
    </w:p>
    <w:p w14:paraId="0F51756F" w14:textId="3458A04E" w:rsidR="00B61F99" w:rsidRPr="00374C2B" w:rsidRDefault="00B61F99" w:rsidP="002449F5">
      <w:pPr>
        <w:rPr>
          <w:rFonts w:eastAsiaTheme="minorEastAsia"/>
          <w:bCs/>
          <w:color w:val="000000"/>
          <w:sz w:val="22"/>
          <w:szCs w:val="22"/>
        </w:rPr>
      </w:pPr>
      <w:r w:rsidRPr="00374C2B">
        <w:rPr>
          <w:rFonts w:eastAsiaTheme="minorEastAsia"/>
          <w:bCs/>
          <w:color w:val="000000"/>
          <w:sz w:val="22"/>
          <w:szCs w:val="22"/>
        </w:rPr>
        <w:t>D = Vertical distance in meters between the second photogate and the impact sensor</w:t>
      </w:r>
      <w:r w:rsidR="0032700F" w:rsidRPr="00374C2B">
        <w:rPr>
          <w:rFonts w:eastAsiaTheme="minorEastAsia"/>
          <w:bCs/>
          <w:color w:val="000000"/>
          <w:sz w:val="22"/>
          <w:szCs w:val="22"/>
        </w:rPr>
        <w:t xml:space="preserve"> </w:t>
      </w:r>
    </w:p>
    <w:p w14:paraId="562E6210" w14:textId="71A21418" w:rsidR="004E1B2A" w:rsidRPr="00374C2B" w:rsidRDefault="004E1B2A" w:rsidP="002449F5">
      <w:pPr>
        <w:rPr>
          <w:bCs/>
          <w:color w:val="000000"/>
          <w:sz w:val="22"/>
          <w:szCs w:val="22"/>
        </w:rPr>
      </w:pPr>
      <w:r w:rsidRPr="00374C2B">
        <w:rPr>
          <w:rFonts w:eastAsiaTheme="minorEastAsia"/>
          <w:bCs/>
          <w:color w:val="000000"/>
          <w:sz w:val="22"/>
          <w:szCs w:val="22"/>
        </w:rPr>
        <w:t>T</w:t>
      </w:r>
      <w:r w:rsidRPr="00374C2B">
        <w:rPr>
          <w:rFonts w:eastAsiaTheme="minorEastAsia"/>
          <w:bCs/>
          <w:color w:val="000000"/>
          <w:sz w:val="22"/>
          <w:szCs w:val="22"/>
          <w:vertAlign w:val="subscript"/>
        </w:rPr>
        <w:t>1</w:t>
      </w:r>
      <w:r w:rsidRPr="00374C2B">
        <w:rPr>
          <w:rFonts w:eastAsiaTheme="minorEastAsia"/>
          <w:bCs/>
          <w:color w:val="000000"/>
          <w:sz w:val="22"/>
          <w:szCs w:val="22"/>
        </w:rPr>
        <w:t xml:space="preserve"> = Time in seconds for the ball to travel distance d</w:t>
      </w:r>
    </w:p>
    <w:p w14:paraId="3A8E2733" w14:textId="5AB019B1" w:rsidR="00576BB2" w:rsidRPr="00374C2B" w:rsidRDefault="004E1B2A" w:rsidP="002449F5">
      <w:pPr>
        <w:rPr>
          <w:rFonts w:eastAsiaTheme="minorEastAsia"/>
          <w:bCs/>
          <w:color w:val="000000"/>
          <w:sz w:val="22"/>
          <w:szCs w:val="22"/>
        </w:rPr>
      </w:pPr>
      <w:r w:rsidRPr="00374C2B">
        <w:rPr>
          <w:rFonts w:eastAsiaTheme="minorEastAsia"/>
          <w:bCs/>
          <w:color w:val="000000"/>
          <w:sz w:val="22"/>
          <w:szCs w:val="22"/>
        </w:rPr>
        <w:t>T</w:t>
      </w:r>
      <w:r w:rsidRPr="00374C2B">
        <w:rPr>
          <w:rFonts w:eastAsiaTheme="minorEastAsia"/>
          <w:bCs/>
          <w:color w:val="000000"/>
          <w:sz w:val="22"/>
          <w:szCs w:val="22"/>
          <w:vertAlign w:val="subscript"/>
        </w:rPr>
        <w:t>2</w:t>
      </w:r>
      <w:r w:rsidRPr="00374C2B">
        <w:rPr>
          <w:rFonts w:eastAsiaTheme="minorEastAsia"/>
          <w:bCs/>
          <w:color w:val="000000"/>
          <w:sz w:val="22"/>
          <w:szCs w:val="22"/>
        </w:rPr>
        <w:t xml:space="preserve"> = Time in seconds for the ball to travel distance D</w:t>
      </w:r>
    </w:p>
    <w:p w14:paraId="30D69343" w14:textId="014AA0BC" w:rsidR="004E1B2A" w:rsidRPr="00374C2B" w:rsidRDefault="004E1B2A" w:rsidP="002449F5">
      <w:pPr>
        <w:rPr>
          <w:rFonts w:eastAsiaTheme="minorEastAsia"/>
          <w:bCs/>
          <w:color w:val="000000"/>
          <w:sz w:val="22"/>
          <w:szCs w:val="22"/>
        </w:rPr>
      </w:pPr>
      <w:r w:rsidRPr="00374C2B">
        <w:rPr>
          <w:rFonts w:eastAsiaTheme="minorEastAsia"/>
          <w:bCs/>
          <w:color w:val="000000"/>
          <w:sz w:val="22"/>
          <w:szCs w:val="22"/>
        </w:rPr>
        <w:t>g = The resulting gravitational acceleration</w:t>
      </w:r>
    </w:p>
    <w:p w14:paraId="2704F655" w14:textId="77777777" w:rsidR="004E1B2A" w:rsidRPr="00374C2B" w:rsidRDefault="004E1B2A" w:rsidP="002449F5">
      <w:pPr>
        <w:rPr>
          <w:rFonts w:eastAsiaTheme="minorEastAsia"/>
          <w:bCs/>
          <w:color w:val="000000"/>
          <w:sz w:val="22"/>
          <w:szCs w:val="22"/>
        </w:rPr>
      </w:pPr>
    </w:p>
    <w:p w14:paraId="33DED572" w14:textId="2B3C0CE5" w:rsidR="00203735" w:rsidRPr="00374C2B" w:rsidRDefault="00203735" w:rsidP="002449F5">
      <w:pPr>
        <w:rPr>
          <w:rFonts w:eastAsiaTheme="minorEastAsia"/>
          <w:bCs/>
          <w:color w:val="000000"/>
          <w:sz w:val="22"/>
          <w:szCs w:val="22"/>
        </w:rPr>
      </w:pPr>
      <w:r w:rsidRPr="00374C2B">
        <w:rPr>
          <w:rFonts w:eastAsiaTheme="minorEastAsia"/>
          <w:bCs/>
          <w:color w:val="000000"/>
          <w:sz w:val="22"/>
          <w:szCs w:val="22"/>
        </w:rPr>
        <w:t xml:space="preserve">Since we are assuming constant acceleration equation 2.1 can be derived using </w:t>
      </w:r>
      <w:r w:rsidR="00F169AE" w:rsidRPr="00374C2B">
        <w:rPr>
          <w:rFonts w:eastAsiaTheme="minorEastAsia"/>
          <w:bCs/>
          <w:color w:val="000000"/>
          <w:sz w:val="22"/>
          <w:szCs w:val="22"/>
        </w:rPr>
        <w:t>the first kinematic equation</w:t>
      </w:r>
      <w:r w:rsidRPr="00374C2B">
        <w:rPr>
          <w:rFonts w:eastAsiaTheme="minorEastAsia"/>
          <w:bCs/>
          <w:color w:val="000000"/>
          <w:sz w:val="22"/>
          <w:szCs w:val="22"/>
        </w:rPr>
        <w:t>:</w:t>
      </w:r>
    </w:p>
    <w:p w14:paraId="3BBA9AE9" w14:textId="00D5B5D0" w:rsidR="00203735" w:rsidRPr="00374C2B" w:rsidRDefault="00203735" w:rsidP="002449F5">
      <w:pPr>
        <w:rPr>
          <w:rFonts w:eastAsiaTheme="minorEastAsia"/>
          <w:bCs/>
          <w:color w:val="000000"/>
          <w:sz w:val="22"/>
          <w:szCs w:val="22"/>
        </w:rPr>
      </w:pPr>
      <m:oMathPara>
        <m:oMath>
          <m:r>
            <m:rPr>
              <m:sty m:val="p"/>
            </m:rPr>
            <w:rPr>
              <w:rFonts w:ascii="Cambria Math" w:eastAsiaTheme="minorEastAsia" w:hAnsi="Cambria Math"/>
              <w:color w:val="000000"/>
              <w:sz w:val="22"/>
              <w:szCs w:val="22"/>
            </w:rPr>
            <m:t>Δ</m:t>
          </m:r>
          <m:r>
            <w:rPr>
              <w:rFonts w:ascii="Cambria Math" w:eastAsiaTheme="minorEastAsia" w:hAnsi="Cambria Math"/>
              <w:color w:val="000000"/>
              <w:sz w:val="22"/>
              <w:szCs w:val="22"/>
            </w:rPr>
            <m:t>y=</m:t>
          </m:r>
          <m:sSub>
            <m:sSubPr>
              <m:ctrlPr>
                <w:rPr>
                  <w:rFonts w:ascii="Cambria Math" w:eastAsiaTheme="minorEastAsia" w:hAnsi="Cambria Math"/>
                  <w:bCs/>
                  <w:i/>
                  <w:color w:val="000000"/>
                  <w:sz w:val="22"/>
                  <w:szCs w:val="22"/>
                </w:rPr>
              </m:ctrlPr>
            </m:sSubPr>
            <m:e>
              <m:r>
                <w:rPr>
                  <w:rFonts w:ascii="Cambria Math" w:eastAsiaTheme="minorEastAsia" w:hAnsi="Cambria Math"/>
                  <w:color w:val="000000"/>
                  <w:sz w:val="22"/>
                  <w:szCs w:val="22"/>
                </w:rPr>
                <m:t>v</m:t>
              </m:r>
            </m:e>
            <m:sub>
              <m:r>
                <w:rPr>
                  <w:rFonts w:ascii="Cambria Math" w:eastAsiaTheme="minorEastAsia" w:hAnsi="Cambria Math"/>
                  <w:color w:val="000000"/>
                  <w:sz w:val="22"/>
                  <w:szCs w:val="22"/>
                </w:rPr>
                <m:t>0</m:t>
              </m:r>
            </m:sub>
          </m:sSub>
          <m:r>
            <w:rPr>
              <w:rFonts w:ascii="Cambria Math" w:eastAsiaTheme="minorEastAsia" w:hAnsi="Cambria Math"/>
              <w:color w:val="000000"/>
              <w:sz w:val="22"/>
              <w:szCs w:val="22"/>
            </w:rPr>
            <m:t>t+</m:t>
          </m:r>
          <m:f>
            <m:fPr>
              <m:ctrlPr>
                <w:rPr>
                  <w:rFonts w:ascii="Cambria Math" w:eastAsiaTheme="minorEastAsia" w:hAnsi="Cambria Math"/>
                  <w:bCs/>
                  <w:i/>
                  <w:color w:val="000000"/>
                  <w:sz w:val="22"/>
                  <w:szCs w:val="22"/>
                </w:rPr>
              </m:ctrlPr>
            </m:fPr>
            <m:num>
              <m:r>
                <w:rPr>
                  <w:rFonts w:ascii="Cambria Math" w:eastAsiaTheme="minorEastAsia" w:hAnsi="Cambria Math"/>
                  <w:color w:val="000000"/>
                  <w:sz w:val="22"/>
                  <w:szCs w:val="22"/>
                </w:rPr>
                <m:t>1</m:t>
              </m:r>
            </m:num>
            <m:den>
              <m:r>
                <w:rPr>
                  <w:rFonts w:ascii="Cambria Math" w:eastAsiaTheme="minorEastAsia" w:hAnsi="Cambria Math"/>
                  <w:color w:val="000000"/>
                  <w:sz w:val="22"/>
                  <w:szCs w:val="22"/>
                </w:rPr>
                <m:t>2</m:t>
              </m:r>
            </m:den>
          </m:f>
          <m:r>
            <w:rPr>
              <w:rFonts w:ascii="Cambria Math" w:eastAsiaTheme="minorEastAsia" w:hAnsi="Cambria Math"/>
              <w:color w:val="000000"/>
              <w:sz w:val="22"/>
              <w:szCs w:val="22"/>
            </w:rPr>
            <m:t>a</m:t>
          </m:r>
          <m:sSup>
            <m:sSupPr>
              <m:ctrlPr>
                <w:rPr>
                  <w:rFonts w:ascii="Cambria Math" w:eastAsiaTheme="minorEastAsia" w:hAnsi="Cambria Math"/>
                  <w:bCs/>
                  <w:i/>
                  <w:color w:val="000000"/>
                  <w:sz w:val="22"/>
                  <w:szCs w:val="22"/>
                </w:rPr>
              </m:ctrlPr>
            </m:sSupPr>
            <m:e>
              <m:r>
                <w:rPr>
                  <w:rFonts w:ascii="Cambria Math" w:eastAsiaTheme="minorEastAsia" w:hAnsi="Cambria Math"/>
                  <w:color w:val="000000"/>
                  <w:sz w:val="22"/>
                  <w:szCs w:val="22"/>
                </w:rPr>
                <m:t>t</m:t>
              </m:r>
            </m:e>
            <m:sup>
              <m:r>
                <w:rPr>
                  <w:rFonts w:ascii="Cambria Math" w:eastAsiaTheme="minorEastAsia" w:hAnsi="Cambria Math"/>
                  <w:color w:val="000000"/>
                  <w:sz w:val="22"/>
                  <w:szCs w:val="22"/>
                </w:rPr>
                <m:t>2</m:t>
              </m:r>
            </m:sup>
          </m:sSup>
        </m:oMath>
      </m:oMathPara>
    </w:p>
    <w:p w14:paraId="11C6143B" w14:textId="77777777" w:rsidR="00203735" w:rsidRPr="00374C2B" w:rsidRDefault="00203735" w:rsidP="002449F5">
      <w:pPr>
        <w:rPr>
          <w:rFonts w:eastAsiaTheme="minorEastAsia"/>
          <w:bCs/>
          <w:color w:val="000000"/>
          <w:sz w:val="22"/>
          <w:szCs w:val="22"/>
        </w:rPr>
      </w:pPr>
    </w:p>
    <w:p w14:paraId="21ACA5E3" w14:textId="7702E95B" w:rsidR="00203735" w:rsidRPr="00374C2B" w:rsidRDefault="00203735" w:rsidP="002449F5">
      <w:pPr>
        <w:rPr>
          <w:rFonts w:eastAsiaTheme="minorEastAsia"/>
          <w:bCs/>
          <w:color w:val="000000"/>
          <w:sz w:val="22"/>
          <w:szCs w:val="22"/>
        </w:rPr>
      </w:pPr>
      <w:r w:rsidRPr="00374C2B">
        <w:rPr>
          <w:rFonts w:eastAsiaTheme="minorEastAsia"/>
          <w:bCs/>
          <w:color w:val="000000"/>
          <w:sz w:val="22"/>
          <w:szCs w:val="22"/>
        </w:rPr>
        <w:t>Plug in equivalent values for the first part of the motion (between the photogates):</w:t>
      </w:r>
    </w:p>
    <w:p w14:paraId="2D2569BE" w14:textId="77777777" w:rsidR="00203735" w:rsidRPr="00374C2B" w:rsidRDefault="00203735" w:rsidP="002449F5">
      <w:pPr>
        <w:rPr>
          <w:rFonts w:eastAsiaTheme="minorEastAsia"/>
          <w:bCs/>
          <w:color w:val="000000"/>
          <w:sz w:val="22"/>
          <w:szCs w:val="22"/>
        </w:rPr>
      </w:pPr>
    </w:p>
    <w:p w14:paraId="48975262" w14:textId="225E1187" w:rsidR="00203735" w:rsidRPr="00374C2B" w:rsidRDefault="00203735" w:rsidP="00203735">
      <w:pPr>
        <w:rPr>
          <w:rFonts w:eastAsiaTheme="minorEastAsia"/>
          <w:bCs/>
          <w:color w:val="000000"/>
          <w:sz w:val="22"/>
          <w:szCs w:val="22"/>
        </w:rPr>
      </w:pPr>
      <m:oMathPara>
        <m:oMath>
          <m:r>
            <m:rPr>
              <m:sty m:val="p"/>
            </m:rPr>
            <w:rPr>
              <w:rFonts w:ascii="Cambria Math" w:eastAsiaTheme="minorEastAsia" w:hAnsi="Cambria Math"/>
              <w:color w:val="000000"/>
              <w:sz w:val="22"/>
              <w:szCs w:val="22"/>
            </w:rPr>
            <m:t>d</m:t>
          </m:r>
          <m:r>
            <w:rPr>
              <w:rFonts w:ascii="Cambria Math" w:eastAsiaTheme="minorEastAsia" w:hAnsi="Cambria Math"/>
              <w:color w:val="000000"/>
              <w:sz w:val="22"/>
              <w:szCs w:val="22"/>
            </w:rPr>
            <m:t>=</m:t>
          </m:r>
          <m:sSub>
            <m:sSubPr>
              <m:ctrlPr>
                <w:rPr>
                  <w:rFonts w:ascii="Cambria Math" w:eastAsiaTheme="minorEastAsia" w:hAnsi="Cambria Math"/>
                  <w:bCs/>
                  <w:i/>
                  <w:color w:val="000000"/>
                  <w:sz w:val="22"/>
                  <w:szCs w:val="22"/>
                </w:rPr>
              </m:ctrlPr>
            </m:sSubPr>
            <m:e>
              <m:r>
                <w:rPr>
                  <w:rFonts w:ascii="Cambria Math" w:eastAsiaTheme="minorEastAsia" w:hAnsi="Cambria Math"/>
                  <w:color w:val="000000"/>
                  <w:sz w:val="22"/>
                  <w:szCs w:val="22"/>
                </w:rPr>
                <m:t>v</m:t>
              </m:r>
            </m:e>
            <m:sub>
              <m:r>
                <w:rPr>
                  <w:rFonts w:ascii="Cambria Math" w:eastAsiaTheme="minorEastAsia" w:hAnsi="Cambria Math"/>
                  <w:color w:val="000000"/>
                  <w:sz w:val="22"/>
                  <w:szCs w:val="22"/>
                </w:rPr>
                <m:t>0</m:t>
              </m:r>
            </m:sub>
          </m:sSub>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1</m:t>
              </m:r>
            </m:sub>
          </m:sSub>
          <m:r>
            <w:rPr>
              <w:rFonts w:ascii="Cambria Math" w:eastAsiaTheme="minorEastAsia" w:hAnsi="Cambria Math"/>
              <w:color w:val="000000"/>
              <w:sz w:val="22"/>
              <w:szCs w:val="22"/>
            </w:rPr>
            <m:t>+</m:t>
          </m:r>
          <m:f>
            <m:fPr>
              <m:ctrlPr>
                <w:rPr>
                  <w:rFonts w:ascii="Cambria Math" w:eastAsiaTheme="minorEastAsia" w:hAnsi="Cambria Math"/>
                  <w:bCs/>
                  <w:i/>
                  <w:color w:val="000000"/>
                  <w:sz w:val="22"/>
                  <w:szCs w:val="22"/>
                </w:rPr>
              </m:ctrlPr>
            </m:fPr>
            <m:num>
              <m:r>
                <w:rPr>
                  <w:rFonts w:ascii="Cambria Math" w:eastAsiaTheme="minorEastAsia" w:hAnsi="Cambria Math"/>
                  <w:color w:val="000000"/>
                  <w:sz w:val="22"/>
                  <w:szCs w:val="22"/>
                </w:rPr>
                <m:t>1</m:t>
              </m:r>
            </m:num>
            <m:den>
              <m:r>
                <w:rPr>
                  <w:rFonts w:ascii="Cambria Math" w:eastAsiaTheme="minorEastAsia" w:hAnsi="Cambria Math"/>
                  <w:color w:val="000000"/>
                  <w:sz w:val="22"/>
                  <w:szCs w:val="22"/>
                </w:rPr>
                <m:t>2</m:t>
              </m:r>
            </m:den>
          </m:f>
          <m:r>
            <w:rPr>
              <w:rFonts w:ascii="Cambria Math" w:eastAsiaTheme="minorEastAsia" w:hAnsi="Cambria Math"/>
              <w:color w:val="000000"/>
              <w:sz w:val="22"/>
              <w:szCs w:val="22"/>
            </w:rPr>
            <m:t>g</m:t>
          </m:r>
          <m:sSup>
            <m:sSupPr>
              <m:ctrlPr>
                <w:rPr>
                  <w:rFonts w:ascii="Cambria Math" w:eastAsiaTheme="minorEastAsia" w:hAnsi="Cambria Math"/>
                  <w:bCs/>
                  <w:i/>
                  <w:color w:val="000000"/>
                  <w:sz w:val="22"/>
                  <w:szCs w:val="22"/>
                </w:rPr>
              </m:ctrlPr>
            </m:sSupPr>
            <m:e>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1</m:t>
                  </m:r>
                </m:sub>
              </m:sSub>
            </m:e>
            <m:sup>
              <m:r>
                <w:rPr>
                  <w:rFonts w:ascii="Cambria Math" w:eastAsiaTheme="minorEastAsia" w:hAnsi="Cambria Math"/>
                  <w:color w:val="000000"/>
                  <w:sz w:val="22"/>
                  <w:szCs w:val="22"/>
                </w:rPr>
                <m:t>2</m:t>
              </m:r>
            </m:sup>
          </m:sSup>
        </m:oMath>
      </m:oMathPara>
    </w:p>
    <w:p w14:paraId="5AAF9256" w14:textId="6974DD29" w:rsidR="00F169AE" w:rsidRPr="00374C2B" w:rsidRDefault="00F169AE" w:rsidP="00203735">
      <w:pPr>
        <w:rPr>
          <w:rFonts w:eastAsiaTheme="minorEastAsia"/>
          <w:bCs/>
          <w:color w:val="000000"/>
          <w:sz w:val="22"/>
          <w:szCs w:val="22"/>
        </w:rPr>
      </w:pPr>
      <w:r w:rsidRPr="00374C2B">
        <w:rPr>
          <w:rFonts w:eastAsiaTheme="minorEastAsia"/>
          <w:bCs/>
          <w:color w:val="000000"/>
          <w:sz w:val="22"/>
          <w:szCs w:val="22"/>
        </w:rPr>
        <w:t xml:space="preserve">Solve for </w:t>
      </w:r>
      <m:oMath>
        <m:sSub>
          <m:sSubPr>
            <m:ctrlPr>
              <w:rPr>
                <w:rFonts w:ascii="Cambria Math" w:eastAsiaTheme="minorEastAsia" w:hAnsi="Cambria Math"/>
                <w:bCs/>
                <w:i/>
                <w:color w:val="000000"/>
                <w:sz w:val="22"/>
                <w:szCs w:val="22"/>
              </w:rPr>
            </m:ctrlPr>
          </m:sSubPr>
          <m:e>
            <m:r>
              <w:rPr>
                <w:rFonts w:ascii="Cambria Math" w:eastAsiaTheme="minorEastAsia" w:hAnsi="Cambria Math"/>
                <w:color w:val="000000"/>
                <w:sz w:val="22"/>
                <w:szCs w:val="22"/>
              </w:rPr>
              <m:t>v</m:t>
            </m:r>
          </m:e>
          <m:sub>
            <m:r>
              <w:rPr>
                <w:rFonts w:ascii="Cambria Math" w:eastAsiaTheme="minorEastAsia" w:hAnsi="Cambria Math"/>
                <w:color w:val="000000"/>
                <w:sz w:val="22"/>
                <w:szCs w:val="22"/>
              </w:rPr>
              <m:t>0</m:t>
            </m:r>
          </m:sub>
        </m:sSub>
      </m:oMath>
      <w:r w:rsidR="00E16CBC" w:rsidRPr="00374C2B">
        <w:rPr>
          <w:rFonts w:eastAsiaTheme="minorEastAsia"/>
          <w:bCs/>
          <w:color w:val="000000"/>
          <w:sz w:val="22"/>
          <w:szCs w:val="22"/>
        </w:rPr>
        <w:t xml:space="preserve"> :</w:t>
      </w:r>
    </w:p>
    <w:p w14:paraId="5AE9D373" w14:textId="2A8D7612" w:rsidR="00F169AE" w:rsidRPr="00374C2B" w:rsidRDefault="000F5B15" w:rsidP="00F169AE">
      <w:pPr>
        <w:rPr>
          <w:rFonts w:eastAsiaTheme="minorEastAsia"/>
          <w:bCs/>
          <w:color w:val="000000"/>
          <w:sz w:val="22"/>
          <w:szCs w:val="22"/>
        </w:rPr>
      </w:pPr>
      <m:oMathPara>
        <m:oMath>
          <m:sSub>
            <m:sSubPr>
              <m:ctrlPr>
                <w:rPr>
                  <w:rFonts w:ascii="Cambria Math" w:eastAsiaTheme="minorEastAsia" w:hAnsi="Cambria Math"/>
                  <w:bCs/>
                  <w:i/>
                  <w:color w:val="000000"/>
                  <w:sz w:val="22"/>
                  <w:szCs w:val="22"/>
                </w:rPr>
              </m:ctrlPr>
            </m:sSubPr>
            <m:e>
              <m:r>
                <w:rPr>
                  <w:rFonts w:ascii="Cambria Math" w:eastAsiaTheme="minorEastAsia" w:hAnsi="Cambria Math"/>
                  <w:color w:val="000000"/>
                  <w:sz w:val="22"/>
                  <w:szCs w:val="22"/>
                </w:rPr>
                <m:t>v</m:t>
              </m:r>
            </m:e>
            <m:sub>
              <m:r>
                <w:rPr>
                  <w:rFonts w:ascii="Cambria Math" w:eastAsiaTheme="minorEastAsia" w:hAnsi="Cambria Math"/>
                  <w:color w:val="000000"/>
                  <w:sz w:val="22"/>
                  <w:szCs w:val="22"/>
                </w:rPr>
                <m:t>0</m:t>
              </m:r>
            </m:sub>
          </m:sSub>
          <m:r>
            <w:rPr>
              <w:rFonts w:ascii="Cambria Math" w:eastAsiaTheme="minorEastAsia" w:hAnsi="Cambria Math"/>
              <w:color w:val="000000"/>
              <w:sz w:val="22"/>
              <w:szCs w:val="22"/>
            </w:rPr>
            <m:t>=</m:t>
          </m:r>
          <m:f>
            <m:fPr>
              <m:ctrlPr>
                <w:rPr>
                  <w:rFonts w:ascii="Cambria Math" w:eastAsiaTheme="minorEastAsia" w:hAnsi="Cambria Math"/>
                  <w:bCs/>
                  <w:color w:val="000000"/>
                  <w:sz w:val="22"/>
                  <w:szCs w:val="22"/>
                </w:rPr>
              </m:ctrlPr>
            </m:fPr>
            <m:num>
              <m:r>
                <m:rPr>
                  <m:sty m:val="p"/>
                </m:rPr>
                <w:rPr>
                  <w:rFonts w:ascii="Cambria Math" w:eastAsiaTheme="minorEastAsia" w:hAnsi="Cambria Math"/>
                  <w:color w:val="000000"/>
                  <w:sz w:val="22"/>
                  <w:szCs w:val="22"/>
                </w:rPr>
                <m:t>d</m:t>
              </m:r>
            </m:num>
            <m:den>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1</m:t>
                  </m:r>
                </m:sub>
              </m:sSub>
            </m:den>
          </m:f>
          <m:r>
            <w:rPr>
              <w:rFonts w:ascii="Cambria Math" w:eastAsiaTheme="minorEastAsia" w:hAnsi="Cambria Math"/>
              <w:color w:val="000000"/>
              <w:sz w:val="22"/>
              <w:szCs w:val="22"/>
            </w:rPr>
            <m:t>-</m:t>
          </m:r>
          <m:f>
            <m:fPr>
              <m:ctrlPr>
                <w:rPr>
                  <w:rFonts w:ascii="Cambria Math" w:eastAsiaTheme="minorEastAsia" w:hAnsi="Cambria Math"/>
                  <w:bCs/>
                  <w:i/>
                  <w:color w:val="000000"/>
                  <w:sz w:val="22"/>
                  <w:szCs w:val="22"/>
                </w:rPr>
              </m:ctrlPr>
            </m:fPr>
            <m:num>
              <m:r>
                <w:rPr>
                  <w:rFonts w:ascii="Cambria Math" w:eastAsiaTheme="minorEastAsia" w:hAnsi="Cambria Math"/>
                  <w:color w:val="000000"/>
                  <w:sz w:val="22"/>
                  <w:szCs w:val="22"/>
                </w:rPr>
                <m:t>1</m:t>
              </m:r>
            </m:num>
            <m:den>
              <m:r>
                <w:rPr>
                  <w:rFonts w:ascii="Cambria Math" w:eastAsiaTheme="minorEastAsia" w:hAnsi="Cambria Math"/>
                  <w:color w:val="000000"/>
                  <w:sz w:val="22"/>
                  <w:szCs w:val="22"/>
                </w:rPr>
                <m:t>2</m:t>
              </m:r>
            </m:den>
          </m:f>
          <m:r>
            <w:rPr>
              <w:rFonts w:ascii="Cambria Math" w:eastAsiaTheme="minorEastAsia" w:hAnsi="Cambria Math"/>
              <w:color w:val="000000"/>
              <w:sz w:val="22"/>
              <w:szCs w:val="22"/>
            </w:rPr>
            <m:t>g</m:t>
          </m:r>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1</m:t>
              </m:r>
            </m:sub>
          </m:sSub>
        </m:oMath>
      </m:oMathPara>
    </w:p>
    <w:p w14:paraId="0DD323B0" w14:textId="77777777" w:rsidR="00F169AE" w:rsidRPr="00374C2B" w:rsidRDefault="00F169AE" w:rsidP="00203735">
      <w:pPr>
        <w:rPr>
          <w:rFonts w:eastAsiaTheme="minorEastAsia"/>
          <w:bCs/>
          <w:color w:val="000000"/>
          <w:sz w:val="22"/>
          <w:szCs w:val="22"/>
        </w:rPr>
      </w:pPr>
    </w:p>
    <w:p w14:paraId="0958B59D" w14:textId="2175BFEA" w:rsidR="00F169AE" w:rsidRPr="00374C2B" w:rsidRDefault="00F169AE" w:rsidP="00F169AE">
      <w:pPr>
        <w:rPr>
          <w:rFonts w:eastAsiaTheme="minorEastAsia"/>
          <w:bCs/>
          <w:color w:val="000000"/>
          <w:sz w:val="22"/>
          <w:szCs w:val="22"/>
        </w:rPr>
      </w:pPr>
      <w:r w:rsidRPr="00374C2B">
        <w:rPr>
          <w:rFonts w:eastAsiaTheme="minorEastAsia"/>
          <w:bCs/>
          <w:color w:val="000000"/>
          <w:sz w:val="22"/>
          <w:szCs w:val="22"/>
        </w:rPr>
        <w:lastRenderedPageBreak/>
        <w:t xml:space="preserve">Plug in equivalent values for the </w:t>
      </w:r>
      <w:r w:rsidR="00E16CBC" w:rsidRPr="00374C2B">
        <w:rPr>
          <w:rFonts w:eastAsiaTheme="minorEastAsia"/>
          <w:bCs/>
          <w:color w:val="000000"/>
          <w:sz w:val="22"/>
          <w:szCs w:val="22"/>
        </w:rPr>
        <w:t xml:space="preserve">entire </w:t>
      </w:r>
      <w:r w:rsidRPr="00374C2B">
        <w:rPr>
          <w:rFonts w:eastAsiaTheme="minorEastAsia"/>
          <w:bCs/>
          <w:color w:val="000000"/>
          <w:sz w:val="22"/>
          <w:szCs w:val="22"/>
        </w:rPr>
        <w:t xml:space="preserve">motion (between the </w:t>
      </w:r>
      <w:r w:rsidR="00E16CBC" w:rsidRPr="00374C2B">
        <w:rPr>
          <w:rFonts w:eastAsiaTheme="minorEastAsia"/>
          <w:bCs/>
          <w:color w:val="000000"/>
          <w:sz w:val="22"/>
          <w:szCs w:val="22"/>
        </w:rPr>
        <w:t>first</w:t>
      </w:r>
      <w:r w:rsidRPr="00374C2B">
        <w:rPr>
          <w:rFonts w:eastAsiaTheme="minorEastAsia"/>
          <w:bCs/>
          <w:color w:val="000000"/>
          <w:sz w:val="22"/>
          <w:szCs w:val="22"/>
        </w:rPr>
        <w:t xml:space="preserve"> photogate and the impact sensor) into the first kinematic equation again:</w:t>
      </w:r>
    </w:p>
    <w:p w14:paraId="20020B1D" w14:textId="77777777" w:rsidR="00F169AE" w:rsidRPr="00374C2B" w:rsidRDefault="00F169AE" w:rsidP="00F169AE">
      <w:pPr>
        <w:rPr>
          <w:rFonts w:eastAsiaTheme="minorEastAsia"/>
          <w:bCs/>
          <w:color w:val="000000"/>
          <w:sz w:val="22"/>
          <w:szCs w:val="22"/>
        </w:rPr>
      </w:pPr>
      <m:oMathPara>
        <m:oMath>
          <m:r>
            <m:rPr>
              <m:sty m:val="p"/>
            </m:rPr>
            <w:rPr>
              <w:rFonts w:ascii="Cambria Math" w:eastAsiaTheme="minorEastAsia" w:hAnsi="Cambria Math"/>
              <w:color w:val="000000"/>
              <w:sz w:val="22"/>
              <w:szCs w:val="22"/>
            </w:rPr>
            <m:t>Δ</m:t>
          </m:r>
          <m:r>
            <w:rPr>
              <w:rFonts w:ascii="Cambria Math" w:eastAsiaTheme="minorEastAsia" w:hAnsi="Cambria Math"/>
              <w:color w:val="000000"/>
              <w:sz w:val="22"/>
              <w:szCs w:val="22"/>
            </w:rPr>
            <m:t>y=</m:t>
          </m:r>
          <m:sSub>
            <m:sSubPr>
              <m:ctrlPr>
                <w:rPr>
                  <w:rFonts w:ascii="Cambria Math" w:eastAsiaTheme="minorEastAsia" w:hAnsi="Cambria Math"/>
                  <w:bCs/>
                  <w:i/>
                  <w:color w:val="000000"/>
                  <w:sz w:val="22"/>
                  <w:szCs w:val="22"/>
                </w:rPr>
              </m:ctrlPr>
            </m:sSubPr>
            <m:e>
              <m:r>
                <w:rPr>
                  <w:rFonts w:ascii="Cambria Math" w:eastAsiaTheme="minorEastAsia" w:hAnsi="Cambria Math"/>
                  <w:color w:val="000000"/>
                  <w:sz w:val="22"/>
                  <w:szCs w:val="22"/>
                </w:rPr>
                <m:t>v</m:t>
              </m:r>
            </m:e>
            <m:sub>
              <m:r>
                <w:rPr>
                  <w:rFonts w:ascii="Cambria Math" w:eastAsiaTheme="minorEastAsia" w:hAnsi="Cambria Math"/>
                  <w:color w:val="000000"/>
                  <w:sz w:val="22"/>
                  <w:szCs w:val="22"/>
                </w:rPr>
                <m:t>0</m:t>
              </m:r>
            </m:sub>
          </m:sSub>
          <m:r>
            <w:rPr>
              <w:rFonts w:ascii="Cambria Math" w:eastAsiaTheme="minorEastAsia" w:hAnsi="Cambria Math"/>
              <w:color w:val="000000"/>
              <w:sz w:val="22"/>
              <w:szCs w:val="22"/>
            </w:rPr>
            <m:t>t+</m:t>
          </m:r>
          <m:f>
            <m:fPr>
              <m:ctrlPr>
                <w:rPr>
                  <w:rFonts w:ascii="Cambria Math" w:eastAsiaTheme="minorEastAsia" w:hAnsi="Cambria Math"/>
                  <w:bCs/>
                  <w:i/>
                  <w:color w:val="000000"/>
                  <w:sz w:val="22"/>
                  <w:szCs w:val="22"/>
                </w:rPr>
              </m:ctrlPr>
            </m:fPr>
            <m:num>
              <m:r>
                <w:rPr>
                  <w:rFonts w:ascii="Cambria Math" w:eastAsiaTheme="minorEastAsia" w:hAnsi="Cambria Math"/>
                  <w:color w:val="000000"/>
                  <w:sz w:val="22"/>
                  <w:szCs w:val="22"/>
                </w:rPr>
                <m:t>1</m:t>
              </m:r>
            </m:num>
            <m:den>
              <m:r>
                <w:rPr>
                  <w:rFonts w:ascii="Cambria Math" w:eastAsiaTheme="minorEastAsia" w:hAnsi="Cambria Math"/>
                  <w:color w:val="000000"/>
                  <w:sz w:val="22"/>
                  <w:szCs w:val="22"/>
                </w:rPr>
                <m:t>2</m:t>
              </m:r>
            </m:den>
          </m:f>
          <m:r>
            <w:rPr>
              <w:rFonts w:ascii="Cambria Math" w:eastAsiaTheme="minorEastAsia" w:hAnsi="Cambria Math"/>
              <w:color w:val="000000"/>
              <w:sz w:val="22"/>
              <w:szCs w:val="22"/>
            </w:rPr>
            <m:t>a</m:t>
          </m:r>
          <m:sSup>
            <m:sSupPr>
              <m:ctrlPr>
                <w:rPr>
                  <w:rFonts w:ascii="Cambria Math" w:eastAsiaTheme="minorEastAsia" w:hAnsi="Cambria Math"/>
                  <w:bCs/>
                  <w:i/>
                  <w:color w:val="000000"/>
                  <w:sz w:val="22"/>
                  <w:szCs w:val="22"/>
                </w:rPr>
              </m:ctrlPr>
            </m:sSupPr>
            <m:e>
              <m:r>
                <w:rPr>
                  <w:rFonts w:ascii="Cambria Math" w:eastAsiaTheme="minorEastAsia" w:hAnsi="Cambria Math"/>
                  <w:color w:val="000000"/>
                  <w:sz w:val="22"/>
                  <w:szCs w:val="22"/>
                </w:rPr>
                <m:t>t</m:t>
              </m:r>
            </m:e>
            <m:sup>
              <m:r>
                <w:rPr>
                  <w:rFonts w:ascii="Cambria Math" w:eastAsiaTheme="minorEastAsia" w:hAnsi="Cambria Math"/>
                  <w:color w:val="000000"/>
                  <w:sz w:val="22"/>
                  <w:szCs w:val="22"/>
                </w:rPr>
                <m:t>2</m:t>
              </m:r>
            </m:sup>
          </m:sSup>
        </m:oMath>
      </m:oMathPara>
    </w:p>
    <w:p w14:paraId="51B1B8E6" w14:textId="18719796" w:rsidR="00F169AE" w:rsidRPr="00374C2B" w:rsidRDefault="00E16CBC" w:rsidP="00F169AE">
      <w:pPr>
        <w:rPr>
          <w:rFonts w:eastAsiaTheme="minorEastAsia"/>
          <w:bCs/>
          <w:color w:val="000000"/>
          <w:sz w:val="22"/>
          <w:szCs w:val="22"/>
        </w:rPr>
      </w:pPr>
      <m:oMathPara>
        <m:oMath>
          <m:r>
            <m:rPr>
              <m:sty m:val="p"/>
            </m:rPr>
            <w:rPr>
              <w:rFonts w:ascii="Cambria Math" w:eastAsiaTheme="minorEastAsia" w:hAnsi="Cambria Math"/>
              <w:color w:val="000000"/>
              <w:sz w:val="22"/>
              <w:szCs w:val="22"/>
            </w:rPr>
            <m:t>D+d</m:t>
          </m:r>
          <m:r>
            <w:rPr>
              <w:rFonts w:ascii="Cambria Math" w:eastAsiaTheme="minorEastAsia" w:hAnsi="Cambria Math"/>
              <w:color w:val="000000"/>
              <w:sz w:val="22"/>
              <w:szCs w:val="22"/>
            </w:rPr>
            <m:t>=</m:t>
          </m:r>
          <m:sSub>
            <m:sSubPr>
              <m:ctrlPr>
                <w:rPr>
                  <w:rFonts w:ascii="Cambria Math" w:eastAsiaTheme="minorEastAsia" w:hAnsi="Cambria Math"/>
                  <w:bCs/>
                  <w:i/>
                  <w:color w:val="000000"/>
                  <w:sz w:val="22"/>
                  <w:szCs w:val="22"/>
                </w:rPr>
              </m:ctrlPr>
            </m:sSubPr>
            <m:e>
              <m:r>
                <w:rPr>
                  <w:rFonts w:ascii="Cambria Math" w:eastAsiaTheme="minorEastAsia" w:hAnsi="Cambria Math"/>
                  <w:color w:val="000000"/>
                  <w:sz w:val="22"/>
                  <w:szCs w:val="22"/>
                </w:rPr>
                <m:t>v</m:t>
              </m:r>
            </m:e>
            <m:sub>
              <m:r>
                <w:rPr>
                  <w:rFonts w:ascii="Cambria Math" w:eastAsiaTheme="minorEastAsia" w:hAnsi="Cambria Math"/>
                  <w:color w:val="000000"/>
                  <w:sz w:val="22"/>
                  <w:szCs w:val="22"/>
                </w:rPr>
                <m:t>0</m:t>
              </m:r>
            </m:sub>
          </m:sSub>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1</m:t>
              </m:r>
            </m:sub>
          </m:sSub>
          <m:r>
            <w:rPr>
              <w:rFonts w:ascii="Cambria Math" w:eastAsiaTheme="minorEastAsia" w:hAnsi="Cambria Math"/>
              <w:color w:val="000000"/>
              <w:sz w:val="22"/>
              <w:szCs w:val="22"/>
            </w:rPr>
            <m:t>+</m:t>
          </m:r>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2</m:t>
              </m:r>
            </m:sub>
          </m:sSub>
          <m:r>
            <w:rPr>
              <w:rFonts w:ascii="Cambria Math" w:eastAsiaTheme="minorEastAsia" w:hAnsi="Cambria Math"/>
              <w:color w:val="000000"/>
              <w:sz w:val="22"/>
              <w:szCs w:val="22"/>
            </w:rPr>
            <m:t>)+</m:t>
          </m:r>
          <m:f>
            <m:fPr>
              <m:ctrlPr>
                <w:rPr>
                  <w:rFonts w:ascii="Cambria Math" w:eastAsiaTheme="minorEastAsia" w:hAnsi="Cambria Math"/>
                  <w:bCs/>
                  <w:i/>
                  <w:color w:val="000000"/>
                  <w:sz w:val="22"/>
                  <w:szCs w:val="22"/>
                </w:rPr>
              </m:ctrlPr>
            </m:fPr>
            <m:num>
              <m:r>
                <w:rPr>
                  <w:rFonts w:ascii="Cambria Math" w:eastAsiaTheme="minorEastAsia" w:hAnsi="Cambria Math"/>
                  <w:color w:val="000000"/>
                  <w:sz w:val="22"/>
                  <w:szCs w:val="22"/>
                </w:rPr>
                <m:t>1</m:t>
              </m:r>
            </m:num>
            <m:den>
              <m:r>
                <w:rPr>
                  <w:rFonts w:ascii="Cambria Math" w:eastAsiaTheme="minorEastAsia" w:hAnsi="Cambria Math"/>
                  <w:color w:val="000000"/>
                  <w:sz w:val="22"/>
                  <w:szCs w:val="22"/>
                </w:rPr>
                <m:t>2</m:t>
              </m:r>
            </m:den>
          </m:f>
          <m:r>
            <w:rPr>
              <w:rFonts w:ascii="Cambria Math" w:eastAsiaTheme="minorEastAsia" w:hAnsi="Cambria Math"/>
              <w:color w:val="000000"/>
              <w:sz w:val="22"/>
              <w:szCs w:val="22"/>
            </w:rPr>
            <m:t>g</m:t>
          </m:r>
          <m:sSup>
            <m:sSupPr>
              <m:ctrlPr>
                <w:rPr>
                  <w:rFonts w:ascii="Cambria Math" w:eastAsiaTheme="minorEastAsia" w:hAnsi="Cambria Math"/>
                  <w:bCs/>
                  <w:i/>
                  <w:color w:val="000000"/>
                  <w:sz w:val="22"/>
                  <w:szCs w:val="22"/>
                </w:rPr>
              </m:ctrlPr>
            </m:sSupPr>
            <m:e>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1</m:t>
                  </m:r>
                </m:sub>
              </m:sSub>
              <m:r>
                <w:rPr>
                  <w:rFonts w:ascii="Cambria Math" w:eastAsiaTheme="minorEastAsia" w:hAnsi="Cambria Math"/>
                  <w:color w:val="000000"/>
                  <w:sz w:val="22"/>
                  <w:szCs w:val="22"/>
                </w:rPr>
                <m:t>+</m:t>
              </m:r>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2</m:t>
                  </m:r>
                </m:sub>
              </m:sSub>
              <m:r>
                <w:rPr>
                  <w:rFonts w:ascii="Cambria Math" w:eastAsiaTheme="minorEastAsia" w:hAnsi="Cambria Math"/>
                  <w:color w:val="000000"/>
                  <w:sz w:val="22"/>
                  <w:szCs w:val="22"/>
                </w:rPr>
                <m:t>)</m:t>
              </m:r>
            </m:e>
            <m:sup>
              <m:r>
                <w:rPr>
                  <w:rFonts w:ascii="Cambria Math" w:eastAsiaTheme="minorEastAsia" w:hAnsi="Cambria Math"/>
                  <w:color w:val="000000"/>
                  <w:sz w:val="22"/>
                  <w:szCs w:val="22"/>
                </w:rPr>
                <m:t>2</m:t>
              </m:r>
            </m:sup>
          </m:sSup>
        </m:oMath>
      </m:oMathPara>
    </w:p>
    <w:p w14:paraId="7E64B880" w14:textId="1BCFEDA1" w:rsidR="00286189" w:rsidRPr="00374C2B" w:rsidRDefault="00286189" w:rsidP="00F169AE">
      <w:pPr>
        <w:rPr>
          <w:rFonts w:eastAsiaTheme="minorEastAsia"/>
          <w:bCs/>
          <w:color w:val="000000"/>
          <w:sz w:val="22"/>
          <w:szCs w:val="22"/>
        </w:rPr>
      </w:pPr>
      <w:r w:rsidRPr="00374C2B">
        <w:rPr>
          <w:rFonts w:eastAsiaTheme="minorEastAsia"/>
          <w:bCs/>
          <w:color w:val="000000"/>
          <w:sz w:val="22"/>
          <w:szCs w:val="22"/>
        </w:rPr>
        <w:t>Solve for D and simplify:</w:t>
      </w:r>
    </w:p>
    <w:p w14:paraId="7906FAC9" w14:textId="77777777" w:rsidR="00286189" w:rsidRPr="00374C2B" w:rsidRDefault="00286189" w:rsidP="00F169AE">
      <w:pPr>
        <w:rPr>
          <w:rFonts w:eastAsiaTheme="minorEastAsia"/>
          <w:bCs/>
          <w:color w:val="000000"/>
          <w:sz w:val="22"/>
          <w:szCs w:val="22"/>
        </w:rPr>
      </w:pPr>
    </w:p>
    <w:p w14:paraId="12DBEFAA" w14:textId="2DCE374A" w:rsidR="00286189" w:rsidRPr="00374C2B" w:rsidRDefault="00286189" w:rsidP="00F169AE">
      <w:pPr>
        <w:rPr>
          <w:rFonts w:eastAsiaTheme="minorEastAsia"/>
          <w:bCs/>
          <w:color w:val="000000"/>
          <w:sz w:val="22"/>
          <w:szCs w:val="22"/>
        </w:rPr>
      </w:pPr>
      <m:oMathPara>
        <m:oMath>
          <m:r>
            <m:rPr>
              <m:sty m:val="p"/>
            </m:rPr>
            <w:rPr>
              <w:rFonts w:ascii="Cambria Math" w:eastAsiaTheme="minorEastAsia" w:hAnsi="Cambria Math"/>
              <w:sz w:val="22"/>
              <w:szCs w:val="22"/>
            </w:rPr>
            <m:t xml:space="preserve">D= </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0</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r>
            <m:rPr>
              <m:sty m:val="p"/>
            </m:rPr>
            <w:rPr>
              <w:rFonts w:ascii="Cambria Math" w:eastAsiaTheme="minorEastAsia" w:hAnsi="Cambria Math"/>
              <w:sz w:val="22"/>
              <w:szCs w:val="22"/>
            </w:rPr>
            <m:t>+g</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r>
            <m:rPr>
              <m:sty m:val="p"/>
            </m:rPr>
            <w:rPr>
              <w:rFonts w:ascii="Cambria Math" w:eastAsiaTheme="minorEastAsia" w:hAnsi="Cambria Math"/>
              <w:sz w:val="22"/>
              <w:szCs w:val="22"/>
            </w:rPr>
            <m:t>+</m:t>
          </m:r>
          <m:f>
            <m:fPr>
              <m:ctrlPr>
                <w:rPr>
                  <w:rFonts w:ascii="Cambria Math" w:eastAsiaTheme="minorEastAsia" w:hAnsi="Cambria Math"/>
                  <w:sz w:val="22"/>
                  <w:szCs w:val="22"/>
                </w:rPr>
              </m:ctrlPr>
            </m:fPr>
            <m:num>
              <m:r>
                <m:rPr>
                  <m:sty m:val="p"/>
                </m:rPr>
                <w:rPr>
                  <w:rFonts w:ascii="Cambria Math" w:eastAsiaTheme="minorEastAsia" w:hAnsi="Cambria Math"/>
                  <w:sz w:val="22"/>
                  <w:szCs w:val="22"/>
                </w:rPr>
                <m:t>1</m:t>
              </m:r>
            </m:num>
            <m:den>
              <m:r>
                <m:rPr>
                  <m:sty m:val="p"/>
                </m:rPr>
                <w:rPr>
                  <w:rFonts w:ascii="Cambria Math" w:eastAsiaTheme="minorEastAsia" w:hAnsi="Cambria Math"/>
                  <w:sz w:val="22"/>
                  <w:szCs w:val="22"/>
                </w:rPr>
                <m:t>2</m:t>
              </m:r>
            </m:den>
          </m:f>
          <m:r>
            <w:rPr>
              <w:rFonts w:ascii="Cambria Math" w:eastAsiaTheme="minorEastAsia" w:hAnsi="Cambria Math"/>
              <w:sz w:val="22"/>
              <w:szCs w:val="22"/>
            </w:rPr>
            <m:t>g</m:t>
          </m:r>
          <m:sSup>
            <m:sSupPr>
              <m:ctrlPr>
                <w:rPr>
                  <w:rFonts w:ascii="Cambria Math" w:eastAsiaTheme="minorEastAsia" w:hAnsi="Cambria Math"/>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e>
            <m:sup>
              <m:r>
                <m:rPr>
                  <m:sty m:val="p"/>
                </m:rPr>
                <w:rPr>
                  <w:rFonts w:ascii="Cambria Math" w:eastAsiaTheme="minorEastAsia" w:hAnsi="Cambria Math"/>
                  <w:sz w:val="22"/>
                  <w:szCs w:val="22"/>
                </w:rPr>
                <m:t>2</m:t>
              </m:r>
            </m:sup>
          </m:sSup>
        </m:oMath>
      </m:oMathPara>
    </w:p>
    <w:p w14:paraId="79565DD7" w14:textId="77777777" w:rsidR="001B1C9F" w:rsidRPr="00374C2B" w:rsidRDefault="001B1C9F" w:rsidP="00F169AE">
      <w:pPr>
        <w:rPr>
          <w:rFonts w:eastAsiaTheme="minorEastAsia"/>
          <w:bCs/>
          <w:color w:val="000000"/>
          <w:sz w:val="22"/>
          <w:szCs w:val="22"/>
        </w:rPr>
      </w:pPr>
    </w:p>
    <w:p w14:paraId="3443FECB" w14:textId="467C0455" w:rsidR="00286189" w:rsidRPr="00374C2B" w:rsidRDefault="001B1C9F" w:rsidP="00F169AE">
      <w:pPr>
        <w:rPr>
          <w:rFonts w:eastAsiaTheme="minorEastAsia"/>
          <w:bCs/>
          <w:color w:val="000000"/>
          <w:sz w:val="22"/>
          <w:szCs w:val="22"/>
        </w:rPr>
      </w:pPr>
      <w:r w:rsidRPr="00374C2B">
        <w:rPr>
          <w:rFonts w:eastAsiaTheme="minorEastAsia"/>
          <w:bCs/>
          <w:color w:val="000000"/>
          <w:sz w:val="22"/>
          <w:szCs w:val="22"/>
        </w:rPr>
        <w:t xml:space="preserve">Substitute </w:t>
      </w:r>
      <m:oMath>
        <m:sSub>
          <m:sSubPr>
            <m:ctrlPr>
              <w:rPr>
                <w:rFonts w:ascii="Cambria Math" w:eastAsiaTheme="minorEastAsia" w:hAnsi="Cambria Math"/>
                <w:bCs/>
                <w:i/>
                <w:color w:val="000000"/>
                <w:sz w:val="22"/>
                <w:szCs w:val="22"/>
              </w:rPr>
            </m:ctrlPr>
          </m:sSubPr>
          <m:e>
            <m:r>
              <w:rPr>
                <w:rFonts w:ascii="Cambria Math" w:eastAsiaTheme="minorEastAsia" w:hAnsi="Cambria Math"/>
                <w:color w:val="000000"/>
                <w:sz w:val="22"/>
                <w:szCs w:val="22"/>
              </w:rPr>
              <m:t>v</m:t>
            </m:r>
          </m:e>
          <m:sub>
            <m:r>
              <w:rPr>
                <w:rFonts w:ascii="Cambria Math" w:eastAsiaTheme="minorEastAsia" w:hAnsi="Cambria Math"/>
                <w:color w:val="000000"/>
                <w:sz w:val="22"/>
                <w:szCs w:val="22"/>
              </w:rPr>
              <m:t>0</m:t>
            </m:r>
          </m:sub>
        </m:sSub>
      </m:oMath>
      <w:r w:rsidRPr="00374C2B">
        <w:rPr>
          <w:rFonts w:eastAsiaTheme="minorEastAsia"/>
          <w:bCs/>
          <w:color w:val="000000"/>
          <w:sz w:val="22"/>
          <w:szCs w:val="22"/>
        </w:rPr>
        <w:t xml:space="preserve"> </w:t>
      </w:r>
      <w:r w:rsidR="00286189" w:rsidRPr="00374C2B">
        <w:rPr>
          <w:rFonts w:eastAsiaTheme="minorEastAsia"/>
          <w:bCs/>
          <w:color w:val="000000"/>
          <w:sz w:val="22"/>
          <w:szCs w:val="22"/>
        </w:rPr>
        <w:t>for the equation found from the first part of the motion:</w:t>
      </w:r>
    </w:p>
    <w:p w14:paraId="6A8225E6" w14:textId="77777777" w:rsidR="00286189" w:rsidRPr="00374C2B" w:rsidRDefault="00286189" w:rsidP="00F169AE">
      <w:pPr>
        <w:rPr>
          <w:rFonts w:eastAsiaTheme="minorEastAsia"/>
          <w:bCs/>
          <w:color w:val="000000"/>
          <w:sz w:val="22"/>
          <w:szCs w:val="22"/>
        </w:rPr>
      </w:pPr>
    </w:p>
    <w:p w14:paraId="65F015AA" w14:textId="64C63230" w:rsidR="00286189" w:rsidRPr="00374C2B" w:rsidRDefault="00286189" w:rsidP="00286189">
      <w:pPr>
        <w:rPr>
          <w:rFonts w:eastAsiaTheme="minorEastAsia"/>
          <w:sz w:val="22"/>
          <w:szCs w:val="22"/>
        </w:rPr>
      </w:pPr>
      <m:oMathPara>
        <m:oMath>
          <m:r>
            <m:rPr>
              <m:sty m:val="p"/>
            </m:rPr>
            <w:rPr>
              <w:rFonts w:ascii="Cambria Math" w:eastAsiaTheme="minorEastAsia" w:hAnsi="Cambria Math"/>
              <w:sz w:val="22"/>
              <w:szCs w:val="22"/>
            </w:rPr>
            <m:t>D=(</m:t>
          </m:r>
          <m:f>
            <m:fPr>
              <m:ctrlPr>
                <w:rPr>
                  <w:rFonts w:ascii="Cambria Math" w:eastAsiaTheme="minorEastAsia" w:hAnsi="Cambria Math"/>
                  <w:bCs/>
                  <w:color w:val="000000"/>
                  <w:sz w:val="22"/>
                  <w:szCs w:val="22"/>
                </w:rPr>
              </m:ctrlPr>
            </m:fPr>
            <m:num>
              <m:r>
                <m:rPr>
                  <m:sty m:val="p"/>
                </m:rPr>
                <w:rPr>
                  <w:rFonts w:ascii="Cambria Math" w:eastAsiaTheme="minorEastAsia" w:hAnsi="Cambria Math"/>
                  <w:color w:val="000000"/>
                  <w:sz w:val="22"/>
                  <w:szCs w:val="22"/>
                </w:rPr>
                <m:t>d</m:t>
              </m:r>
            </m:num>
            <m:den>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1</m:t>
                  </m:r>
                </m:sub>
              </m:sSub>
            </m:den>
          </m:f>
          <m:r>
            <w:rPr>
              <w:rFonts w:ascii="Cambria Math" w:eastAsiaTheme="minorEastAsia" w:hAnsi="Cambria Math"/>
              <w:color w:val="000000"/>
              <w:sz w:val="22"/>
              <w:szCs w:val="22"/>
            </w:rPr>
            <m:t>-</m:t>
          </m:r>
          <m:f>
            <m:fPr>
              <m:ctrlPr>
                <w:rPr>
                  <w:rFonts w:ascii="Cambria Math" w:eastAsiaTheme="minorEastAsia" w:hAnsi="Cambria Math"/>
                  <w:bCs/>
                  <w:i/>
                  <w:color w:val="000000"/>
                  <w:sz w:val="22"/>
                  <w:szCs w:val="22"/>
                </w:rPr>
              </m:ctrlPr>
            </m:fPr>
            <m:num>
              <m:r>
                <w:rPr>
                  <w:rFonts w:ascii="Cambria Math" w:eastAsiaTheme="minorEastAsia" w:hAnsi="Cambria Math"/>
                  <w:color w:val="000000"/>
                  <w:sz w:val="22"/>
                  <w:szCs w:val="22"/>
                </w:rPr>
                <m:t>1</m:t>
              </m:r>
            </m:num>
            <m:den>
              <m:r>
                <w:rPr>
                  <w:rFonts w:ascii="Cambria Math" w:eastAsiaTheme="minorEastAsia" w:hAnsi="Cambria Math"/>
                  <w:color w:val="000000"/>
                  <w:sz w:val="22"/>
                  <w:szCs w:val="22"/>
                </w:rPr>
                <m:t>2</m:t>
              </m:r>
            </m:den>
          </m:f>
          <m:r>
            <w:rPr>
              <w:rFonts w:ascii="Cambria Math" w:eastAsiaTheme="minorEastAsia" w:hAnsi="Cambria Math"/>
              <w:color w:val="000000"/>
              <w:sz w:val="22"/>
              <w:szCs w:val="22"/>
            </w:rPr>
            <m:t>g</m:t>
          </m:r>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1</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r>
            <m:rPr>
              <m:sty m:val="p"/>
            </m:rPr>
            <w:rPr>
              <w:rFonts w:ascii="Cambria Math" w:eastAsiaTheme="minorEastAsia" w:hAnsi="Cambria Math"/>
              <w:sz w:val="22"/>
              <w:szCs w:val="22"/>
            </w:rPr>
            <m:t>+g</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r>
            <m:rPr>
              <m:sty m:val="p"/>
            </m:rPr>
            <w:rPr>
              <w:rFonts w:ascii="Cambria Math" w:eastAsiaTheme="minorEastAsia" w:hAnsi="Cambria Math"/>
              <w:sz w:val="22"/>
              <w:szCs w:val="22"/>
            </w:rPr>
            <m:t>+</m:t>
          </m:r>
          <m:f>
            <m:fPr>
              <m:ctrlPr>
                <w:rPr>
                  <w:rFonts w:ascii="Cambria Math" w:eastAsiaTheme="minorEastAsia" w:hAnsi="Cambria Math"/>
                  <w:sz w:val="22"/>
                  <w:szCs w:val="22"/>
                </w:rPr>
              </m:ctrlPr>
            </m:fPr>
            <m:num>
              <m:r>
                <m:rPr>
                  <m:sty m:val="p"/>
                </m:rPr>
                <w:rPr>
                  <w:rFonts w:ascii="Cambria Math" w:eastAsiaTheme="minorEastAsia" w:hAnsi="Cambria Math"/>
                  <w:sz w:val="22"/>
                  <w:szCs w:val="22"/>
                </w:rPr>
                <m:t>1</m:t>
              </m:r>
            </m:num>
            <m:den>
              <m:r>
                <m:rPr>
                  <m:sty m:val="p"/>
                </m:rPr>
                <w:rPr>
                  <w:rFonts w:ascii="Cambria Math" w:eastAsiaTheme="minorEastAsia" w:hAnsi="Cambria Math"/>
                  <w:sz w:val="22"/>
                  <w:szCs w:val="22"/>
                </w:rPr>
                <m:t>2</m:t>
              </m:r>
            </m:den>
          </m:f>
          <m:r>
            <w:rPr>
              <w:rFonts w:ascii="Cambria Math" w:eastAsiaTheme="minorEastAsia" w:hAnsi="Cambria Math"/>
              <w:sz w:val="22"/>
              <w:szCs w:val="22"/>
            </w:rPr>
            <m:t>g</m:t>
          </m:r>
          <m:sSup>
            <m:sSupPr>
              <m:ctrlPr>
                <w:rPr>
                  <w:rFonts w:ascii="Cambria Math" w:eastAsiaTheme="minorEastAsia" w:hAnsi="Cambria Math"/>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e>
            <m:sup>
              <m:r>
                <m:rPr>
                  <m:sty m:val="p"/>
                </m:rPr>
                <w:rPr>
                  <w:rFonts w:ascii="Cambria Math" w:eastAsiaTheme="minorEastAsia" w:hAnsi="Cambria Math"/>
                  <w:sz w:val="22"/>
                  <w:szCs w:val="22"/>
                </w:rPr>
                <m:t>2</m:t>
              </m:r>
            </m:sup>
          </m:sSup>
        </m:oMath>
      </m:oMathPara>
    </w:p>
    <w:p w14:paraId="22805739" w14:textId="59662D17" w:rsidR="00286189" w:rsidRPr="00374C2B" w:rsidRDefault="00286189" w:rsidP="00286189">
      <w:pPr>
        <w:rPr>
          <w:rFonts w:eastAsiaTheme="minorEastAsia"/>
          <w:sz w:val="22"/>
          <w:szCs w:val="22"/>
        </w:rPr>
      </w:pPr>
      <w:r w:rsidRPr="00374C2B">
        <w:rPr>
          <w:rFonts w:eastAsiaTheme="minorEastAsia"/>
          <w:sz w:val="22"/>
          <w:szCs w:val="22"/>
        </w:rPr>
        <w:t>Simplify:</w:t>
      </w:r>
    </w:p>
    <w:p w14:paraId="309EDBE2" w14:textId="77777777" w:rsidR="00286189" w:rsidRPr="00374C2B" w:rsidRDefault="00286189" w:rsidP="00286189">
      <w:pPr>
        <w:rPr>
          <w:rFonts w:eastAsiaTheme="minorEastAsia"/>
          <w:bCs/>
          <w:color w:val="000000"/>
          <w:sz w:val="22"/>
          <w:szCs w:val="22"/>
        </w:rPr>
      </w:pPr>
    </w:p>
    <w:p w14:paraId="13161560" w14:textId="4F63D05A" w:rsidR="004E1B2A" w:rsidRPr="00374C2B" w:rsidRDefault="00286189" w:rsidP="002449F5">
      <w:pPr>
        <w:rPr>
          <w:rFonts w:eastAsiaTheme="minorEastAsia"/>
          <w:bCs/>
          <w:color w:val="000000"/>
          <w:sz w:val="22"/>
          <w:szCs w:val="22"/>
        </w:rPr>
      </w:pPr>
      <m:oMathPara>
        <m:oMath>
          <m:r>
            <w:rPr>
              <w:rFonts w:ascii="Cambria Math" w:hAnsi="Cambria Math"/>
              <w:color w:val="000000"/>
              <w:sz w:val="22"/>
              <w:szCs w:val="22"/>
            </w:rPr>
            <m:t xml:space="preserve">g= </m:t>
          </m:r>
          <m:d>
            <m:dPr>
              <m:ctrlPr>
                <w:rPr>
                  <w:rFonts w:ascii="Cambria Math" w:hAnsi="Cambria Math"/>
                  <w:bCs/>
                  <w:i/>
                  <w:color w:val="000000"/>
                  <w:sz w:val="22"/>
                  <w:szCs w:val="22"/>
                </w:rPr>
              </m:ctrlPr>
            </m:dPr>
            <m:e>
              <m:f>
                <m:fPr>
                  <m:ctrlPr>
                    <w:rPr>
                      <w:rFonts w:ascii="Cambria Math" w:hAnsi="Cambria Math"/>
                      <w:bCs/>
                      <w:i/>
                      <w:color w:val="000000"/>
                      <w:sz w:val="22"/>
                      <w:szCs w:val="22"/>
                    </w:rPr>
                  </m:ctrlPr>
                </m:fPr>
                <m:num>
                  <m:r>
                    <w:rPr>
                      <w:rFonts w:ascii="Cambria Math" w:hAnsi="Cambria Math"/>
                      <w:color w:val="000000"/>
                      <w:sz w:val="22"/>
                      <w:szCs w:val="22"/>
                    </w:rPr>
                    <m:t>2</m:t>
                  </m:r>
                </m:num>
                <m:den>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1</m:t>
                      </m:r>
                    </m:sub>
                  </m:sSub>
                  <m:r>
                    <w:rPr>
                      <w:rFonts w:ascii="Cambria Math" w:hAnsi="Cambria Math"/>
                      <w:color w:val="000000"/>
                      <w:sz w:val="22"/>
                      <w:szCs w:val="22"/>
                    </w:rPr>
                    <m:t>+</m:t>
                  </m:r>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2</m:t>
                      </m:r>
                    </m:sub>
                  </m:sSub>
                </m:den>
              </m:f>
            </m:e>
          </m:d>
          <m:d>
            <m:dPr>
              <m:ctrlPr>
                <w:rPr>
                  <w:rFonts w:ascii="Cambria Math" w:hAnsi="Cambria Math"/>
                  <w:bCs/>
                  <w:i/>
                  <w:color w:val="000000"/>
                  <w:sz w:val="22"/>
                  <w:szCs w:val="22"/>
                </w:rPr>
              </m:ctrlPr>
            </m:dPr>
            <m:e>
              <m:f>
                <m:fPr>
                  <m:ctrlPr>
                    <w:rPr>
                      <w:rFonts w:ascii="Cambria Math" w:hAnsi="Cambria Math"/>
                      <w:bCs/>
                      <w:i/>
                      <w:color w:val="000000"/>
                      <w:sz w:val="22"/>
                      <w:szCs w:val="22"/>
                    </w:rPr>
                  </m:ctrlPr>
                </m:fPr>
                <m:num>
                  <m:r>
                    <w:rPr>
                      <w:rFonts w:ascii="Cambria Math" w:hAnsi="Cambria Math"/>
                      <w:color w:val="000000"/>
                      <w:sz w:val="22"/>
                      <w:szCs w:val="22"/>
                    </w:rPr>
                    <m:t>D</m:t>
                  </m:r>
                </m:num>
                <m:den>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2</m:t>
                      </m:r>
                    </m:sub>
                  </m:sSub>
                </m:den>
              </m:f>
              <m:r>
                <w:rPr>
                  <w:rFonts w:ascii="Cambria Math" w:hAnsi="Cambria Math"/>
                  <w:color w:val="000000"/>
                  <w:sz w:val="22"/>
                  <w:szCs w:val="22"/>
                </w:rPr>
                <m:t>-</m:t>
              </m:r>
              <m:f>
                <m:fPr>
                  <m:ctrlPr>
                    <w:rPr>
                      <w:rFonts w:ascii="Cambria Math" w:hAnsi="Cambria Math"/>
                      <w:bCs/>
                      <w:i/>
                      <w:color w:val="000000"/>
                      <w:sz w:val="22"/>
                      <w:szCs w:val="22"/>
                    </w:rPr>
                  </m:ctrlPr>
                </m:fPr>
                <m:num>
                  <m:r>
                    <w:rPr>
                      <w:rFonts w:ascii="Cambria Math" w:hAnsi="Cambria Math"/>
                      <w:color w:val="000000"/>
                      <w:sz w:val="22"/>
                      <w:szCs w:val="22"/>
                    </w:rPr>
                    <m:t>d</m:t>
                  </m:r>
                </m:num>
                <m:den>
                  <m:sSub>
                    <m:sSubPr>
                      <m:ctrlPr>
                        <w:rPr>
                          <w:rFonts w:ascii="Cambria Math" w:hAnsi="Cambria Math"/>
                          <w:bCs/>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1</m:t>
                      </m:r>
                    </m:sub>
                  </m:sSub>
                </m:den>
              </m:f>
            </m:e>
          </m:d>
        </m:oMath>
      </m:oMathPara>
    </w:p>
    <w:p w14:paraId="023B76DB" w14:textId="77777777" w:rsidR="004E1B2A" w:rsidRPr="00374C2B" w:rsidRDefault="004E1B2A" w:rsidP="002449F5">
      <w:pPr>
        <w:rPr>
          <w:rFonts w:eastAsiaTheme="minorEastAsia"/>
          <w:bCs/>
          <w:color w:val="000000"/>
          <w:sz w:val="22"/>
          <w:szCs w:val="22"/>
        </w:rPr>
      </w:pPr>
    </w:p>
    <w:p w14:paraId="6F25AACB" w14:textId="77777777" w:rsidR="004E1B2A" w:rsidRPr="00374C2B" w:rsidRDefault="004E1B2A" w:rsidP="002449F5">
      <w:pPr>
        <w:rPr>
          <w:b/>
          <w:bCs/>
          <w:color w:val="000000"/>
          <w:sz w:val="22"/>
          <w:szCs w:val="22"/>
        </w:rPr>
      </w:pPr>
    </w:p>
    <w:p w14:paraId="7A829C7A" w14:textId="1948C8A3" w:rsidR="00576BB2" w:rsidRPr="00374C2B" w:rsidRDefault="00576BB2" w:rsidP="002449F5">
      <w:pPr>
        <w:rPr>
          <w:b/>
          <w:bCs/>
          <w:color w:val="000000"/>
          <w:sz w:val="22"/>
          <w:szCs w:val="22"/>
        </w:rPr>
      </w:pPr>
      <w:r w:rsidRPr="00374C2B">
        <w:rPr>
          <w:b/>
          <w:bCs/>
          <w:color w:val="000000"/>
          <w:sz w:val="22"/>
          <w:szCs w:val="22"/>
        </w:rPr>
        <w:t>3. Plots</w:t>
      </w:r>
    </w:p>
    <w:p w14:paraId="62BA00D0" w14:textId="77777777" w:rsidR="00887997" w:rsidRPr="00374C2B" w:rsidRDefault="00887997" w:rsidP="002449F5">
      <w:pPr>
        <w:rPr>
          <w:b/>
          <w:bCs/>
          <w:color w:val="000000"/>
          <w:sz w:val="22"/>
          <w:szCs w:val="22"/>
        </w:rPr>
      </w:pPr>
    </w:p>
    <w:p w14:paraId="6A93FACF" w14:textId="77777777" w:rsidR="00560E81" w:rsidRPr="00374C2B" w:rsidRDefault="00FF7DD0" w:rsidP="00560E81">
      <w:pPr>
        <w:keepNext/>
        <w:jc w:val="center"/>
      </w:pPr>
      <w:r w:rsidRPr="00374C2B">
        <w:rPr>
          <w:noProof/>
        </w:rPr>
        <w:drawing>
          <wp:inline distT="0" distB="0" distL="0" distR="0" wp14:anchorId="41E8C09A" wp14:editId="50038349">
            <wp:extent cx="5105128" cy="2704919"/>
            <wp:effectExtent l="0" t="0" r="63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96127F" w14:textId="3D35B23C" w:rsidR="006F13DE" w:rsidRPr="009A11E3" w:rsidRDefault="00560E81" w:rsidP="006F13DE">
      <w:pPr>
        <w:pStyle w:val="Caption"/>
        <w:rPr>
          <w:rFonts w:ascii="Times New Roman" w:hAnsi="Times New Roman" w:cs="Times New Roman"/>
          <w:i w:val="0"/>
          <w:sz w:val="21"/>
          <w:szCs w:val="21"/>
        </w:rPr>
      </w:pPr>
      <w:r w:rsidRPr="009A11E3">
        <w:rPr>
          <w:rFonts w:ascii="Times New Roman" w:hAnsi="Times New Roman" w:cs="Times New Roman"/>
          <w:i w:val="0"/>
          <w:sz w:val="21"/>
          <w:szCs w:val="21"/>
        </w:rPr>
        <w:t xml:space="preserve">Figure </w:t>
      </w:r>
      <w:r w:rsidRPr="009A11E3">
        <w:rPr>
          <w:rFonts w:ascii="Times New Roman" w:hAnsi="Times New Roman" w:cs="Times New Roman"/>
          <w:i w:val="0"/>
          <w:sz w:val="21"/>
          <w:szCs w:val="21"/>
        </w:rPr>
        <w:fldChar w:fldCharType="begin"/>
      </w:r>
      <w:r w:rsidRPr="009A11E3">
        <w:rPr>
          <w:rFonts w:ascii="Times New Roman" w:hAnsi="Times New Roman" w:cs="Times New Roman"/>
          <w:i w:val="0"/>
          <w:sz w:val="21"/>
          <w:szCs w:val="21"/>
        </w:rPr>
        <w:instrText xml:space="preserve"> SEQ Figure \* ARABIC </w:instrText>
      </w:r>
      <w:r w:rsidRPr="009A11E3">
        <w:rPr>
          <w:rFonts w:ascii="Times New Roman" w:hAnsi="Times New Roman" w:cs="Times New Roman"/>
          <w:i w:val="0"/>
          <w:sz w:val="21"/>
          <w:szCs w:val="21"/>
        </w:rPr>
        <w:fldChar w:fldCharType="separate"/>
      </w:r>
      <w:r w:rsidR="002236E4">
        <w:rPr>
          <w:rFonts w:ascii="Times New Roman" w:hAnsi="Times New Roman" w:cs="Times New Roman"/>
          <w:i w:val="0"/>
          <w:noProof/>
          <w:sz w:val="21"/>
          <w:szCs w:val="21"/>
        </w:rPr>
        <w:t>2</w:t>
      </w:r>
      <w:r w:rsidRPr="009A11E3">
        <w:rPr>
          <w:rFonts w:ascii="Times New Roman" w:hAnsi="Times New Roman" w:cs="Times New Roman"/>
          <w:i w:val="0"/>
          <w:sz w:val="21"/>
          <w:szCs w:val="21"/>
        </w:rPr>
        <w:fldChar w:fldCharType="end"/>
      </w:r>
      <w:r w:rsidR="007B4275" w:rsidRPr="009A11E3">
        <w:rPr>
          <w:rFonts w:ascii="Times New Roman" w:hAnsi="Times New Roman" w:cs="Times New Roman"/>
          <w:i w:val="0"/>
          <w:sz w:val="21"/>
          <w:szCs w:val="21"/>
        </w:rPr>
        <w:t>: Experimental Acceleration due to Gravity using the Ball-Drop Method.</w:t>
      </w:r>
      <w:r w:rsidR="004D36A9" w:rsidRPr="009A11E3">
        <w:rPr>
          <w:rFonts w:ascii="Times New Roman" w:hAnsi="Times New Roman" w:cs="Times New Roman"/>
          <w:i w:val="0"/>
          <w:sz w:val="21"/>
          <w:szCs w:val="21"/>
        </w:rPr>
        <w:tab/>
      </w:r>
      <w:r w:rsidR="004D36A9" w:rsidRPr="009A11E3">
        <w:rPr>
          <w:rFonts w:ascii="Times New Roman" w:hAnsi="Times New Roman" w:cs="Times New Roman"/>
          <w:i w:val="0"/>
          <w:sz w:val="21"/>
          <w:szCs w:val="21"/>
        </w:rPr>
        <w:tab/>
      </w:r>
      <w:r w:rsidR="004D36A9" w:rsidRPr="009A11E3">
        <w:rPr>
          <w:rFonts w:ascii="Times New Roman" w:hAnsi="Times New Roman" w:cs="Times New Roman"/>
          <w:i w:val="0"/>
          <w:sz w:val="21"/>
          <w:szCs w:val="21"/>
        </w:rPr>
        <w:tab/>
        <w:t xml:space="preserve">           </w:t>
      </w:r>
      <w:r w:rsidR="007B4275" w:rsidRPr="009A11E3">
        <w:rPr>
          <w:rFonts w:ascii="Times New Roman" w:hAnsi="Times New Roman" w:cs="Times New Roman"/>
          <w:i w:val="0"/>
          <w:sz w:val="21"/>
          <w:szCs w:val="21"/>
        </w:rPr>
        <w:t>The vertical lines of data points represent the experimental values for the ball’s acceleration. Each vertical line represents a different distance, D, which is the distance between the second photogate and the impact sensor. For each D, the average acceleration calculated for that trial is marked with a green and red marker. The red dotted</w:t>
      </w:r>
      <w:r w:rsidR="006F13DE" w:rsidRPr="009A11E3">
        <w:rPr>
          <w:rFonts w:ascii="Times New Roman" w:hAnsi="Times New Roman" w:cs="Times New Roman"/>
          <w:i w:val="0"/>
          <w:sz w:val="21"/>
          <w:szCs w:val="21"/>
        </w:rPr>
        <w:t xml:space="preserve"> fit</w:t>
      </w:r>
      <w:r w:rsidR="007B4275" w:rsidRPr="009A11E3">
        <w:rPr>
          <w:rFonts w:ascii="Times New Roman" w:hAnsi="Times New Roman" w:cs="Times New Roman"/>
          <w:i w:val="0"/>
          <w:sz w:val="21"/>
          <w:szCs w:val="21"/>
        </w:rPr>
        <w:t xml:space="preserve"> line then shows the best liner representation of the measured acceleration by </w:t>
      </w:r>
      <w:r w:rsidR="006F13DE" w:rsidRPr="009A11E3">
        <w:rPr>
          <w:rFonts w:ascii="Times New Roman" w:hAnsi="Times New Roman" w:cs="Times New Roman"/>
          <w:i w:val="0"/>
          <w:sz w:val="21"/>
          <w:szCs w:val="21"/>
        </w:rPr>
        <w:t xml:space="preserve">finding the linear relationship between the average values. The </w:t>
      </w:r>
      <w:r w:rsidR="00423B27" w:rsidRPr="009A11E3">
        <w:rPr>
          <w:rFonts w:ascii="Times New Roman" w:hAnsi="Times New Roman" w:cs="Times New Roman"/>
          <w:i w:val="0"/>
          <w:sz w:val="21"/>
          <w:szCs w:val="21"/>
        </w:rPr>
        <w:t>fit line</w:t>
      </w:r>
      <w:r w:rsidR="006F13DE" w:rsidRPr="009A11E3">
        <w:rPr>
          <w:rFonts w:ascii="Times New Roman" w:hAnsi="Times New Roman" w:cs="Times New Roman"/>
          <w:i w:val="0"/>
          <w:sz w:val="21"/>
          <w:szCs w:val="21"/>
        </w:rPr>
        <w:t xml:space="preserve"> is of the form </w:t>
      </w:r>
      <w:r w:rsidR="00423B27" w:rsidRPr="009A11E3">
        <w:rPr>
          <w:rFonts w:ascii="Times New Roman" w:hAnsi="Times New Roman" w:cs="Times New Roman"/>
          <w:i w:val="0"/>
          <w:sz w:val="21"/>
          <w:szCs w:val="21"/>
        </w:rPr>
        <w:t>y=</w:t>
      </w:r>
      <w:proofErr w:type="spellStart"/>
      <w:r w:rsidR="00423B27" w:rsidRPr="009A11E3">
        <w:rPr>
          <w:rFonts w:ascii="Times New Roman" w:hAnsi="Times New Roman" w:cs="Times New Roman"/>
          <w:i w:val="0"/>
          <w:sz w:val="21"/>
          <w:szCs w:val="21"/>
        </w:rPr>
        <w:t>ax+b</w:t>
      </w:r>
      <w:proofErr w:type="spellEnd"/>
      <w:r w:rsidR="00423B27" w:rsidRPr="009A11E3">
        <w:rPr>
          <w:rFonts w:ascii="Times New Roman" w:hAnsi="Times New Roman" w:cs="Times New Roman"/>
          <w:i w:val="0"/>
          <w:sz w:val="21"/>
          <w:szCs w:val="21"/>
        </w:rPr>
        <w:t xml:space="preserve"> where a=</w:t>
      </w:r>
      <w:r w:rsidR="004D36A9" w:rsidRPr="009A11E3">
        <w:rPr>
          <w:rFonts w:ascii="Times New Roman" w:hAnsi="Times New Roman" w:cs="Times New Roman"/>
          <w:i w:val="0"/>
          <w:sz w:val="21"/>
          <w:szCs w:val="21"/>
        </w:rPr>
        <w:t xml:space="preserve"> 0.0692</w:t>
      </w:r>
      <w:r w:rsidR="00423B27" w:rsidRPr="009A11E3">
        <w:rPr>
          <w:rFonts w:ascii="Times New Roman" w:hAnsi="Times New Roman" w:cs="Times New Roman"/>
          <w:i w:val="0"/>
          <w:sz w:val="21"/>
          <w:szCs w:val="21"/>
        </w:rPr>
        <w:t xml:space="preserve"> and b=</w:t>
      </w:r>
      <w:r w:rsidR="004D36A9" w:rsidRPr="009A11E3">
        <w:rPr>
          <w:rFonts w:ascii="Times New Roman" w:hAnsi="Times New Roman" w:cs="Times New Roman"/>
          <w:i w:val="0"/>
          <w:sz w:val="21"/>
          <w:szCs w:val="21"/>
        </w:rPr>
        <w:t>9.6238.</w:t>
      </w:r>
    </w:p>
    <w:p w14:paraId="1C47937E" w14:textId="77777777" w:rsidR="004D36A9" w:rsidRDefault="006F2DEE" w:rsidP="004D36A9">
      <w:pPr>
        <w:keepNext/>
        <w:jc w:val="center"/>
      </w:pPr>
      <w:r>
        <w:rPr>
          <w:noProof/>
        </w:rPr>
        <w:lastRenderedPageBreak/>
        <w:drawing>
          <wp:inline distT="0" distB="0" distL="0" distR="0" wp14:anchorId="2FBFA965" wp14:editId="15661696">
            <wp:extent cx="4545360" cy="2725505"/>
            <wp:effectExtent l="0" t="0" r="127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E1D3E4" w14:textId="7D4AEF9A" w:rsidR="002E010B" w:rsidRPr="00230AED" w:rsidRDefault="004D36A9" w:rsidP="002E010B">
      <w:pPr>
        <w:pStyle w:val="Caption"/>
        <w:rPr>
          <w:rFonts w:ascii="Times New Roman" w:hAnsi="Times New Roman" w:cs="Times New Roman"/>
          <w:i w:val="0"/>
          <w:sz w:val="21"/>
          <w:szCs w:val="21"/>
        </w:rPr>
      </w:pPr>
      <w:r w:rsidRPr="00230AED">
        <w:rPr>
          <w:rFonts w:ascii="Times New Roman" w:hAnsi="Times New Roman" w:cs="Times New Roman"/>
          <w:i w:val="0"/>
          <w:sz w:val="21"/>
          <w:szCs w:val="21"/>
        </w:rPr>
        <w:t xml:space="preserve">Figure </w:t>
      </w:r>
      <w:r w:rsidRPr="00230AED">
        <w:rPr>
          <w:rFonts w:ascii="Times New Roman" w:hAnsi="Times New Roman" w:cs="Times New Roman"/>
          <w:i w:val="0"/>
          <w:sz w:val="21"/>
          <w:szCs w:val="21"/>
        </w:rPr>
        <w:fldChar w:fldCharType="begin"/>
      </w:r>
      <w:r w:rsidRPr="00230AED">
        <w:rPr>
          <w:rFonts w:ascii="Times New Roman" w:hAnsi="Times New Roman" w:cs="Times New Roman"/>
          <w:i w:val="0"/>
          <w:sz w:val="21"/>
          <w:szCs w:val="21"/>
        </w:rPr>
        <w:instrText xml:space="preserve"> SEQ Figure \* ARABIC </w:instrText>
      </w:r>
      <w:r w:rsidRPr="00230AED">
        <w:rPr>
          <w:rFonts w:ascii="Times New Roman" w:hAnsi="Times New Roman" w:cs="Times New Roman"/>
          <w:i w:val="0"/>
          <w:sz w:val="21"/>
          <w:szCs w:val="21"/>
        </w:rPr>
        <w:fldChar w:fldCharType="separate"/>
      </w:r>
      <w:r w:rsidR="002236E4">
        <w:rPr>
          <w:rFonts w:ascii="Times New Roman" w:hAnsi="Times New Roman" w:cs="Times New Roman"/>
          <w:i w:val="0"/>
          <w:noProof/>
          <w:sz w:val="21"/>
          <w:szCs w:val="21"/>
        </w:rPr>
        <w:t>3</w:t>
      </w:r>
      <w:r w:rsidRPr="00230AED">
        <w:rPr>
          <w:rFonts w:ascii="Times New Roman" w:hAnsi="Times New Roman" w:cs="Times New Roman"/>
          <w:i w:val="0"/>
          <w:sz w:val="21"/>
          <w:szCs w:val="21"/>
        </w:rPr>
        <w:fldChar w:fldCharType="end"/>
      </w:r>
      <w:r w:rsidRPr="00230AED">
        <w:rPr>
          <w:rFonts w:ascii="Times New Roman" w:hAnsi="Times New Roman" w:cs="Times New Roman"/>
          <w:i w:val="0"/>
          <w:sz w:val="21"/>
          <w:szCs w:val="21"/>
        </w:rPr>
        <w:t>.</w:t>
      </w:r>
      <w:r w:rsidR="00C25BA8" w:rsidRPr="00230AED">
        <w:rPr>
          <w:rFonts w:ascii="Times New Roman" w:hAnsi="Times New Roman" w:cs="Times New Roman"/>
          <w:i w:val="0"/>
          <w:sz w:val="21"/>
          <w:szCs w:val="21"/>
        </w:rPr>
        <w:t xml:space="preserve"> </w:t>
      </w:r>
      <w:r w:rsidR="002E010B" w:rsidRPr="00230AED">
        <w:rPr>
          <w:rFonts w:ascii="Times New Roman" w:hAnsi="Times New Roman" w:cs="Times New Roman"/>
          <w:i w:val="0"/>
          <w:sz w:val="21"/>
          <w:szCs w:val="21"/>
        </w:rPr>
        <w:t>Experimental Acceleration due to Gravity using the Comb Method.</w:t>
      </w:r>
      <w:r w:rsidR="009A11E3" w:rsidRPr="00230AED">
        <w:rPr>
          <w:rFonts w:ascii="Times New Roman" w:hAnsi="Times New Roman" w:cs="Times New Roman"/>
          <w:i w:val="0"/>
          <w:sz w:val="21"/>
          <w:szCs w:val="21"/>
        </w:rPr>
        <w:tab/>
      </w:r>
      <w:r w:rsidR="009A11E3" w:rsidRPr="00230AED">
        <w:rPr>
          <w:rFonts w:ascii="Times New Roman" w:hAnsi="Times New Roman" w:cs="Times New Roman"/>
          <w:i w:val="0"/>
          <w:sz w:val="21"/>
          <w:szCs w:val="21"/>
        </w:rPr>
        <w:tab/>
      </w:r>
      <w:r w:rsidR="009A11E3" w:rsidRPr="00230AED">
        <w:rPr>
          <w:rFonts w:ascii="Times New Roman" w:hAnsi="Times New Roman" w:cs="Times New Roman"/>
          <w:i w:val="0"/>
          <w:sz w:val="21"/>
          <w:szCs w:val="21"/>
        </w:rPr>
        <w:tab/>
      </w:r>
      <w:r w:rsidR="009A11E3" w:rsidRPr="00230AED">
        <w:rPr>
          <w:rFonts w:ascii="Times New Roman" w:hAnsi="Times New Roman" w:cs="Times New Roman"/>
          <w:i w:val="0"/>
          <w:sz w:val="21"/>
          <w:szCs w:val="21"/>
        </w:rPr>
        <w:tab/>
        <w:t xml:space="preserve">         </w:t>
      </w:r>
      <w:r w:rsidR="00C3244C" w:rsidRPr="00230AED">
        <w:rPr>
          <w:rFonts w:ascii="Times New Roman" w:hAnsi="Times New Roman" w:cs="Times New Roman"/>
          <w:i w:val="0"/>
          <w:sz w:val="21"/>
          <w:szCs w:val="21"/>
        </w:rPr>
        <w:t>The four sets of data represent four of the trials using the comb method. There are 35 data points on each, representing the 35 wavelengths of the comb. Each trial has a polynomial fit line of degree two of the form y= ax</w:t>
      </w:r>
      <w:r w:rsidR="00C3244C" w:rsidRPr="00230AED">
        <w:rPr>
          <w:rFonts w:ascii="Times New Roman" w:hAnsi="Times New Roman" w:cs="Times New Roman"/>
          <w:i w:val="0"/>
          <w:sz w:val="21"/>
          <w:szCs w:val="21"/>
          <w:vertAlign w:val="superscript"/>
        </w:rPr>
        <w:t>2</w:t>
      </w:r>
      <w:r w:rsidR="00C3244C" w:rsidRPr="00230AED">
        <w:rPr>
          <w:rFonts w:ascii="Times New Roman" w:hAnsi="Times New Roman" w:cs="Times New Roman"/>
          <w:i w:val="0"/>
          <w:sz w:val="21"/>
          <w:szCs w:val="21"/>
        </w:rPr>
        <w:t xml:space="preserve">+bx+c.  The equation for each trial’s data is noted in the corresponding color on the graph. The experimental value of </w:t>
      </w:r>
      <w:r w:rsidR="00C3244C" w:rsidRPr="00230AED">
        <w:rPr>
          <w:rFonts w:ascii="Times New Roman" w:hAnsi="Times New Roman" w:cs="Times New Roman"/>
          <w:sz w:val="21"/>
          <w:szCs w:val="21"/>
        </w:rPr>
        <w:t>g</w:t>
      </w:r>
      <w:r w:rsidR="00C3244C" w:rsidRPr="00230AED">
        <w:rPr>
          <w:rFonts w:ascii="Times New Roman" w:hAnsi="Times New Roman" w:cs="Times New Roman"/>
          <w:i w:val="0"/>
          <w:sz w:val="21"/>
          <w:szCs w:val="21"/>
        </w:rPr>
        <w:t xml:space="preserve"> using this method is extrapolated from the equation of each fit line as 2 multiplied by each value for a. The uncertainties of these values </w:t>
      </w:r>
      <w:r w:rsidR="00B12564" w:rsidRPr="00230AED">
        <w:rPr>
          <w:rFonts w:ascii="Times New Roman" w:hAnsi="Times New Roman" w:cs="Times New Roman"/>
          <w:i w:val="0"/>
          <w:sz w:val="21"/>
          <w:szCs w:val="21"/>
        </w:rPr>
        <w:t>were</w:t>
      </w:r>
      <w:r w:rsidR="00C3244C" w:rsidRPr="00230AED">
        <w:rPr>
          <w:rFonts w:ascii="Times New Roman" w:hAnsi="Times New Roman" w:cs="Times New Roman"/>
          <w:i w:val="0"/>
          <w:sz w:val="21"/>
          <w:szCs w:val="21"/>
        </w:rPr>
        <w:t xml:space="preserve"> calculated using quadratic regression in Excel, and the results of these calculations are shown in Table 1.</w:t>
      </w:r>
    </w:p>
    <w:p w14:paraId="0E5F2C04" w14:textId="77777777" w:rsidR="00A82777" w:rsidRPr="00374C2B" w:rsidRDefault="00A82777" w:rsidP="002449F5">
      <w:pPr>
        <w:rPr>
          <w:b/>
          <w:bCs/>
          <w:color w:val="000000"/>
          <w:sz w:val="22"/>
          <w:szCs w:val="22"/>
        </w:rPr>
      </w:pPr>
    </w:p>
    <w:p w14:paraId="40A40F6E" w14:textId="4A6466A0" w:rsidR="00576BB2" w:rsidRDefault="00576BB2" w:rsidP="002449F5">
      <w:pPr>
        <w:rPr>
          <w:b/>
          <w:bCs/>
          <w:color w:val="000000"/>
          <w:sz w:val="22"/>
          <w:szCs w:val="22"/>
        </w:rPr>
      </w:pPr>
      <w:r w:rsidRPr="00374C2B">
        <w:rPr>
          <w:b/>
          <w:bCs/>
          <w:color w:val="000000"/>
          <w:sz w:val="22"/>
          <w:szCs w:val="22"/>
        </w:rPr>
        <w:t>4. Data Tables</w:t>
      </w:r>
    </w:p>
    <w:p w14:paraId="0F4D780F" w14:textId="77777777" w:rsidR="00A82777" w:rsidRDefault="00A82777" w:rsidP="002449F5">
      <w:pPr>
        <w:rPr>
          <w:b/>
          <w:bCs/>
          <w:color w:val="000000"/>
          <w:sz w:val="22"/>
          <w:szCs w:val="22"/>
        </w:rPr>
      </w:pPr>
    </w:p>
    <w:tbl>
      <w:tblPr>
        <w:tblStyle w:val="TableGrid"/>
        <w:tblW w:w="0" w:type="auto"/>
        <w:tblLook w:val="04A0" w:firstRow="1" w:lastRow="0" w:firstColumn="1" w:lastColumn="0" w:noHBand="0" w:noVBand="1"/>
      </w:tblPr>
      <w:tblGrid>
        <w:gridCol w:w="895"/>
        <w:gridCol w:w="2250"/>
        <w:gridCol w:w="2520"/>
        <w:gridCol w:w="2520"/>
      </w:tblGrid>
      <w:tr w:rsidR="00840A52" w14:paraId="4F4E96BB" w14:textId="77777777" w:rsidTr="00840A52">
        <w:tc>
          <w:tcPr>
            <w:tcW w:w="895" w:type="dxa"/>
          </w:tcPr>
          <w:p w14:paraId="3AAFE5EF" w14:textId="2428A6A0" w:rsidR="00A82777" w:rsidRPr="00DB5C7C" w:rsidRDefault="00A82777" w:rsidP="002449F5">
            <w:pPr>
              <w:rPr>
                <w:bCs/>
                <w:color w:val="000000"/>
                <w:sz w:val="22"/>
                <w:szCs w:val="22"/>
              </w:rPr>
            </w:pPr>
            <w:r w:rsidRPr="00DB5C7C">
              <w:rPr>
                <w:bCs/>
                <w:color w:val="000000"/>
                <w:sz w:val="22"/>
                <w:szCs w:val="22"/>
              </w:rPr>
              <w:t>Trial</w:t>
            </w:r>
          </w:p>
        </w:tc>
        <w:tc>
          <w:tcPr>
            <w:tcW w:w="2250" w:type="dxa"/>
          </w:tcPr>
          <w:p w14:paraId="09721C26" w14:textId="77777777" w:rsidR="00A82777" w:rsidRPr="00DB5C7C" w:rsidRDefault="00A82777" w:rsidP="002449F5">
            <w:pPr>
              <w:rPr>
                <w:bCs/>
                <w:color w:val="000000"/>
                <w:sz w:val="22"/>
                <w:szCs w:val="22"/>
              </w:rPr>
            </w:pPr>
            <w:r w:rsidRPr="00DB5C7C">
              <w:rPr>
                <w:bCs/>
                <w:color w:val="000000"/>
                <w:sz w:val="22"/>
                <w:szCs w:val="22"/>
              </w:rPr>
              <w:t>Photogate Spacing</w:t>
            </w:r>
          </w:p>
          <w:p w14:paraId="0914C44A" w14:textId="0A52FEA7" w:rsidR="00A82777" w:rsidRPr="00DB5C7C" w:rsidRDefault="00A82777" w:rsidP="002449F5">
            <w:pPr>
              <w:rPr>
                <w:bCs/>
                <w:color w:val="000000"/>
                <w:sz w:val="22"/>
                <w:szCs w:val="22"/>
              </w:rPr>
            </w:pPr>
            <w:r w:rsidRPr="00DB5C7C">
              <w:rPr>
                <w:bCs/>
                <w:color w:val="000000"/>
                <w:sz w:val="22"/>
                <w:szCs w:val="22"/>
              </w:rPr>
              <w:t xml:space="preserve">d </w:t>
            </w:r>
            <w:r w:rsidR="00840A52" w:rsidRPr="00DB5C7C">
              <w:rPr>
                <w:bCs/>
                <w:color w:val="000000"/>
                <w:sz w:val="22"/>
                <w:szCs w:val="22"/>
              </w:rPr>
              <w:t>(</w:t>
            </w:r>
            <w:r w:rsidRPr="00DB5C7C">
              <w:rPr>
                <w:bCs/>
                <w:color w:val="000000"/>
                <w:sz w:val="22"/>
                <w:szCs w:val="22"/>
              </w:rPr>
              <w:t>m)</w:t>
            </w:r>
          </w:p>
        </w:tc>
        <w:tc>
          <w:tcPr>
            <w:tcW w:w="2520" w:type="dxa"/>
          </w:tcPr>
          <w:p w14:paraId="4AF0F7A6" w14:textId="77777777" w:rsidR="00A82777" w:rsidRPr="00DB5C7C" w:rsidRDefault="00A82777" w:rsidP="002449F5">
            <w:pPr>
              <w:rPr>
                <w:bCs/>
                <w:color w:val="000000"/>
                <w:sz w:val="22"/>
                <w:szCs w:val="22"/>
              </w:rPr>
            </w:pPr>
            <w:r w:rsidRPr="00DB5C7C">
              <w:rPr>
                <w:bCs/>
                <w:color w:val="000000"/>
                <w:sz w:val="22"/>
                <w:szCs w:val="22"/>
              </w:rPr>
              <w:t>Gap to Impact Sensor</w:t>
            </w:r>
          </w:p>
          <w:p w14:paraId="7CBB02C7" w14:textId="76FADB9D" w:rsidR="00A82777" w:rsidRPr="00DB5C7C" w:rsidRDefault="00840A52" w:rsidP="002449F5">
            <w:pPr>
              <w:rPr>
                <w:bCs/>
                <w:color w:val="000000"/>
                <w:sz w:val="22"/>
                <w:szCs w:val="22"/>
              </w:rPr>
            </w:pPr>
            <w:r w:rsidRPr="00DB5C7C">
              <w:rPr>
                <w:bCs/>
                <w:color w:val="000000"/>
                <w:sz w:val="22"/>
                <w:szCs w:val="22"/>
              </w:rPr>
              <w:t>D (</w:t>
            </w:r>
            <w:r w:rsidR="00A82777" w:rsidRPr="00DB5C7C">
              <w:rPr>
                <w:bCs/>
                <w:color w:val="000000"/>
                <w:sz w:val="22"/>
                <w:szCs w:val="22"/>
              </w:rPr>
              <w:t>m)</w:t>
            </w:r>
          </w:p>
        </w:tc>
        <w:tc>
          <w:tcPr>
            <w:tcW w:w="2520" w:type="dxa"/>
          </w:tcPr>
          <w:p w14:paraId="74285EBB" w14:textId="77777777" w:rsidR="00A82777" w:rsidRPr="00DB5C7C" w:rsidRDefault="00A82777" w:rsidP="00A82777">
            <w:pPr>
              <w:rPr>
                <w:bCs/>
                <w:color w:val="000000"/>
                <w:sz w:val="22"/>
                <w:szCs w:val="22"/>
              </w:rPr>
            </w:pPr>
            <w:r w:rsidRPr="00DB5C7C">
              <w:rPr>
                <w:bCs/>
                <w:color w:val="000000"/>
                <w:sz w:val="22"/>
                <w:szCs w:val="22"/>
              </w:rPr>
              <w:t>Measured Acceleration</w:t>
            </w:r>
          </w:p>
          <w:p w14:paraId="2D667977" w14:textId="6DA28D70" w:rsidR="00A82777" w:rsidRPr="00DB5C7C" w:rsidRDefault="00A82777" w:rsidP="00A82777">
            <w:pPr>
              <w:rPr>
                <w:bCs/>
                <w:color w:val="000000"/>
                <w:sz w:val="22"/>
                <w:szCs w:val="22"/>
              </w:rPr>
            </w:pPr>
            <w:r w:rsidRPr="00DB5C7C">
              <w:rPr>
                <w:bCs/>
                <w:i/>
                <w:color w:val="000000"/>
                <w:sz w:val="22"/>
                <w:szCs w:val="22"/>
              </w:rPr>
              <w:t>g</w:t>
            </w:r>
            <w:r w:rsidRPr="00DB5C7C">
              <w:rPr>
                <w:bCs/>
                <w:color w:val="000000"/>
                <w:sz w:val="22"/>
                <w:szCs w:val="22"/>
              </w:rPr>
              <w:t xml:space="preserve"> (m/s</w:t>
            </w:r>
            <w:r w:rsidRPr="00DB5C7C">
              <w:rPr>
                <w:bCs/>
                <w:color w:val="000000"/>
                <w:sz w:val="22"/>
                <w:szCs w:val="22"/>
                <w:vertAlign w:val="superscript"/>
              </w:rPr>
              <w:t>2</w:t>
            </w:r>
            <w:r w:rsidRPr="00DB5C7C">
              <w:rPr>
                <w:bCs/>
                <w:color w:val="000000"/>
                <w:sz w:val="22"/>
                <w:szCs w:val="22"/>
              </w:rPr>
              <w:t>)</w:t>
            </w:r>
          </w:p>
        </w:tc>
      </w:tr>
      <w:tr w:rsidR="00840A52" w14:paraId="48C88C52" w14:textId="77777777" w:rsidTr="00230AED">
        <w:trPr>
          <w:trHeight w:val="287"/>
        </w:trPr>
        <w:tc>
          <w:tcPr>
            <w:tcW w:w="895" w:type="dxa"/>
          </w:tcPr>
          <w:p w14:paraId="14F96F3C" w14:textId="1171A59F" w:rsidR="00A82777" w:rsidRPr="00DB5C7C" w:rsidRDefault="00840A52" w:rsidP="00DB5C7C">
            <w:pPr>
              <w:jc w:val="center"/>
              <w:rPr>
                <w:bCs/>
                <w:color w:val="000000"/>
                <w:sz w:val="22"/>
                <w:szCs w:val="22"/>
              </w:rPr>
            </w:pPr>
            <w:r w:rsidRPr="00DB5C7C">
              <w:rPr>
                <w:bCs/>
                <w:color w:val="000000"/>
                <w:sz w:val="22"/>
                <w:szCs w:val="22"/>
              </w:rPr>
              <w:t>1</w:t>
            </w:r>
          </w:p>
        </w:tc>
        <w:tc>
          <w:tcPr>
            <w:tcW w:w="2250" w:type="dxa"/>
          </w:tcPr>
          <w:p w14:paraId="402D0878" w14:textId="6F22B6F7" w:rsidR="00A82777" w:rsidRPr="00DB5C7C" w:rsidRDefault="00840A52" w:rsidP="00DB5C7C">
            <w:pPr>
              <w:jc w:val="center"/>
              <w:rPr>
                <w:bCs/>
                <w:color w:val="000000"/>
                <w:sz w:val="22"/>
                <w:szCs w:val="22"/>
              </w:rPr>
            </w:pPr>
            <w:r w:rsidRPr="00DB5C7C">
              <w:rPr>
                <w:bCs/>
                <w:color w:val="000000"/>
                <w:sz w:val="22"/>
                <w:szCs w:val="22"/>
              </w:rPr>
              <w:t>0.083</w:t>
            </w:r>
          </w:p>
        </w:tc>
        <w:tc>
          <w:tcPr>
            <w:tcW w:w="2520" w:type="dxa"/>
          </w:tcPr>
          <w:p w14:paraId="1AAABBDD" w14:textId="3DAFDB73" w:rsidR="00A82777" w:rsidRPr="00DB5C7C" w:rsidRDefault="00130573" w:rsidP="00DB5C7C">
            <w:pPr>
              <w:jc w:val="center"/>
              <w:rPr>
                <w:bCs/>
                <w:color w:val="000000"/>
                <w:sz w:val="22"/>
                <w:szCs w:val="22"/>
              </w:rPr>
            </w:pPr>
            <w:r w:rsidRPr="00DB5C7C">
              <w:rPr>
                <w:bCs/>
                <w:color w:val="000000"/>
                <w:sz w:val="22"/>
                <w:szCs w:val="22"/>
              </w:rPr>
              <w:t>0.188</w:t>
            </w:r>
          </w:p>
        </w:tc>
        <w:tc>
          <w:tcPr>
            <w:tcW w:w="2520" w:type="dxa"/>
          </w:tcPr>
          <w:p w14:paraId="22F5BFB7" w14:textId="098A5692" w:rsidR="00A82777" w:rsidRPr="00DB5C7C" w:rsidRDefault="002B0B60" w:rsidP="00DB5C7C">
            <w:pPr>
              <w:jc w:val="center"/>
              <w:rPr>
                <w:bCs/>
                <w:color w:val="000000"/>
                <w:sz w:val="22"/>
                <w:szCs w:val="22"/>
              </w:rPr>
            </w:pPr>
            <w:r>
              <w:rPr>
                <w:bCs/>
                <w:color w:val="000000"/>
                <w:sz w:val="22"/>
                <w:szCs w:val="22"/>
              </w:rPr>
              <w:t>9.599</w:t>
            </w:r>
            <w:r w:rsidR="009C6BD2">
              <w:rPr>
                <w:bCs/>
                <w:color w:val="000000"/>
                <w:sz w:val="22"/>
                <w:szCs w:val="22"/>
              </w:rPr>
              <w:t xml:space="preserve"> </w:t>
            </w:r>
            <w:r w:rsidR="009C6BD2" w:rsidRPr="009C6BD2">
              <w:rPr>
                <w:sz w:val="22"/>
                <w:szCs w:val="22"/>
              </w:rPr>
              <w:t>± .00</w:t>
            </w:r>
            <w:r w:rsidR="009C6BD2">
              <w:rPr>
                <w:sz w:val="22"/>
                <w:szCs w:val="22"/>
              </w:rPr>
              <w:t>6</w:t>
            </w:r>
          </w:p>
        </w:tc>
      </w:tr>
      <w:tr w:rsidR="00840A52" w14:paraId="109DC921" w14:textId="77777777" w:rsidTr="00840A52">
        <w:tc>
          <w:tcPr>
            <w:tcW w:w="895" w:type="dxa"/>
          </w:tcPr>
          <w:p w14:paraId="50BC1282" w14:textId="4FEB8520" w:rsidR="00A82777" w:rsidRPr="00DB5C7C" w:rsidRDefault="00840A52" w:rsidP="00DB5C7C">
            <w:pPr>
              <w:jc w:val="center"/>
              <w:rPr>
                <w:bCs/>
                <w:color w:val="000000"/>
                <w:sz w:val="22"/>
                <w:szCs w:val="22"/>
              </w:rPr>
            </w:pPr>
            <w:r w:rsidRPr="00DB5C7C">
              <w:rPr>
                <w:bCs/>
                <w:color w:val="000000"/>
                <w:sz w:val="22"/>
                <w:szCs w:val="22"/>
              </w:rPr>
              <w:t>2</w:t>
            </w:r>
          </w:p>
        </w:tc>
        <w:tc>
          <w:tcPr>
            <w:tcW w:w="2250" w:type="dxa"/>
          </w:tcPr>
          <w:p w14:paraId="5A1EF492" w14:textId="21D20563" w:rsidR="00A82777" w:rsidRPr="00DB5C7C" w:rsidRDefault="00840A52" w:rsidP="00DB5C7C">
            <w:pPr>
              <w:jc w:val="center"/>
              <w:rPr>
                <w:bCs/>
                <w:color w:val="000000"/>
                <w:sz w:val="22"/>
                <w:szCs w:val="22"/>
              </w:rPr>
            </w:pPr>
            <w:r w:rsidRPr="00DB5C7C">
              <w:rPr>
                <w:bCs/>
                <w:color w:val="000000"/>
                <w:sz w:val="22"/>
                <w:szCs w:val="22"/>
              </w:rPr>
              <w:t>0.083</w:t>
            </w:r>
          </w:p>
        </w:tc>
        <w:tc>
          <w:tcPr>
            <w:tcW w:w="2520" w:type="dxa"/>
          </w:tcPr>
          <w:p w14:paraId="70995BBA" w14:textId="1E82908A" w:rsidR="00A82777" w:rsidRPr="00DB5C7C" w:rsidRDefault="00130573" w:rsidP="00DB5C7C">
            <w:pPr>
              <w:jc w:val="center"/>
              <w:rPr>
                <w:bCs/>
                <w:color w:val="000000"/>
                <w:sz w:val="22"/>
                <w:szCs w:val="22"/>
              </w:rPr>
            </w:pPr>
            <w:r w:rsidRPr="00DB5C7C">
              <w:rPr>
                <w:bCs/>
                <w:color w:val="000000"/>
                <w:sz w:val="22"/>
                <w:szCs w:val="22"/>
              </w:rPr>
              <w:t>0.385</w:t>
            </w:r>
          </w:p>
        </w:tc>
        <w:tc>
          <w:tcPr>
            <w:tcW w:w="2520" w:type="dxa"/>
          </w:tcPr>
          <w:p w14:paraId="4660F4D7" w14:textId="2D481D7D" w:rsidR="00A82777" w:rsidRPr="00DB5C7C" w:rsidRDefault="002B0B60" w:rsidP="00DB5C7C">
            <w:pPr>
              <w:jc w:val="center"/>
              <w:rPr>
                <w:bCs/>
                <w:color w:val="000000"/>
                <w:sz w:val="22"/>
                <w:szCs w:val="22"/>
              </w:rPr>
            </w:pPr>
            <w:r>
              <w:rPr>
                <w:bCs/>
                <w:color w:val="000000"/>
                <w:sz w:val="22"/>
                <w:szCs w:val="22"/>
              </w:rPr>
              <w:t>9.692</w:t>
            </w:r>
            <w:r w:rsidR="009C6BD2">
              <w:rPr>
                <w:bCs/>
                <w:color w:val="000000"/>
                <w:sz w:val="22"/>
                <w:szCs w:val="22"/>
              </w:rPr>
              <w:t xml:space="preserve"> </w:t>
            </w:r>
            <w:r w:rsidR="009C6BD2" w:rsidRPr="009C6BD2">
              <w:rPr>
                <w:sz w:val="22"/>
                <w:szCs w:val="22"/>
              </w:rPr>
              <w:t>±</w:t>
            </w:r>
            <w:r w:rsidR="009C6BD2">
              <w:rPr>
                <w:sz w:val="22"/>
                <w:szCs w:val="22"/>
              </w:rPr>
              <w:t xml:space="preserve"> .005</w:t>
            </w:r>
          </w:p>
        </w:tc>
      </w:tr>
      <w:tr w:rsidR="00840A52" w14:paraId="13BA062C" w14:textId="77777777" w:rsidTr="00840A52">
        <w:tc>
          <w:tcPr>
            <w:tcW w:w="895" w:type="dxa"/>
          </w:tcPr>
          <w:p w14:paraId="1039B57B" w14:textId="195EF797" w:rsidR="00A82777" w:rsidRPr="00DB5C7C" w:rsidRDefault="00840A52" w:rsidP="00DB5C7C">
            <w:pPr>
              <w:jc w:val="center"/>
              <w:rPr>
                <w:bCs/>
                <w:color w:val="000000"/>
                <w:sz w:val="22"/>
                <w:szCs w:val="22"/>
              </w:rPr>
            </w:pPr>
            <w:r w:rsidRPr="00DB5C7C">
              <w:rPr>
                <w:bCs/>
                <w:color w:val="000000"/>
                <w:sz w:val="22"/>
                <w:szCs w:val="22"/>
              </w:rPr>
              <w:t>3</w:t>
            </w:r>
          </w:p>
        </w:tc>
        <w:tc>
          <w:tcPr>
            <w:tcW w:w="2250" w:type="dxa"/>
          </w:tcPr>
          <w:p w14:paraId="10F3F5E5" w14:textId="112570EC" w:rsidR="00A82777" w:rsidRPr="00DB5C7C" w:rsidRDefault="00840A52" w:rsidP="00DB5C7C">
            <w:pPr>
              <w:jc w:val="center"/>
              <w:rPr>
                <w:bCs/>
                <w:color w:val="000000"/>
                <w:sz w:val="22"/>
                <w:szCs w:val="22"/>
              </w:rPr>
            </w:pPr>
            <w:r w:rsidRPr="00DB5C7C">
              <w:rPr>
                <w:bCs/>
                <w:color w:val="000000"/>
                <w:sz w:val="22"/>
                <w:szCs w:val="22"/>
              </w:rPr>
              <w:t>0.083</w:t>
            </w:r>
          </w:p>
        </w:tc>
        <w:tc>
          <w:tcPr>
            <w:tcW w:w="2520" w:type="dxa"/>
          </w:tcPr>
          <w:p w14:paraId="7A2D0D3B" w14:textId="11EFB5BC" w:rsidR="00A82777" w:rsidRPr="00DB5C7C" w:rsidRDefault="00130573" w:rsidP="00DB5C7C">
            <w:pPr>
              <w:jc w:val="center"/>
              <w:rPr>
                <w:bCs/>
                <w:color w:val="000000"/>
                <w:sz w:val="22"/>
                <w:szCs w:val="22"/>
              </w:rPr>
            </w:pPr>
            <w:r w:rsidRPr="00DB5C7C">
              <w:rPr>
                <w:bCs/>
                <w:color w:val="000000"/>
                <w:sz w:val="22"/>
                <w:szCs w:val="22"/>
              </w:rPr>
              <w:t>0.604</w:t>
            </w:r>
          </w:p>
        </w:tc>
        <w:tc>
          <w:tcPr>
            <w:tcW w:w="2520" w:type="dxa"/>
          </w:tcPr>
          <w:p w14:paraId="2D6195BC" w14:textId="5087E5BD" w:rsidR="00A82777" w:rsidRPr="00DB5C7C" w:rsidRDefault="002B0B60" w:rsidP="00DB5C7C">
            <w:pPr>
              <w:jc w:val="center"/>
              <w:rPr>
                <w:bCs/>
                <w:color w:val="000000"/>
                <w:sz w:val="22"/>
                <w:szCs w:val="22"/>
              </w:rPr>
            </w:pPr>
            <w:r>
              <w:rPr>
                <w:bCs/>
                <w:color w:val="000000"/>
                <w:sz w:val="22"/>
                <w:szCs w:val="22"/>
              </w:rPr>
              <w:t>9.694</w:t>
            </w:r>
            <w:r w:rsidR="009C6BD2">
              <w:rPr>
                <w:bCs/>
                <w:color w:val="000000"/>
                <w:sz w:val="22"/>
                <w:szCs w:val="22"/>
              </w:rPr>
              <w:t xml:space="preserve"> </w:t>
            </w:r>
            <w:r w:rsidR="009C6BD2" w:rsidRPr="009C6BD2">
              <w:rPr>
                <w:sz w:val="22"/>
                <w:szCs w:val="22"/>
              </w:rPr>
              <w:t>±</w:t>
            </w:r>
            <w:r w:rsidR="009C6BD2">
              <w:rPr>
                <w:sz w:val="22"/>
                <w:szCs w:val="22"/>
              </w:rPr>
              <w:t xml:space="preserve"> .005</w:t>
            </w:r>
          </w:p>
        </w:tc>
      </w:tr>
      <w:tr w:rsidR="00840A52" w14:paraId="6276E592" w14:textId="77777777" w:rsidTr="00840A52">
        <w:tc>
          <w:tcPr>
            <w:tcW w:w="895" w:type="dxa"/>
          </w:tcPr>
          <w:p w14:paraId="628B744A" w14:textId="6B4D22F6" w:rsidR="00A82777" w:rsidRPr="00DB5C7C" w:rsidRDefault="00840A52" w:rsidP="00DB5C7C">
            <w:pPr>
              <w:jc w:val="center"/>
              <w:rPr>
                <w:bCs/>
                <w:color w:val="000000"/>
                <w:sz w:val="22"/>
                <w:szCs w:val="22"/>
              </w:rPr>
            </w:pPr>
            <w:r w:rsidRPr="00DB5C7C">
              <w:rPr>
                <w:bCs/>
                <w:color w:val="000000"/>
                <w:sz w:val="22"/>
                <w:szCs w:val="22"/>
              </w:rPr>
              <w:t>4</w:t>
            </w:r>
          </w:p>
        </w:tc>
        <w:tc>
          <w:tcPr>
            <w:tcW w:w="2250" w:type="dxa"/>
          </w:tcPr>
          <w:p w14:paraId="1AF91E77" w14:textId="6469CBEC" w:rsidR="00A82777" w:rsidRPr="00DB5C7C" w:rsidRDefault="00840A52" w:rsidP="00DB5C7C">
            <w:pPr>
              <w:jc w:val="center"/>
              <w:rPr>
                <w:bCs/>
                <w:color w:val="000000"/>
                <w:sz w:val="22"/>
                <w:szCs w:val="22"/>
              </w:rPr>
            </w:pPr>
            <w:r w:rsidRPr="00DB5C7C">
              <w:rPr>
                <w:bCs/>
                <w:color w:val="000000"/>
                <w:sz w:val="22"/>
                <w:szCs w:val="22"/>
              </w:rPr>
              <w:t>0.083</w:t>
            </w:r>
          </w:p>
        </w:tc>
        <w:tc>
          <w:tcPr>
            <w:tcW w:w="2520" w:type="dxa"/>
          </w:tcPr>
          <w:p w14:paraId="62127E11" w14:textId="5B96CECC" w:rsidR="00A82777" w:rsidRPr="00DB5C7C" w:rsidRDefault="00130573" w:rsidP="00DB5C7C">
            <w:pPr>
              <w:jc w:val="center"/>
              <w:rPr>
                <w:bCs/>
                <w:color w:val="000000"/>
                <w:sz w:val="22"/>
                <w:szCs w:val="22"/>
              </w:rPr>
            </w:pPr>
            <w:r w:rsidRPr="00DB5C7C">
              <w:rPr>
                <w:bCs/>
                <w:color w:val="000000"/>
                <w:sz w:val="22"/>
                <w:szCs w:val="22"/>
              </w:rPr>
              <w:t>0.784</w:t>
            </w:r>
          </w:p>
        </w:tc>
        <w:tc>
          <w:tcPr>
            <w:tcW w:w="2520" w:type="dxa"/>
          </w:tcPr>
          <w:p w14:paraId="7A7B2CE9" w14:textId="6E94FF27" w:rsidR="00A82777" w:rsidRPr="00DB5C7C" w:rsidRDefault="002B0B60" w:rsidP="00DB5C7C">
            <w:pPr>
              <w:jc w:val="center"/>
              <w:rPr>
                <w:bCs/>
                <w:color w:val="000000"/>
                <w:sz w:val="22"/>
                <w:szCs w:val="22"/>
              </w:rPr>
            </w:pPr>
            <w:r>
              <w:rPr>
                <w:bCs/>
                <w:color w:val="000000"/>
                <w:sz w:val="22"/>
                <w:szCs w:val="22"/>
              </w:rPr>
              <w:t>9.651</w:t>
            </w:r>
            <w:r w:rsidR="009C6BD2">
              <w:rPr>
                <w:bCs/>
                <w:color w:val="000000"/>
                <w:sz w:val="22"/>
                <w:szCs w:val="22"/>
              </w:rPr>
              <w:t xml:space="preserve"> </w:t>
            </w:r>
            <w:r w:rsidR="009C6BD2" w:rsidRPr="009C6BD2">
              <w:rPr>
                <w:sz w:val="22"/>
                <w:szCs w:val="22"/>
              </w:rPr>
              <w:t>±</w:t>
            </w:r>
            <w:r w:rsidR="009C6BD2">
              <w:rPr>
                <w:sz w:val="22"/>
                <w:szCs w:val="22"/>
              </w:rPr>
              <w:t xml:space="preserve"> .003</w:t>
            </w:r>
          </w:p>
        </w:tc>
      </w:tr>
      <w:tr w:rsidR="00840A52" w14:paraId="15EC453B" w14:textId="77777777" w:rsidTr="00840A52">
        <w:tc>
          <w:tcPr>
            <w:tcW w:w="895" w:type="dxa"/>
          </w:tcPr>
          <w:p w14:paraId="065206DB" w14:textId="09431FAC" w:rsidR="00A82777" w:rsidRPr="00DB5C7C" w:rsidRDefault="00840A52" w:rsidP="00DB5C7C">
            <w:pPr>
              <w:jc w:val="center"/>
              <w:rPr>
                <w:bCs/>
                <w:color w:val="000000"/>
                <w:sz w:val="22"/>
                <w:szCs w:val="22"/>
              </w:rPr>
            </w:pPr>
            <w:r w:rsidRPr="00DB5C7C">
              <w:rPr>
                <w:bCs/>
                <w:color w:val="000000"/>
                <w:sz w:val="22"/>
                <w:szCs w:val="22"/>
              </w:rPr>
              <w:t>5</w:t>
            </w:r>
          </w:p>
        </w:tc>
        <w:tc>
          <w:tcPr>
            <w:tcW w:w="2250" w:type="dxa"/>
          </w:tcPr>
          <w:p w14:paraId="13DDB9DB" w14:textId="49C113CC" w:rsidR="00A82777" w:rsidRPr="00DB5C7C" w:rsidRDefault="00840A52" w:rsidP="00DB5C7C">
            <w:pPr>
              <w:jc w:val="center"/>
              <w:rPr>
                <w:bCs/>
                <w:color w:val="000000"/>
                <w:sz w:val="22"/>
                <w:szCs w:val="22"/>
              </w:rPr>
            </w:pPr>
            <w:r w:rsidRPr="00DB5C7C">
              <w:rPr>
                <w:bCs/>
                <w:color w:val="000000"/>
                <w:sz w:val="22"/>
                <w:szCs w:val="22"/>
              </w:rPr>
              <w:t>0.083</w:t>
            </w:r>
          </w:p>
        </w:tc>
        <w:tc>
          <w:tcPr>
            <w:tcW w:w="2520" w:type="dxa"/>
          </w:tcPr>
          <w:p w14:paraId="3C2FC62C" w14:textId="4388585A" w:rsidR="00A82777" w:rsidRPr="00DB5C7C" w:rsidRDefault="00130573" w:rsidP="00DB5C7C">
            <w:pPr>
              <w:jc w:val="center"/>
              <w:rPr>
                <w:bCs/>
                <w:color w:val="000000"/>
                <w:sz w:val="22"/>
                <w:szCs w:val="22"/>
              </w:rPr>
            </w:pPr>
            <w:r w:rsidRPr="00DB5C7C">
              <w:rPr>
                <w:bCs/>
                <w:color w:val="000000"/>
                <w:sz w:val="22"/>
                <w:szCs w:val="22"/>
              </w:rPr>
              <w:t>0.898</w:t>
            </w:r>
          </w:p>
        </w:tc>
        <w:tc>
          <w:tcPr>
            <w:tcW w:w="2520" w:type="dxa"/>
          </w:tcPr>
          <w:p w14:paraId="0FD267FE" w14:textId="650D767F" w:rsidR="00A82777" w:rsidRPr="00DB5C7C" w:rsidRDefault="002B0B60" w:rsidP="001F06D2">
            <w:pPr>
              <w:keepNext/>
              <w:jc w:val="center"/>
              <w:rPr>
                <w:bCs/>
                <w:color w:val="000000"/>
                <w:sz w:val="22"/>
                <w:szCs w:val="22"/>
              </w:rPr>
            </w:pPr>
            <w:r>
              <w:rPr>
                <w:bCs/>
                <w:color w:val="000000"/>
                <w:sz w:val="22"/>
                <w:szCs w:val="22"/>
              </w:rPr>
              <w:t>9.680</w:t>
            </w:r>
            <w:r w:rsidR="009C6BD2">
              <w:rPr>
                <w:bCs/>
                <w:color w:val="000000"/>
                <w:sz w:val="22"/>
                <w:szCs w:val="22"/>
              </w:rPr>
              <w:t xml:space="preserve"> </w:t>
            </w:r>
            <w:r w:rsidR="009C6BD2" w:rsidRPr="009C6BD2">
              <w:rPr>
                <w:sz w:val="22"/>
                <w:szCs w:val="22"/>
              </w:rPr>
              <w:t>±</w:t>
            </w:r>
            <w:r w:rsidR="009C6BD2">
              <w:rPr>
                <w:sz w:val="22"/>
                <w:szCs w:val="22"/>
              </w:rPr>
              <w:t xml:space="preserve"> .004</w:t>
            </w:r>
          </w:p>
        </w:tc>
      </w:tr>
    </w:tbl>
    <w:p w14:paraId="553FB294" w14:textId="21C98FFF" w:rsidR="001F06D2" w:rsidRDefault="001F06D2" w:rsidP="00230AED">
      <w:pPr>
        <w:pStyle w:val="Caption"/>
        <w:rPr>
          <w:rFonts w:ascii="Times New Roman" w:hAnsi="Times New Roman" w:cs="Times New Roman"/>
          <w:i w:val="0"/>
          <w:sz w:val="21"/>
          <w:szCs w:val="21"/>
        </w:rPr>
      </w:pPr>
      <w:r w:rsidRPr="00230AED">
        <w:rPr>
          <w:rFonts w:ascii="Times New Roman" w:hAnsi="Times New Roman" w:cs="Times New Roman"/>
          <w:i w:val="0"/>
          <w:sz w:val="21"/>
          <w:szCs w:val="21"/>
        </w:rPr>
        <w:t xml:space="preserve">Table </w:t>
      </w:r>
      <w:r w:rsidRPr="00230AED">
        <w:rPr>
          <w:rFonts w:ascii="Times New Roman" w:hAnsi="Times New Roman" w:cs="Times New Roman"/>
          <w:i w:val="0"/>
          <w:sz w:val="21"/>
          <w:szCs w:val="21"/>
        </w:rPr>
        <w:fldChar w:fldCharType="begin"/>
      </w:r>
      <w:r w:rsidRPr="00230AED">
        <w:rPr>
          <w:rFonts w:ascii="Times New Roman" w:hAnsi="Times New Roman" w:cs="Times New Roman"/>
          <w:i w:val="0"/>
          <w:sz w:val="21"/>
          <w:szCs w:val="21"/>
        </w:rPr>
        <w:instrText xml:space="preserve"> SEQ Table \* ARABIC </w:instrText>
      </w:r>
      <w:r w:rsidRPr="00230AED">
        <w:rPr>
          <w:rFonts w:ascii="Times New Roman" w:hAnsi="Times New Roman" w:cs="Times New Roman"/>
          <w:i w:val="0"/>
          <w:sz w:val="21"/>
          <w:szCs w:val="21"/>
        </w:rPr>
        <w:fldChar w:fldCharType="separate"/>
      </w:r>
      <w:r w:rsidR="002236E4">
        <w:rPr>
          <w:rFonts w:ascii="Times New Roman" w:hAnsi="Times New Roman" w:cs="Times New Roman"/>
          <w:i w:val="0"/>
          <w:noProof/>
          <w:sz w:val="21"/>
          <w:szCs w:val="21"/>
        </w:rPr>
        <w:t>1</w:t>
      </w:r>
      <w:r w:rsidRPr="00230AED">
        <w:rPr>
          <w:rFonts w:ascii="Times New Roman" w:hAnsi="Times New Roman" w:cs="Times New Roman"/>
          <w:i w:val="0"/>
          <w:sz w:val="21"/>
          <w:szCs w:val="21"/>
        </w:rPr>
        <w:fldChar w:fldCharType="end"/>
      </w:r>
      <w:r w:rsidR="009A11E3" w:rsidRPr="00230AED">
        <w:rPr>
          <w:rFonts w:ascii="Times New Roman" w:hAnsi="Times New Roman" w:cs="Times New Roman"/>
          <w:i w:val="0"/>
          <w:sz w:val="21"/>
          <w:szCs w:val="21"/>
        </w:rPr>
        <w:t xml:space="preserve">. Data </w:t>
      </w:r>
      <w:r w:rsidR="00230AED">
        <w:rPr>
          <w:rFonts w:ascii="Times New Roman" w:hAnsi="Times New Roman" w:cs="Times New Roman"/>
          <w:i w:val="0"/>
          <w:sz w:val="21"/>
          <w:szCs w:val="21"/>
        </w:rPr>
        <w:t xml:space="preserve">and Experimental Acceleration </w:t>
      </w:r>
      <w:r w:rsidR="009A11E3" w:rsidRPr="00230AED">
        <w:rPr>
          <w:rFonts w:ascii="Times New Roman" w:hAnsi="Times New Roman" w:cs="Times New Roman"/>
          <w:i w:val="0"/>
          <w:sz w:val="21"/>
          <w:szCs w:val="21"/>
        </w:rPr>
        <w:t>for the Ball Drop Method.</w:t>
      </w:r>
      <w:r w:rsidR="00230AED">
        <w:rPr>
          <w:rFonts w:ascii="Times New Roman" w:hAnsi="Times New Roman" w:cs="Times New Roman"/>
          <w:i w:val="0"/>
          <w:sz w:val="21"/>
          <w:szCs w:val="21"/>
        </w:rPr>
        <w:tab/>
      </w:r>
      <w:r w:rsidR="00230AED">
        <w:rPr>
          <w:rFonts w:ascii="Times New Roman" w:hAnsi="Times New Roman" w:cs="Times New Roman"/>
          <w:i w:val="0"/>
          <w:sz w:val="21"/>
          <w:szCs w:val="21"/>
        </w:rPr>
        <w:tab/>
      </w:r>
      <w:r w:rsidR="00230AED">
        <w:rPr>
          <w:rFonts w:ascii="Times New Roman" w:hAnsi="Times New Roman" w:cs="Times New Roman"/>
          <w:i w:val="0"/>
          <w:sz w:val="21"/>
          <w:szCs w:val="21"/>
        </w:rPr>
        <w:tab/>
      </w:r>
      <w:r w:rsidR="00230AED">
        <w:rPr>
          <w:rFonts w:ascii="Times New Roman" w:hAnsi="Times New Roman" w:cs="Times New Roman"/>
          <w:i w:val="0"/>
          <w:sz w:val="21"/>
          <w:szCs w:val="21"/>
        </w:rPr>
        <w:tab/>
        <w:t xml:space="preserve">         </w:t>
      </w:r>
      <w:r w:rsidR="009A11E3" w:rsidRPr="00230AED">
        <w:rPr>
          <w:rFonts w:ascii="Times New Roman" w:hAnsi="Times New Roman" w:cs="Times New Roman"/>
          <w:i w:val="0"/>
          <w:sz w:val="21"/>
          <w:szCs w:val="21"/>
        </w:rPr>
        <w:t>The systematic uncertainty of d and D (columns 2 and 3) was found to be ±.001m. The distance between the first and second photogate, d, remained constant at 0.083</w:t>
      </w:r>
      <w:r w:rsidR="009C6BD2" w:rsidRPr="00230AED">
        <w:rPr>
          <w:rFonts w:ascii="Times New Roman" w:hAnsi="Times New Roman" w:cs="Times New Roman"/>
          <w:i w:val="0"/>
          <w:sz w:val="21"/>
          <w:szCs w:val="21"/>
        </w:rPr>
        <w:t xml:space="preserve"> </w:t>
      </w:r>
      <w:r w:rsidR="009A11E3" w:rsidRPr="00230AED">
        <w:rPr>
          <w:rFonts w:ascii="Times New Roman" w:hAnsi="Times New Roman" w:cs="Times New Roman"/>
          <w:i w:val="0"/>
          <w:sz w:val="21"/>
          <w:szCs w:val="21"/>
        </w:rPr>
        <w:t>±</w:t>
      </w:r>
      <w:r w:rsidR="009C6BD2" w:rsidRPr="00230AED">
        <w:rPr>
          <w:rFonts w:ascii="Times New Roman" w:hAnsi="Times New Roman" w:cs="Times New Roman"/>
          <w:i w:val="0"/>
          <w:sz w:val="21"/>
          <w:szCs w:val="21"/>
        </w:rPr>
        <w:t xml:space="preserve"> </w:t>
      </w:r>
      <w:r w:rsidR="009A11E3" w:rsidRPr="00230AED">
        <w:rPr>
          <w:rFonts w:ascii="Times New Roman" w:hAnsi="Times New Roman" w:cs="Times New Roman"/>
          <w:i w:val="0"/>
          <w:sz w:val="21"/>
          <w:szCs w:val="21"/>
        </w:rPr>
        <w:t>.001m while the distance between the second photogate and the impact sensor was varied. The measured acceleration, g, was then found using Equation 2.1 derived earlier, and the uncertainties propagated appropriately.</w:t>
      </w:r>
    </w:p>
    <w:p w14:paraId="7AABA504" w14:textId="77777777" w:rsidR="00230AED" w:rsidRDefault="00230AED" w:rsidP="00230AED"/>
    <w:p w14:paraId="25E69572" w14:textId="77777777" w:rsidR="00230AED" w:rsidRDefault="00230AED" w:rsidP="00230AED"/>
    <w:p w14:paraId="1A000E28" w14:textId="77777777" w:rsidR="00230AED" w:rsidRDefault="00230AED" w:rsidP="00230AED"/>
    <w:p w14:paraId="0F2BE2E9" w14:textId="77777777" w:rsidR="00230AED" w:rsidRDefault="00230AED" w:rsidP="00230AED"/>
    <w:p w14:paraId="21ACB7F9" w14:textId="77777777" w:rsidR="00230AED" w:rsidRDefault="00230AED" w:rsidP="00230AED"/>
    <w:p w14:paraId="7A1A8F30" w14:textId="77777777" w:rsidR="00230AED" w:rsidRDefault="00230AED" w:rsidP="00230AED"/>
    <w:p w14:paraId="67F42C6E" w14:textId="77777777" w:rsidR="00230AED" w:rsidRDefault="00230AED" w:rsidP="00230AED"/>
    <w:p w14:paraId="1D596BE1" w14:textId="77777777" w:rsidR="00230AED" w:rsidRDefault="00230AED" w:rsidP="00230AED"/>
    <w:p w14:paraId="0A8C4A25" w14:textId="77777777" w:rsidR="00230AED" w:rsidRPr="00230AED" w:rsidRDefault="00230AED" w:rsidP="00230AED"/>
    <w:tbl>
      <w:tblPr>
        <w:tblStyle w:val="TableGrid"/>
        <w:tblW w:w="0" w:type="auto"/>
        <w:tblLook w:val="04A0" w:firstRow="1" w:lastRow="0" w:firstColumn="1" w:lastColumn="0" w:noHBand="0" w:noVBand="1"/>
      </w:tblPr>
      <w:tblGrid>
        <w:gridCol w:w="895"/>
        <w:gridCol w:w="2520"/>
        <w:gridCol w:w="2250"/>
        <w:gridCol w:w="2520"/>
      </w:tblGrid>
      <w:tr w:rsidR="00DB5C7C" w14:paraId="45FCCDA1" w14:textId="77777777" w:rsidTr="00DB5C7C">
        <w:tc>
          <w:tcPr>
            <w:tcW w:w="895" w:type="dxa"/>
          </w:tcPr>
          <w:p w14:paraId="41CAB7F2" w14:textId="77777777" w:rsidR="00DB5C7C" w:rsidRPr="00DB5C7C" w:rsidRDefault="00DB5C7C" w:rsidP="000F5B15">
            <w:pPr>
              <w:rPr>
                <w:bCs/>
                <w:color w:val="000000"/>
                <w:sz w:val="22"/>
                <w:szCs w:val="22"/>
              </w:rPr>
            </w:pPr>
            <w:r w:rsidRPr="00DB5C7C">
              <w:rPr>
                <w:bCs/>
                <w:color w:val="000000"/>
                <w:sz w:val="22"/>
                <w:szCs w:val="22"/>
              </w:rPr>
              <w:lastRenderedPageBreak/>
              <w:t>Trial</w:t>
            </w:r>
          </w:p>
        </w:tc>
        <w:tc>
          <w:tcPr>
            <w:tcW w:w="2520" w:type="dxa"/>
          </w:tcPr>
          <w:p w14:paraId="33204D25" w14:textId="77777777" w:rsidR="00DB5C7C" w:rsidRDefault="00DB5C7C" w:rsidP="000F5B15">
            <w:pPr>
              <w:rPr>
                <w:bCs/>
                <w:color w:val="000000"/>
                <w:sz w:val="22"/>
                <w:szCs w:val="22"/>
              </w:rPr>
            </w:pPr>
            <w:r>
              <w:rPr>
                <w:bCs/>
                <w:color w:val="000000"/>
                <w:sz w:val="22"/>
                <w:szCs w:val="22"/>
              </w:rPr>
              <w:t>Distance between slots</w:t>
            </w:r>
          </w:p>
          <w:p w14:paraId="1E4C700A" w14:textId="47DA269E" w:rsidR="00DB5C7C" w:rsidRPr="00DB5C7C" w:rsidRDefault="00DB5C7C" w:rsidP="000F5B15">
            <w:pPr>
              <w:rPr>
                <w:bCs/>
                <w:color w:val="000000"/>
                <w:sz w:val="22"/>
                <w:szCs w:val="22"/>
              </w:rPr>
            </w:pPr>
            <w:r>
              <w:rPr>
                <w:bCs/>
                <w:color w:val="000000"/>
                <w:sz w:val="22"/>
                <w:szCs w:val="22"/>
              </w:rPr>
              <w:sym w:font="Symbol" w:char="F06C"/>
            </w:r>
            <w:r w:rsidRPr="00DB5C7C">
              <w:rPr>
                <w:bCs/>
                <w:color w:val="000000"/>
                <w:sz w:val="22"/>
                <w:szCs w:val="22"/>
              </w:rPr>
              <w:t xml:space="preserve"> (m)</w:t>
            </w:r>
          </w:p>
        </w:tc>
        <w:tc>
          <w:tcPr>
            <w:tcW w:w="2250" w:type="dxa"/>
          </w:tcPr>
          <w:p w14:paraId="58116635" w14:textId="348184EE" w:rsidR="00DB5C7C" w:rsidRPr="00DB5C7C" w:rsidRDefault="00DB5C7C" w:rsidP="000F5B15">
            <w:pPr>
              <w:rPr>
                <w:bCs/>
                <w:color w:val="000000"/>
                <w:sz w:val="22"/>
                <w:szCs w:val="22"/>
              </w:rPr>
            </w:pPr>
            <w:r>
              <w:rPr>
                <w:bCs/>
                <w:color w:val="000000"/>
                <w:sz w:val="22"/>
                <w:szCs w:val="22"/>
              </w:rPr>
              <w:t>Comb Slots</w:t>
            </w:r>
          </w:p>
        </w:tc>
        <w:tc>
          <w:tcPr>
            <w:tcW w:w="2520" w:type="dxa"/>
          </w:tcPr>
          <w:p w14:paraId="2E8AE36F" w14:textId="77777777" w:rsidR="00DB5C7C" w:rsidRPr="00DB5C7C" w:rsidRDefault="00DB5C7C" w:rsidP="000F5B15">
            <w:pPr>
              <w:rPr>
                <w:bCs/>
                <w:color w:val="000000"/>
                <w:sz w:val="22"/>
                <w:szCs w:val="22"/>
              </w:rPr>
            </w:pPr>
            <w:r w:rsidRPr="00DB5C7C">
              <w:rPr>
                <w:bCs/>
                <w:color w:val="000000"/>
                <w:sz w:val="22"/>
                <w:szCs w:val="22"/>
              </w:rPr>
              <w:t>Measured Acceleration</w:t>
            </w:r>
          </w:p>
          <w:p w14:paraId="2143ED8C" w14:textId="77777777" w:rsidR="00DB5C7C" w:rsidRPr="00DB5C7C" w:rsidRDefault="00DB5C7C" w:rsidP="000F5B15">
            <w:pPr>
              <w:rPr>
                <w:bCs/>
                <w:color w:val="000000"/>
                <w:sz w:val="22"/>
                <w:szCs w:val="22"/>
              </w:rPr>
            </w:pPr>
            <w:r w:rsidRPr="00DB5C7C">
              <w:rPr>
                <w:bCs/>
                <w:i/>
                <w:color w:val="000000"/>
                <w:sz w:val="22"/>
                <w:szCs w:val="22"/>
              </w:rPr>
              <w:t>g</w:t>
            </w:r>
            <w:r w:rsidRPr="00DB5C7C">
              <w:rPr>
                <w:bCs/>
                <w:color w:val="000000"/>
                <w:sz w:val="22"/>
                <w:szCs w:val="22"/>
              </w:rPr>
              <w:t xml:space="preserve"> (m/s</w:t>
            </w:r>
            <w:r w:rsidRPr="00DB5C7C">
              <w:rPr>
                <w:bCs/>
                <w:color w:val="000000"/>
                <w:sz w:val="22"/>
                <w:szCs w:val="22"/>
                <w:vertAlign w:val="superscript"/>
              </w:rPr>
              <w:t>2</w:t>
            </w:r>
            <w:r w:rsidRPr="00DB5C7C">
              <w:rPr>
                <w:bCs/>
                <w:color w:val="000000"/>
                <w:sz w:val="22"/>
                <w:szCs w:val="22"/>
              </w:rPr>
              <w:t>)</w:t>
            </w:r>
          </w:p>
        </w:tc>
      </w:tr>
      <w:tr w:rsidR="00DB5C7C" w14:paraId="5EC59BC3" w14:textId="77777777" w:rsidTr="00DB5C7C">
        <w:tc>
          <w:tcPr>
            <w:tcW w:w="895" w:type="dxa"/>
          </w:tcPr>
          <w:p w14:paraId="0E69750E" w14:textId="77777777" w:rsidR="00DB5C7C" w:rsidRPr="00DB5C7C" w:rsidRDefault="00DB5C7C" w:rsidP="000F5B15">
            <w:pPr>
              <w:jc w:val="center"/>
              <w:rPr>
                <w:bCs/>
                <w:color w:val="000000"/>
                <w:sz w:val="22"/>
                <w:szCs w:val="22"/>
              </w:rPr>
            </w:pPr>
            <w:r w:rsidRPr="00DB5C7C">
              <w:rPr>
                <w:bCs/>
                <w:color w:val="000000"/>
                <w:sz w:val="22"/>
                <w:szCs w:val="22"/>
              </w:rPr>
              <w:t>1</w:t>
            </w:r>
          </w:p>
        </w:tc>
        <w:tc>
          <w:tcPr>
            <w:tcW w:w="2520" w:type="dxa"/>
          </w:tcPr>
          <w:p w14:paraId="7EBC4C36" w14:textId="4473D790" w:rsidR="00DB5C7C" w:rsidRPr="00DB5C7C" w:rsidRDefault="00DB5C7C" w:rsidP="000F5B15">
            <w:pPr>
              <w:jc w:val="center"/>
              <w:rPr>
                <w:bCs/>
                <w:color w:val="000000"/>
                <w:sz w:val="22"/>
                <w:szCs w:val="22"/>
              </w:rPr>
            </w:pPr>
            <w:r w:rsidRPr="00DB5C7C">
              <w:rPr>
                <w:bCs/>
                <w:color w:val="000000"/>
                <w:sz w:val="22"/>
                <w:szCs w:val="22"/>
              </w:rPr>
              <w:t>0.0</w:t>
            </w:r>
            <w:r w:rsidR="00286BC1">
              <w:rPr>
                <w:bCs/>
                <w:color w:val="000000"/>
                <w:sz w:val="22"/>
                <w:szCs w:val="22"/>
              </w:rPr>
              <w:t>0</w:t>
            </w:r>
            <w:r w:rsidRPr="00DB5C7C">
              <w:rPr>
                <w:bCs/>
                <w:color w:val="000000"/>
                <w:sz w:val="22"/>
                <w:szCs w:val="22"/>
              </w:rPr>
              <w:t>8</w:t>
            </w:r>
          </w:p>
        </w:tc>
        <w:tc>
          <w:tcPr>
            <w:tcW w:w="2250" w:type="dxa"/>
          </w:tcPr>
          <w:p w14:paraId="18C4A151" w14:textId="1EED80B3" w:rsidR="00DB5C7C" w:rsidRPr="00DB5C7C" w:rsidRDefault="00DB5C7C" w:rsidP="000F5B15">
            <w:pPr>
              <w:jc w:val="center"/>
              <w:rPr>
                <w:bCs/>
                <w:color w:val="000000"/>
                <w:sz w:val="22"/>
                <w:szCs w:val="22"/>
              </w:rPr>
            </w:pPr>
            <w:r>
              <w:rPr>
                <w:bCs/>
                <w:color w:val="000000"/>
                <w:sz w:val="22"/>
                <w:szCs w:val="22"/>
              </w:rPr>
              <w:t>35</w:t>
            </w:r>
          </w:p>
        </w:tc>
        <w:tc>
          <w:tcPr>
            <w:tcW w:w="2520" w:type="dxa"/>
          </w:tcPr>
          <w:p w14:paraId="4A6D50E7" w14:textId="3752D8D1" w:rsidR="00DB5C7C" w:rsidRPr="00DB5C7C" w:rsidRDefault="00820443" w:rsidP="000F5B15">
            <w:pPr>
              <w:jc w:val="center"/>
              <w:rPr>
                <w:bCs/>
                <w:color w:val="000000"/>
                <w:sz w:val="22"/>
                <w:szCs w:val="22"/>
              </w:rPr>
            </w:pPr>
            <w:r>
              <w:rPr>
                <w:bCs/>
                <w:color w:val="000000"/>
                <w:sz w:val="22"/>
                <w:szCs w:val="22"/>
              </w:rPr>
              <w:t xml:space="preserve">10.60 </w:t>
            </w:r>
            <w:r w:rsidR="00D05C3A">
              <w:rPr>
                <w:sz w:val="22"/>
                <w:szCs w:val="22"/>
              </w:rPr>
              <w:t>± .08</w:t>
            </w:r>
          </w:p>
        </w:tc>
      </w:tr>
      <w:tr w:rsidR="002316F4" w14:paraId="3470E3C7" w14:textId="77777777" w:rsidTr="00DB5C7C">
        <w:tc>
          <w:tcPr>
            <w:tcW w:w="895" w:type="dxa"/>
          </w:tcPr>
          <w:p w14:paraId="5DF56C9E" w14:textId="77777777" w:rsidR="002316F4" w:rsidRPr="00DB5C7C" w:rsidRDefault="002316F4" w:rsidP="000F5B15">
            <w:pPr>
              <w:jc w:val="center"/>
              <w:rPr>
                <w:bCs/>
                <w:color w:val="000000"/>
                <w:sz w:val="22"/>
                <w:szCs w:val="22"/>
              </w:rPr>
            </w:pPr>
            <w:r w:rsidRPr="00DB5C7C">
              <w:rPr>
                <w:bCs/>
                <w:color w:val="000000"/>
                <w:sz w:val="22"/>
                <w:szCs w:val="22"/>
              </w:rPr>
              <w:t>2</w:t>
            </w:r>
          </w:p>
        </w:tc>
        <w:tc>
          <w:tcPr>
            <w:tcW w:w="2520" w:type="dxa"/>
          </w:tcPr>
          <w:p w14:paraId="2B54CF01" w14:textId="0BB1F0E9" w:rsidR="002316F4" w:rsidRPr="00DB5C7C" w:rsidRDefault="002316F4" w:rsidP="000F5B15">
            <w:pPr>
              <w:jc w:val="center"/>
              <w:rPr>
                <w:bCs/>
                <w:color w:val="000000"/>
                <w:sz w:val="22"/>
                <w:szCs w:val="22"/>
              </w:rPr>
            </w:pPr>
            <w:r w:rsidRPr="00DB5C7C">
              <w:rPr>
                <w:bCs/>
                <w:color w:val="000000"/>
                <w:sz w:val="22"/>
                <w:szCs w:val="22"/>
              </w:rPr>
              <w:t>0.0</w:t>
            </w:r>
            <w:r w:rsidR="00286BC1">
              <w:rPr>
                <w:bCs/>
                <w:color w:val="000000"/>
                <w:sz w:val="22"/>
                <w:szCs w:val="22"/>
              </w:rPr>
              <w:t>0</w:t>
            </w:r>
            <w:r w:rsidRPr="00DB5C7C">
              <w:rPr>
                <w:bCs/>
                <w:color w:val="000000"/>
                <w:sz w:val="22"/>
                <w:szCs w:val="22"/>
              </w:rPr>
              <w:t>8</w:t>
            </w:r>
          </w:p>
        </w:tc>
        <w:tc>
          <w:tcPr>
            <w:tcW w:w="2250" w:type="dxa"/>
          </w:tcPr>
          <w:p w14:paraId="6F961886" w14:textId="186F0A67" w:rsidR="002316F4" w:rsidRPr="00DB5C7C" w:rsidRDefault="002316F4" w:rsidP="000F5B15">
            <w:pPr>
              <w:jc w:val="center"/>
              <w:rPr>
                <w:bCs/>
                <w:color w:val="000000"/>
                <w:sz w:val="22"/>
                <w:szCs w:val="22"/>
              </w:rPr>
            </w:pPr>
            <w:r>
              <w:rPr>
                <w:bCs/>
                <w:color w:val="000000"/>
                <w:sz w:val="22"/>
                <w:szCs w:val="22"/>
              </w:rPr>
              <w:t>35</w:t>
            </w:r>
          </w:p>
        </w:tc>
        <w:tc>
          <w:tcPr>
            <w:tcW w:w="2520" w:type="dxa"/>
          </w:tcPr>
          <w:p w14:paraId="6C37D19A" w14:textId="2A8A2C1D" w:rsidR="002316F4" w:rsidRPr="00DB5C7C" w:rsidRDefault="002316F4" w:rsidP="000F5B15">
            <w:pPr>
              <w:jc w:val="center"/>
              <w:rPr>
                <w:bCs/>
                <w:color w:val="000000"/>
                <w:sz w:val="22"/>
                <w:szCs w:val="22"/>
              </w:rPr>
            </w:pPr>
            <w:r>
              <w:rPr>
                <w:bCs/>
                <w:color w:val="000000"/>
                <w:sz w:val="22"/>
                <w:szCs w:val="22"/>
              </w:rPr>
              <w:t>10.87</w:t>
            </w:r>
            <w:r w:rsidR="00820443">
              <w:rPr>
                <w:bCs/>
                <w:color w:val="000000"/>
                <w:sz w:val="22"/>
                <w:szCs w:val="22"/>
              </w:rPr>
              <w:t xml:space="preserve"> </w:t>
            </w:r>
            <w:r w:rsidR="00D05C3A">
              <w:rPr>
                <w:sz w:val="22"/>
                <w:szCs w:val="22"/>
              </w:rPr>
              <w:t>± .0</w:t>
            </w:r>
            <w:r w:rsidR="00820443">
              <w:rPr>
                <w:sz w:val="22"/>
                <w:szCs w:val="22"/>
              </w:rPr>
              <w:t>6</w:t>
            </w:r>
          </w:p>
        </w:tc>
      </w:tr>
      <w:tr w:rsidR="002316F4" w14:paraId="7EB0513A" w14:textId="77777777" w:rsidTr="00DB5C7C">
        <w:tc>
          <w:tcPr>
            <w:tcW w:w="895" w:type="dxa"/>
          </w:tcPr>
          <w:p w14:paraId="69DF133F" w14:textId="77777777" w:rsidR="002316F4" w:rsidRPr="00DB5C7C" w:rsidRDefault="002316F4" w:rsidP="000F5B15">
            <w:pPr>
              <w:jc w:val="center"/>
              <w:rPr>
                <w:bCs/>
                <w:color w:val="000000"/>
                <w:sz w:val="22"/>
                <w:szCs w:val="22"/>
              </w:rPr>
            </w:pPr>
            <w:r w:rsidRPr="00DB5C7C">
              <w:rPr>
                <w:bCs/>
                <w:color w:val="000000"/>
                <w:sz w:val="22"/>
                <w:szCs w:val="22"/>
              </w:rPr>
              <w:t>3</w:t>
            </w:r>
          </w:p>
        </w:tc>
        <w:tc>
          <w:tcPr>
            <w:tcW w:w="2520" w:type="dxa"/>
          </w:tcPr>
          <w:p w14:paraId="2DF23C71" w14:textId="6359EBA4" w:rsidR="002316F4" w:rsidRPr="00DB5C7C" w:rsidRDefault="002316F4" w:rsidP="000F5B15">
            <w:pPr>
              <w:jc w:val="center"/>
              <w:rPr>
                <w:bCs/>
                <w:color w:val="000000"/>
                <w:sz w:val="22"/>
                <w:szCs w:val="22"/>
              </w:rPr>
            </w:pPr>
            <w:r w:rsidRPr="00DB5C7C">
              <w:rPr>
                <w:bCs/>
                <w:color w:val="000000"/>
                <w:sz w:val="22"/>
                <w:szCs w:val="22"/>
              </w:rPr>
              <w:t>0.0</w:t>
            </w:r>
            <w:r w:rsidR="00286BC1">
              <w:rPr>
                <w:bCs/>
                <w:color w:val="000000"/>
                <w:sz w:val="22"/>
                <w:szCs w:val="22"/>
              </w:rPr>
              <w:t>0</w:t>
            </w:r>
            <w:r w:rsidRPr="00DB5C7C">
              <w:rPr>
                <w:bCs/>
                <w:color w:val="000000"/>
                <w:sz w:val="22"/>
                <w:szCs w:val="22"/>
              </w:rPr>
              <w:t>8</w:t>
            </w:r>
          </w:p>
        </w:tc>
        <w:tc>
          <w:tcPr>
            <w:tcW w:w="2250" w:type="dxa"/>
          </w:tcPr>
          <w:p w14:paraId="41058BC0" w14:textId="76EECDCF" w:rsidR="002316F4" w:rsidRPr="00DB5C7C" w:rsidRDefault="002316F4" w:rsidP="000F5B15">
            <w:pPr>
              <w:jc w:val="center"/>
              <w:rPr>
                <w:bCs/>
                <w:color w:val="000000"/>
                <w:sz w:val="22"/>
                <w:szCs w:val="22"/>
              </w:rPr>
            </w:pPr>
            <w:r>
              <w:rPr>
                <w:bCs/>
                <w:color w:val="000000"/>
                <w:sz w:val="22"/>
                <w:szCs w:val="22"/>
              </w:rPr>
              <w:t>35</w:t>
            </w:r>
          </w:p>
        </w:tc>
        <w:tc>
          <w:tcPr>
            <w:tcW w:w="2520" w:type="dxa"/>
          </w:tcPr>
          <w:p w14:paraId="0CCF1048" w14:textId="4985EE9A" w:rsidR="002316F4" w:rsidRPr="00DB5C7C" w:rsidRDefault="00820443" w:rsidP="000F5B15">
            <w:pPr>
              <w:jc w:val="center"/>
              <w:rPr>
                <w:bCs/>
                <w:color w:val="000000"/>
                <w:sz w:val="22"/>
                <w:szCs w:val="22"/>
              </w:rPr>
            </w:pPr>
            <w:r>
              <w:rPr>
                <w:bCs/>
                <w:color w:val="000000"/>
                <w:sz w:val="22"/>
                <w:szCs w:val="22"/>
              </w:rPr>
              <w:t xml:space="preserve">10.96 </w:t>
            </w:r>
            <w:r w:rsidR="00D05C3A">
              <w:rPr>
                <w:sz w:val="22"/>
                <w:szCs w:val="22"/>
              </w:rPr>
              <w:t>± .03</w:t>
            </w:r>
          </w:p>
        </w:tc>
      </w:tr>
      <w:tr w:rsidR="002316F4" w14:paraId="1F77F7E6" w14:textId="77777777" w:rsidTr="00DB5C7C">
        <w:tc>
          <w:tcPr>
            <w:tcW w:w="895" w:type="dxa"/>
          </w:tcPr>
          <w:p w14:paraId="4D290B51" w14:textId="77777777" w:rsidR="002316F4" w:rsidRPr="00DB5C7C" w:rsidRDefault="002316F4" w:rsidP="000F5B15">
            <w:pPr>
              <w:jc w:val="center"/>
              <w:rPr>
                <w:bCs/>
                <w:color w:val="000000"/>
                <w:sz w:val="22"/>
                <w:szCs w:val="22"/>
              </w:rPr>
            </w:pPr>
            <w:r w:rsidRPr="00DB5C7C">
              <w:rPr>
                <w:bCs/>
                <w:color w:val="000000"/>
                <w:sz w:val="22"/>
                <w:szCs w:val="22"/>
              </w:rPr>
              <w:t>4</w:t>
            </w:r>
          </w:p>
        </w:tc>
        <w:tc>
          <w:tcPr>
            <w:tcW w:w="2520" w:type="dxa"/>
          </w:tcPr>
          <w:p w14:paraId="3AA3F5F9" w14:textId="33F1EE90" w:rsidR="002316F4" w:rsidRPr="00DB5C7C" w:rsidRDefault="002316F4" w:rsidP="000F5B15">
            <w:pPr>
              <w:jc w:val="center"/>
              <w:rPr>
                <w:bCs/>
                <w:color w:val="000000"/>
                <w:sz w:val="22"/>
                <w:szCs w:val="22"/>
              </w:rPr>
            </w:pPr>
            <w:r w:rsidRPr="00DB5C7C">
              <w:rPr>
                <w:bCs/>
                <w:color w:val="000000"/>
                <w:sz w:val="22"/>
                <w:szCs w:val="22"/>
              </w:rPr>
              <w:t>0.0</w:t>
            </w:r>
            <w:r w:rsidR="00286BC1">
              <w:rPr>
                <w:bCs/>
                <w:color w:val="000000"/>
                <w:sz w:val="22"/>
                <w:szCs w:val="22"/>
              </w:rPr>
              <w:t>0</w:t>
            </w:r>
            <w:r w:rsidRPr="00DB5C7C">
              <w:rPr>
                <w:bCs/>
                <w:color w:val="000000"/>
                <w:sz w:val="22"/>
                <w:szCs w:val="22"/>
              </w:rPr>
              <w:t>8</w:t>
            </w:r>
          </w:p>
        </w:tc>
        <w:tc>
          <w:tcPr>
            <w:tcW w:w="2250" w:type="dxa"/>
          </w:tcPr>
          <w:p w14:paraId="3F20193D" w14:textId="425A6779" w:rsidR="002316F4" w:rsidRPr="00DB5C7C" w:rsidRDefault="002316F4" w:rsidP="000F5B15">
            <w:pPr>
              <w:jc w:val="center"/>
              <w:rPr>
                <w:bCs/>
                <w:color w:val="000000"/>
                <w:sz w:val="22"/>
                <w:szCs w:val="22"/>
              </w:rPr>
            </w:pPr>
            <w:r>
              <w:rPr>
                <w:bCs/>
                <w:color w:val="000000"/>
                <w:sz w:val="22"/>
                <w:szCs w:val="22"/>
              </w:rPr>
              <w:t>35</w:t>
            </w:r>
          </w:p>
        </w:tc>
        <w:tc>
          <w:tcPr>
            <w:tcW w:w="2520" w:type="dxa"/>
          </w:tcPr>
          <w:p w14:paraId="4D751373" w14:textId="76D15245" w:rsidR="002316F4" w:rsidRPr="00DB5C7C" w:rsidRDefault="002316F4" w:rsidP="000F5B15">
            <w:pPr>
              <w:jc w:val="center"/>
              <w:rPr>
                <w:bCs/>
                <w:color w:val="000000"/>
                <w:sz w:val="22"/>
                <w:szCs w:val="22"/>
              </w:rPr>
            </w:pPr>
            <w:r>
              <w:rPr>
                <w:bCs/>
                <w:color w:val="000000"/>
                <w:sz w:val="22"/>
                <w:szCs w:val="22"/>
              </w:rPr>
              <w:t>11.12</w:t>
            </w:r>
            <w:r w:rsidR="00820443">
              <w:rPr>
                <w:bCs/>
                <w:color w:val="000000"/>
                <w:sz w:val="22"/>
                <w:szCs w:val="22"/>
              </w:rPr>
              <w:t xml:space="preserve"> </w:t>
            </w:r>
            <w:r w:rsidR="00D05C3A">
              <w:rPr>
                <w:sz w:val="22"/>
                <w:szCs w:val="22"/>
              </w:rPr>
              <w:t>± .05</w:t>
            </w:r>
          </w:p>
        </w:tc>
      </w:tr>
      <w:tr w:rsidR="002316F4" w14:paraId="1D2E642D" w14:textId="77777777" w:rsidTr="00DB5C7C">
        <w:tc>
          <w:tcPr>
            <w:tcW w:w="895" w:type="dxa"/>
          </w:tcPr>
          <w:p w14:paraId="586DF337" w14:textId="77777777" w:rsidR="002316F4" w:rsidRPr="00DB5C7C" w:rsidRDefault="002316F4" w:rsidP="000F5B15">
            <w:pPr>
              <w:jc w:val="center"/>
              <w:rPr>
                <w:bCs/>
                <w:color w:val="000000"/>
                <w:sz w:val="22"/>
                <w:szCs w:val="22"/>
              </w:rPr>
            </w:pPr>
            <w:r w:rsidRPr="00DB5C7C">
              <w:rPr>
                <w:bCs/>
                <w:color w:val="000000"/>
                <w:sz w:val="22"/>
                <w:szCs w:val="22"/>
              </w:rPr>
              <w:t>5</w:t>
            </w:r>
          </w:p>
        </w:tc>
        <w:tc>
          <w:tcPr>
            <w:tcW w:w="2520" w:type="dxa"/>
          </w:tcPr>
          <w:p w14:paraId="0D187BD2" w14:textId="7CF73D27" w:rsidR="002316F4" w:rsidRPr="00DB5C7C" w:rsidRDefault="002316F4" w:rsidP="000F5B15">
            <w:pPr>
              <w:jc w:val="center"/>
              <w:rPr>
                <w:bCs/>
                <w:color w:val="000000"/>
                <w:sz w:val="22"/>
                <w:szCs w:val="22"/>
              </w:rPr>
            </w:pPr>
            <w:r w:rsidRPr="00DB5C7C">
              <w:rPr>
                <w:bCs/>
                <w:color w:val="000000"/>
                <w:sz w:val="22"/>
                <w:szCs w:val="22"/>
              </w:rPr>
              <w:t>0.0</w:t>
            </w:r>
            <w:r w:rsidR="00286BC1">
              <w:rPr>
                <w:bCs/>
                <w:color w:val="000000"/>
                <w:sz w:val="22"/>
                <w:szCs w:val="22"/>
              </w:rPr>
              <w:t>0</w:t>
            </w:r>
            <w:r w:rsidRPr="00DB5C7C">
              <w:rPr>
                <w:bCs/>
                <w:color w:val="000000"/>
                <w:sz w:val="22"/>
                <w:szCs w:val="22"/>
              </w:rPr>
              <w:t>8</w:t>
            </w:r>
          </w:p>
        </w:tc>
        <w:tc>
          <w:tcPr>
            <w:tcW w:w="2250" w:type="dxa"/>
          </w:tcPr>
          <w:p w14:paraId="7F52DDE9" w14:textId="21406EBE" w:rsidR="002316F4" w:rsidRPr="00DB5C7C" w:rsidRDefault="002316F4" w:rsidP="000F5B15">
            <w:pPr>
              <w:jc w:val="center"/>
              <w:rPr>
                <w:bCs/>
                <w:color w:val="000000"/>
                <w:sz w:val="22"/>
                <w:szCs w:val="22"/>
              </w:rPr>
            </w:pPr>
            <w:r>
              <w:rPr>
                <w:bCs/>
                <w:color w:val="000000"/>
                <w:sz w:val="22"/>
                <w:szCs w:val="22"/>
              </w:rPr>
              <w:t>35</w:t>
            </w:r>
          </w:p>
        </w:tc>
        <w:tc>
          <w:tcPr>
            <w:tcW w:w="2520" w:type="dxa"/>
          </w:tcPr>
          <w:p w14:paraId="29181D72" w14:textId="673D5567" w:rsidR="002316F4" w:rsidRPr="00DB5C7C" w:rsidRDefault="00820443" w:rsidP="001F06D2">
            <w:pPr>
              <w:keepNext/>
              <w:jc w:val="center"/>
              <w:rPr>
                <w:bCs/>
                <w:color w:val="000000"/>
                <w:sz w:val="22"/>
                <w:szCs w:val="22"/>
              </w:rPr>
            </w:pPr>
            <w:r>
              <w:rPr>
                <w:bCs/>
                <w:color w:val="000000"/>
                <w:sz w:val="22"/>
                <w:szCs w:val="22"/>
              </w:rPr>
              <w:t xml:space="preserve">11.21 </w:t>
            </w:r>
            <w:r w:rsidR="00D05C3A">
              <w:rPr>
                <w:sz w:val="22"/>
                <w:szCs w:val="22"/>
              </w:rPr>
              <w:t>± .03</w:t>
            </w:r>
          </w:p>
        </w:tc>
      </w:tr>
    </w:tbl>
    <w:p w14:paraId="1845D761" w14:textId="3BE1A8A2" w:rsidR="00576BB2" w:rsidRPr="00B4442B" w:rsidRDefault="001F06D2" w:rsidP="00B4442B">
      <w:pPr>
        <w:pStyle w:val="Caption"/>
        <w:rPr>
          <w:rFonts w:ascii="Times New Roman" w:hAnsi="Times New Roman" w:cs="Times New Roman"/>
          <w:sz w:val="21"/>
          <w:szCs w:val="21"/>
        </w:rPr>
      </w:pPr>
      <w:r w:rsidRPr="00D27450">
        <w:rPr>
          <w:rFonts w:ascii="Times New Roman" w:hAnsi="Times New Roman" w:cs="Times New Roman"/>
          <w:i w:val="0"/>
          <w:sz w:val="21"/>
          <w:szCs w:val="21"/>
        </w:rPr>
        <w:t xml:space="preserve">Table </w:t>
      </w:r>
      <w:r w:rsidRPr="00D27450">
        <w:rPr>
          <w:rFonts w:ascii="Times New Roman" w:hAnsi="Times New Roman" w:cs="Times New Roman"/>
          <w:i w:val="0"/>
          <w:sz w:val="21"/>
          <w:szCs w:val="21"/>
        </w:rPr>
        <w:fldChar w:fldCharType="begin"/>
      </w:r>
      <w:r w:rsidRPr="00D27450">
        <w:rPr>
          <w:rFonts w:ascii="Times New Roman" w:hAnsi="Times New Roman" w:cs="Times New Roman"/>
          <w:i w:val="0"/>
          <w:sz w:val="21"/>
          <w:szCs w:val="21"/>
        </w:rPr>
        <w:instrText xml:space="preserve"> SEQ Table \* ARABIC </w:instrText>
      </w:r>
      <w:r w:rsidRPr="00D27450">
        <w:rPr>
          <w:rFonts w:ascii="Times New Roman" w:hAnsi="Times New Roman" w:cs="Times New Roman"/>
          <w:i w:val="0"/>
          <w:sz w:val="21"/>
          <w:szCs w:val="21"/>
        </w:rPr>
        <w:fldChar w:fldCharType="separate"/>
      </w:r>
      <w:r w:rsidR="002236E4">
        <w:rPr>
          <w:rFonts w:ascii="Times New Roman" w:hAnsi="Times New Roman" w:cs="Times New Roman"/>
          <w:i w:val="0"/>
          <w:noProof/>
          <w:sz w:val="21"/>
          <w:szCs w:val="21"/>
        </w:rPr>
        <w:t>2</w:t>
      </w:r>
      <w:r w:rsidRPr="00D27450">
        <w:rPr>
          <w:rFonts w:ascii="Times New Roman" w:hAnsi="Times New Roman" w:cs="Times New Roman"/>
          <w:i w:val="0"/>
          <w:sz w:val="21"/>
          <w:szCs w:val="21"/>
        </w:rPr>
        <w:fldChar w:fldCharType="end"/>
      </w:r>
      <w:r w:rsidR="00230AED" w:rsidRPr="00D27450">
        <w:rPr>
          <w:rFonts w:ascii="Times New Roman" w:hAnsi="Times New Roman" w:cs="Times New Roman"/>
          <w:i w:val="0"/>
          <w:sz w:val="21"/>
          <w:szCs w:val="21"/>
        </w:rPr>
        <w:t>. Acceleration Derivation for the Comb Method.</w:t>
      </w:r>
      <w:r w:rsidR="00230AED" w:rsidRPr="00D27450">
        <w:rPr>
          <w:rFonts w:ascii="Times New Roman" w:hAnsi="Times New Roman" w:cs="Times New Roman"/>
          <w:sz w:val="21"/>
          <w:szCs w:val="21"/>
        </w:rPr>
        <w:tab/>
      </w:r>
      <w:r w:rsidR="00230AED" w:rsidRPr="00D27450">
        <w:rPr>
          <w:rFonts w:ascii="Times New Roman" w:hAnsi="Times New Roman" w:cs="Times New Roman"/>
          <w:sz w:val="21"/>
          <w:szCs w:val="21"/>
        </w:rPr>
        <w:tab/>
      </w:r>
      <w:r w:rsidR="00230AED" w:rsidRPr="00D27450">
        <w:rPr>
          <w:rFonts w:ascii="Times New Roman" w:hAnsi="Times New Roman" w:cs="Times New Roman"/>
          <w:sz w:val="21"/>
          <w:szCs w:val="21"/>
        </w:rPr>
        <w:tab/>
      </w:r>
      <w:r w:rsidR="00230AED" w:rsidRPr="00D27450">
        <w:rPr>
          <w:rFonts w:ascii="Times New Roman" w:hAnsi="Times New Roman" w:cs="Times New Roman"/>
          <w:sz w:val="21"/>
          <w:szCs w:val="21"/>
        </w:rPr>
        <w:tab/>
      </w:r>
      <w:r w:rsidR="00230AED" w:rsidRPr="00D27450">
        <w:rPr>
          <w:rFonts w:ascii="Times New Roman" w:hAnsi="Times New Roman" w:cs="Times New Roman"/>
          <w:sz w:val="21"/>
          <w:szCs w:val="21"/>
        </w:rPr>
        <w:tab/>
      </w:r>
      <w:r w:rsidR="00303A68" w:rsidRPr="00D27450">
        <w:rPr>
          <w:rFonts w:ascii="Times New Roman" w:hAnsi="Times New Roman" w:cs="Times New Roman"/>
          <w:sz w:val="21"/>
          <w:szCs w:val="21"/>
        </w:rPr>
        <w:tab/>
      </w:r>
      <w:r w:rsidR="00303A68" w:rsidRPr="00D27450">
        <w:rPr>
          <w:rFonts w:ascii="Times New Roman" w:hAnsi="Times New Roman" w:cs="Times New Roman"/>
          <w:sz w:val="21"/>
          <w:szCs w:val="21"/>
        </w:rPr>
        <w:tab/>
        <w:t xml:space="preserve"> </w:t>
      </w:r>
      <w:r w:rsidR="00820443" w:rsidRPr="00D27450">
        <w:rPr>
          <w:rFonts w:ascii="Times New Roman" w:hAnsi="Times New Roman" w:cs="Times New Roman"/>
          <w:i w:val="0"/>
          <w:sz w:val="21"/>
          <w:szCs w:val="21"/>
        </w:rPr>
        <w:t xml:space="preserve">The systematic uncertainty of  </w:t>
      </w:r>
      <w:r w:rsidR="00820443" w:rsidRPr="00D27450">
        <w:rPr>
          <w:rFonts w:ascii="Times New Roman" w:hAnsi="Times New Roman" w:cs="Times New Roman"/>
          <w:bCs/>
          <w:color w:val="000000"/>
          <w:sz w:val="21"/>
          <w:szCs w:val="21"/>
        </w:rPr>
        <w:sym w:font="Symbol" w:char="F06C"/>
      </w:r>
      <w:r w:rsidR="00820443" w:rsidRPr="00D27450">
        <w:rPr>
          <w:rFonts w:ascii="Times New Roman" w:hAnsi="Times New Roman" w:cs="Times New Roman"/>
          <w:bCs/>
          <w:color w:val="000000"/>
          <w:sz w:val="21"/>
          <w:szCs w:val="21"/>
        </w:rPr>
        <w:t xml:space="preserve"> </w:t>
      </w:r>
      <w:r w:rsidR="00820443" w:rsidRPr="00D27450">
        <w:rPr>
          <w:rFonts w:ascii="Times New Roman" w:hAnsi="Times New Roman" w:cs="Times New Roman"/>
          <w:i w:val="0"/>
          <w:sz w:val="21"/>
          <w:szCs w:val="21"/>
        </w:rPr>
        <w:t>(column 2) was found to be ±.001m</w:t>
      </w:r>
      <w:r w:rsidR="00AA5EE5" w:rsidRPr="00D27450">
        <w:rPr>
          <w:rFonts w:ascii="Times New Roman" w:hAnsi="Times New Roman" w:cs="Times New Roman"/>
          <w:i w:val="0"/>
          <w:sz w:val="21"/>
          <w:szCs w:val="21"/>
        </w:rPr>
        <w:t xml:space="preserve">. </w:t>
      </w:r>
      <w:r w:rsidR="00D27450">
        <w:rPr>
          <w:rFonts w:ascii="Times New Roman" w:hAnsi="Times New Roman" w:cs="Times New Roman"/>
          <w:i w:val="0"/>
          <w:sz w:val="21"/>
          <w:szCs w:val="21"/>
        </w:rPr>
        <w:t>Since the same comb was used for each trial, t</w:t>
      </w:r>
      <w:r w:rsidR="00AA5EE5" w:rsidRPr="00D27450">
        <w:rPr>
          <w:rFonts w:ascii="Times New Roman" w:hAnsi="Times New Roman" w:cs="Times New Roman"/>
          <w:i w:val="0"/>
          <w:sz w:val="21"/>
          <w:szCs w:val="21"/>
        </w:rPr>
        <w:t>he distance between the</w:t>
      </w:r>
      <w:r w:rsidR="00D27450" w:rsidRPr="00D27450">
        <w:rPr>
          <w:rFonts w:ascii="Times New Roman" w:hAnsi="Times New Roman" w:cs="Times New Roman"/>
          <w:i w:val="0"/>
          <w:sz w:val="21"/>
          <w:szCs w:val="21"/>
        </w:rPr>
        <w:t xml:space="preserve"> slots on the comb</w:t>
      </w:r>
      <w:r w:rsidR="00AA5EE5" w:rsidRPr="00D27450">
        <w:rPr>
          <w:rFonts w:ascii="Times New Roman" w:hAnsi="Times New Roman" w:cs="Times New Roman"/>
          <w:i w:val="0"/>
          <w:sz w:val="21"/>
          <w:szCs w:val="21"/>
        </w:rPr>
        <w:t xml:space="preserve">, </w:t>
      </w:r>
      <w:r w:rsidR="00D27450" w:rsidRPr="00D27450">
        <w:rPr>
          <w:rFonts w:ascii="Times New Roman" w:hAnsi="Times New Roman" w:cs="Times New Roman"/>
          <w:bCs/>
          <w:color w:val="000000"/>
          <w:sz w:val="21"/>
          <w:szCs w:val="21"/>
        </w:rPr>
        <w:sym w:font="Symbol" w:char="F06C"/>
      </w:r>
      <w:r w:rsidR="00D27450" w:rsidRPr="00D27450">
        <w:rPr>
          <w:rFonts w:ascii="Times New Roman" w:hAnsi="Times New Roman" w:cs="Times New Roman"/>
          <w:bCs/>
          <w:color w:val="000000"/>
          <w:sz w:val="21"/>
          <w:szCs w:val="21"/>
        </w:rPr>
        <w:t xml:space="preserve">, </w:t>
      </w:r>
      <w:r w:rsidR="00AA5EE5" w:rsidRPr="00D27450">
        <w:rPr>
          <w:rFonts w:ascii="Times New Roman" w:hAnsi="Times New Roman" w:cs="Times New Roman"/>
          <w:i w:val="0"/>
          <w:sz w:val="21"/>
          <w:szCs w:val="21"/>
        </w:rPr>
        <w:t>remained constant at 0.083 ± .001m</w:t>
      </w:r>
      <w:r w:rsidR="00D27450">
        <w:rPr>
          <w:rFonts w:ascii="Times New Roman" w:hAnsi="Times New Roman" w:cs="Times New Roman"/>
          <w:i w:val="0"/>
          <w:sz w:val="21"/>
          <w:szCs w:val="21"/>
        </w:rPr>
        <w:t>, as well as the number of slots, 35. The experimental acceleration was found by</w:t>
      </w:r>
      <w:r w:rsidR="00B4442B">
        <w:rPr>
          <w:rFonts w:ascii="Times New Roman" w:hAnsi="Times New Roman" w:cs="Times New Roman"/>
          <w:i w:val="0"/>
          <w:sz w:val="21"/>
          <w:szCs w:val="21"/>
        </w:rPr>
        <w:t xml:space="preserve"> doubling the first coefficients of the quadratic fit line of each trial.</w:t>
      </w:r>
    </w:p>
    <w:p w14:paraId="08C1DF6C" w14:textId="1ED14287" w:rsidR="00576BB2" w:rsidRDefault="00576BB2" w:rsidP="002449F5">
      <w:pPr>
        <w:rPr>
          <w:b/>
          <w:bCs/>
          <w:color w:val="000000"/>
          <w:sz w:val="22"/>
          <w:szCs w:val="22"/>
        </w:rPr>
      </w:pPr>
      <w:r w:rsidRPr="00374C2B">
        <w:rPr>
          <w:b/>
          <w:bCs/>
          <w:color w:val="000000"/>
          <w:sz w:val="22"/>
          <w:szCs w:val="22"/>
        </w:rPr>
        <w:t>5. Conclusion</w:t>
      </w:r>
    </w:p>
    <w:p w14:paraId="1EFDBAD9" w14:textId="77777777" w:rsidR="00491199" w:rsidRPr="00374C2B" w:rsidRDefault="00491199" w:rsidP="002449F5">
      <w:pPr>
        <w:rPr>
          <w:b/>
          <w:bCs/>
          <w:color w:val="000000"/>
          <w:sz w:val="22"/>
          <w:szCs w:val="22"/>
        </w:rPr>
      </w:pPr>
    </w:p>
    <w:tbl>
      <w:tblPr>
        <w:tblStyle w:val="TableGrid"/>
        <w:tblW w:w="0" w:type="auto"/>
        <w:tblLook w:val="04A0" w:firstRow="1" w:lastRow="0" w:firstColumn="1" w:lastColumn="0" w:noHBand="0" w:noVBand="1"/>
      </w:tblPr>
      <w:tblGrid>
        <w:gridCol w:w="895"/>
        <w:gridCol w:w="2520"/>
      </w:tblGrid>
      <w:tr w:rsidR="00491199" w:rsidRPr="00DB5C7C" w14:paraId="5E1A73E2" w14:textId="77777777" w:rsidTr="000F5B15">
        <w:tc>
          <w:tcPr>
            <w:tcW w:w="895" w:type="dxa"/>
          </w:tcPr>
          <w:p w14:paraId="546FCDB4" w14:textId="77777777" w:rsidR="00491199" w:rsidRPr="00DB5C7C" w:rsidRDefault="00491199" w:rsidP="000F5B15">
            <w:pPr>
              <w:rPr>
                <w:bCs/>
                <w:color w:val="000000"/>
                <w:sz w:val="22"/>
                <w:szCs w:val="22"/>
              </w:rPr>
            </w:pPr>
            <w:r w:rsidRPr="00DB5C7C">
              <w:rPr>
                <w:bCs/>
                <w:color w:val="000000"/>
                <w:sz w:val="22"/>
                <w:szCs w:val="22"/>
              </w:rPr>
              <w:t>Trial</w:t>
            </w:r>
          </w:p>
        </w:tc>
        <w:tc>
          <w:tcPr>
            <w:tcW w:w="2520" w:type="dxa"/>
          </w:tcPr>
          <w:p w14:paraId="2A6ACBD5" w14:textId="75076A19" w:rsidR="00491199" w:rsidRPr="00DB5C7C" w:rsidRDefault="00491199" w:rsidP="000F5B15">
            <w:pPr>
              <w:rPr>
                <w:bCs/>
                <w:color w:val="000000"/>
                <w:sz w:val="22"/>
                <w:szCs w:val="22"/>
              </w:rPr>
            </w:pPr>
            <w:r>
              <w:rPr>
                <w:bCs/>
                <w:color w:val="000000"/>
                <w:sz w:val="22"/>
                <w:szCs w:val="22"/>
              </w:rPr>
              <w:t>Percent Error</w:t>
            </w:r>
          </w:p>
        </w:tc>
      </w:tr>
      <w:tr w:rsidR="00491199" w:rsidRPr="00DB5C7C" w14:paraId="2F29447E" w14:textId="77777777" w:rsidTr="000F5B15">
        <w:tc>
          <w:tcPr>
            <w:tcW w:w="895" w:type="dxa"/>
          </w:tcPr>
          <w:p w14:paraId="37DC8636" w14:textId="77777777" w:rsidR="00491199" w:rsidRPr="00DB5C7C" w:rsidRDefault="00491199" w:rsidP="000F5B15">
            <w:pPr>
              <w:jc w:val="center"/>
              <w:rPr>
                <w:bCs/>
                <w:color w:val="000000"/>
                <w:sz w:val="22"/>
                <w:szCs w:val="22"/>
              </w:rPr>
            </w:pPr>
            <w:r w:rsidRPr="00DB5C7C">
              <w:rPr>
                <w:bCs/>
                <w:color w:val="000000"/>
                <w:sz w:val="22"/>
                <w:szCs w:val="22"/>
              </w:rPr>
              <w:t>1</w:t>
            </w:r>
          </w:p>
        </w:tc>
        <w:tc>
          <w:tcPr>
            <w:tcW w:w="2520" w:type="dxa"/>
          </w:tcPr>
          <w:p w14:paraId="221588AE" w14:textId="75C0DF04" w:rsidR="00491199" w:rsidRPr="00DB5C7C" w:rsidRDefault="00111627" w:rsidP="000F5B15">
            <w:pPr>
              <w:jc w:val="center"/>
              <w:rPr>
                <w:bCs/>
                <w:color w:val="000000"/>
                <w:sz w:val="22"/>
                <w:szCs w:val="22"/>
              </w:rPr>
            </w:pPr>
            <w:r>
              <w:rPr>
                <w:bCs/>
                <w:color w:val="000000"/>
                <w:sz w:val="22"/>
                <w:szCs w:val="22"/>
              </w:rPr>
              <w:t>2.01%</w:t>
            </w:r>
          </w:p>
        </w:tc>
      </w:tr>
      <w:tr w:rsidR="00491199" w:rsidRPr="00DB5C7C" w14:paraId="6943D00A" w14:textId="77777777" w:rsidTr="000F5B15">
        <w:tc>
          <w:tcPr>
            <w:tcW w:w="895" w:type="dxa"/>
          </w:tcPr>
          <w:p w14:paraId="5D3561F9" w14:textId="77777777" w:rsidR="00491199" w:rsidRPr="00DB5C7C" w:rsidRDefault="00491199" w:rsidP="000F5B15">
            <w:pPr>
              <w:jc w:val="center"/>
              <w:rPr>
                <w:bCs/>
                <w:color w:val="000000"/>
                <w:sz w:val="22"/>
                <w:szCs w:val="22"/>
              </w:rPr>
            </w:pPr>
            <w:r w:rsidRPr="00DB5C7C">
              <w:rPr>
                <w:bCs/>
                <w:color w:val="000000"/>
                <w:sz w:val="22"/>
                <w:szCs w:val="22"/>
              </w:rPr>
              <w:t>2</w:t>
            </w:r>
          </w:p>
        </w:tc>
        <w:tc>
          <w:tcPr>
            <w:tcW w:w="2520" w:type="dxa"/>
          </w:tcPr>
          <w:p w14:paraId="63FC833E" w14:textId="2A8EB0DB" w:rsidR="00491199" w:rsidRPr="00DB5C7C" w:rsidRDefault="00111627" w:rsidP="000F5B15">
            <w:pPr>
              <w:jc w:val="center"/>
              <w:rPr>
                <w:bCs/>
                <w:color w:val="000000"/>
                <w:sz w:val="22"/>
                <w:szCs w:val="22"/>
              </w:rPr>
            </w:pPr>
            <w:r>
              <w:rPr>
                <w:bCs/>
                <w:color w:val="000000"/>
                <w:sz w:val="22"/>
                <w:szCs w:val="22"/>
              </w:rPr>
              <w:t>1.05%</w:t>
            </w:r>
          </w:p>
        </w:tc>
      </w:tr>
      <w:tr w:rsidR="00491199" w:rsidRPr="00DB5C7C" w14:paraId="26CE0462" w14:textId="77777777" w:rsidTr="000F5B15">
        <w:tc>
          <w:tcPr>
            <w:tcW w:w="895" w:type="dxa"/>
          </w:tcPr>
          <w:p w14:paraId="69910CC3" w14:textId="77777777" w:rsidR="00491199" w:rsidRPr="00DB5C7C" w:rsidRDefault="00491199" w:rsidP="000F5B15">
            <w:pPr>
              <w:jc w:val="center"/>
              <w:rPr>
                <w:bCs/>
                <w:color w:val="000000"/>
                <w:sz w:val="22"/>
                <w:szCs w:val="22"/>
              </w:rPr>
            </w:pPr>
            <w:r w:rsidRPr="00DB5C7C">
              <w:rPr>
                <w:bCs/>
                <w:color w:val="000000"/>
                <w:sz w:val="22"/>
                <w:szCs w:val="22"/>
              </w:rPr>
              <w:t>3</w:t>
            </w:r>
          </w:p>
        </w:tc>
        <w:tc>
          <w:tcPr>
            <w:tcW w:w="2520" w:type="dxa"/>
          </w:tcPr>
          <w:p w14:paraId="7CA37BB7" w14:textId="5E859556" w:rsidR="00491199" w:rsidRPr="00DB5C7C" w:rsidRDefault="00111627" w:rsidP="000F5B15">
            <w:pPr>
              <w:jc w:val="center"/>
              <w:rPr>
                <w:bCs/>
                <w:color w:val="000000"/>
                <w:sz w:val="22"/>
                <w:szCs w:val="22"/>
              </w:rPr>
            </w:pPr>
            <w:r>
              <w:rPr>
                <w:bCs/>
                <w:color w:val="000000"/>
                <w:sz w:val="22"/>
                <w:szCs w:val="22"/>
              </w:rPr>
              <w:t>1.04%</w:t>
            </w:r>
          </w:p>
        </w:tc>
      </w:tr>
      <w:tr w:rsidR="00491199" w:rsidRPr="00DB5C7C" w14:paraId="215C0EF6" w14:textId="77777777" w:rsidTr="000F5B15">
        <w:tc>
          <w:tcPr>
            <w:tcW w:w="895" w:type="dxa"/>
          </w:tcPr>
          <w:p w14:paraId="488AE277" w14:textId="77777777" w:rsidR="00491199" w:rsidRPr="00DB5C7C" w:rsidRDefault="00491199" w:rsidP="000F5B15">
            <w:pPr>
              <w:jc w:val="center"/>
              <w:rPr>
                <w:bCs/>
                <w:color w:val="000000"/>
                <w:sz w:val="22"/>
                <w:szCs w:val="22"/>
              </w:rPr>
            </w:pPr>
            <w:r w:rsidRPr="00DB5C7C">
              <w:rPr>
                <w:bCs/>
                <w:color w:val="000000"/>
                <w:sz w:val="22"/>
                <w:szCs w:val="22"/>
              </w:rPr>
              <w:t>4</w:t>
            </w:r>
          </w:p>
        </w:tc>
        <w:tc>
          <w:tcPr>
            <w:tcW w:w="2520" w:type="dxa"/>
          </w:tcPr>
          <w:p w14:paraId="131ED848" w14:textId="469861E1" w:rsidR="00491199" w:rsidRPr="00DB5C7C" w:rsidRDefault="00111627" w:rsidP="000F5B15">
            <w:pPr>
              <w:jc w:val="center"/>
              <w:rPr>
                <w:bCs/>
                <w:color w:val="000000"/>
                <w:sz w:val="22"/>
                <w:szCs w:val="22"/>
              </w:rPr>
            </w:pPr>
            <w:r>
              <w:rPr>
                <w:bCs/>
                <w:color w:val="000000"/>
                <w:sz w:val="22"/>
                <w:szCs w:val="22"/>
              </w:rPr>
              <w:t>1.47%</w:t>
            </w:r>
          </w:p>
        </w:tc>
      </w:tr>
      <w:tr w:rsidR="00491199" w:rsidRPr="00DB5C7C" w14:paraId="3C277C4D" w14:textId="77777777" w:rsidTr="000F5B15">
        <w:tc>
          <w:tcPr>
            <w:tcW w:w="895" w:type="dxa"/>
          </w:tcPr>
          <w:p w14:paraId="63B6ADCF" w14:textId="77777777" w:rsidR="00491199" w:rsidRPr="00DB5C7C" w:rsidRDefault="00491199" w:rsidP="000F5B15">
            <w:pPr>
              <w:jc w:val="center"/>
              <w:rPr>
                <w:bCs/>
                <w:color w:val="000000"/>
                <w:sz w:val="22"/>
                <w:szCs w:val="22"/>
              </w:rPr>
            </w:pPr>
            <w:r w:rsidRPr="00DB5C7C">
              <w:rPr>
                <w:bCs/>
                <w:color w:val="000000"/>
                <w:sz w:val="22"/>
                <w:szCs w:val="22"/>
              </w:rPr>
              <w:t>5</w:t>
            </w:r>
          </w:p>
        </w:tc>
        <w:tc>
          <w:tcPr>
            <w:tcW w:w="2520" w:type="dxa"/>
          </w:tcPr>
          <w:p w14:paraId="7236D21C" w14:textId="31648EF9" w:rsidR="00491199" w:rsidRPr="00DB5C7C" w:rsidRDefault="00D434C1" w:rsidP="00D434C1">
            <w:pPr>
              <w:keepNext/>
              <w:tabs>
                <w:tab w:val="center" w:pos="1152"/>
                <w:tab w:val="right" w:pos="2304"/>
              </w:tabs>
              <w:rPr>
                <w:bCs/>
                <w:color w:val="000000"/>
                <w:sz w:val="22"/>
                <w:szCs w:val="22"/>
              </w:rPr>
            </w:pPr>
            <w:r>
              <w:rPr>
                <w:bCs/>
                <w:color w:val="000000"/>
                <w:sz w:val="22"/>
                <w:szCs w:val="22"/>
              </w:rPr>
              <w:tab/>
            </w:r>
            <w:r w:rsidR="00111627">
              <w:rPr>
                <w:bCs/>
                <w:color w:val="000000"/>
                <w:sz w:val="22"/>
                <w:szCs w:val="22"/>
              </w:rPr>
              <w:t>1.18%</w:t>
            </w:r>
            <w:r>
              <w:rPr>
                <w:bCs/>
                <w:color w:val="000000"/>
                <w:sz w:val="22"/>
                <w:szCs w:val="22"/>
              </w:rPr>
              <w:tab/>
            </w:r>
          </w:p>
        </w:tc>
      </w:tr>
    </w:tbl>
    <w:p w14:paraId="0BA6C067" w14:textId="085343ED" w:rsidR="00111627" w:rsidRPr="00B828F0" w:rsidRDefault="00491199" w:rsidP="00111627">
      <w:pPr>
        <w:pStyle w:val="Caption"/>
        <w:rPr>
          <w:rFonts w:ascii="Times New Roman" w:hAnsi="Times New Roman" w:cs="Times New Roman"/>
          <w:i w:val="0"/>
          <w:sz w:val="21"/>
          <w:szCs w:val="21"/>
        </w:rPr>
      </w:pPr>
      <w:r w:rsidRPr="00B828F0">
        <w:rPr>
          <w:rFonts w:ascii="Times New Roman" w:hAnsi="Times New Roman" w:cs="Times New Roman"/>
          <w:i w:val="0"/>
          <w:sz w:val="21"/>
          <w:szCs w:val="21"/>
        </w:rPr>
        <w:t xml:space="preserve">Table </w:t>
      </w:r>
      <w:r w:rsidRPr="00B828F0">
        <w:rPr>
          <w:rFonts w:ascii="Times New Roman" w:hAnsi="Times New Roman" w:cs="Times New Roman"/>
          <w:i w:val="0"/>
          <w:sz w:val="21"/>
          <w:szCs w:val="21"/>
        </w:rPr>
        <w:fldChar w:fldCharType="begin"/>
      </w:r>
      <w:r w:rsidRPr="00B828F0">
        <w:rPr>
          <w:rFonts w:ascii="Times New Roman" w:hAnsi="Times New Roman" w:cs="Times New Roman"/>
          <w:i w:val="0"/>
          <w:sz w:val="21"/>
          <w:szCs w:val="21"/>
        </w:rPr>
        <w:instrText xml:space="preserve"> SEQ Table \* ARABIC </w:instrText>
      </w:r>
      <w:r w:rsidRPr="00B828F0">
        <w:rPr>
          <w:rFonts w:ascii="Times New Roman" w:hAnsi="Times New Roman" w:cs="Times New Roman"/>
          <w:i w:val="0"/>
          <w:sz w:val="21"/>
          <w:szCs w:val="21"/>
        </w:rPr>
        <w:fldChar w:fldCharType="separate"/>
      </w:r>
      <w:r w:rsidR="002236E4">
        <w:rPr>
          <w:rFonts w:ascii="Times New Roman" w:hAnsi="Times New Roman" w:cs="Times New Roman"/>
          <w:i w:val="0"/>
          <w:noProof/>
          <w:sz w:val="21"/>
          <w:szCs w:val="21"/>
        </w:rPr>
        <w:t>3</w:t>
      </w:r>
      <w:r w:rsidRPr="00B828F0">
        <w:rPr>
          <w:rFonts w:ascii="Times New Roman" w:hAnsi="Times New Roman" w:cs="Times New Roman"/>
          <w:i w:val="0"/>
          <w:sz w:val="21"/>
          <w:szCs w:val="21"/>
        </w:rPr>
        <w:fldChar w:fldCharType="end"/>
      </w:r>
      <w:r w:rsidR="00D434C1" w:rsidRPr="00B828F0">
        <w:rPr>
          <w:rFonts w:ascii="Times New Roman" w:hAnsi="Times New Roman" w:cs="Times New Roman"/>
          <w:i w:val="0"/>
          <w:sz w:val="21"/>
          <w:szCs w:val="21"/>
        </w:rPr>
        <w:t>. Percent Error</w:t>
      </w:r>
      <w:r w:rsidR="00B828F0">
        <w:rPr>
          <w:rFonts w:ascii="Times New Roman" w:hAnsi="Times New Roman" w:cs="Times New Roman"/>
          <w:i w:val="0"/>
          <w:sz w:val="21"/>
          <w:szCs w:val="21"/>
        </w:rPr>
        <w:t>s</w:t>
      </w:r>
      <w:r w:rsidR="00D434C1" w:rsidRPr="00B828F0">
        <w:rPr>
          <w:rFonts w:ascii="Times New Roman" w:hAnsi="Times New Roman" w:cs="Times New Roman"/>
          <w:i w:val="0"/>
          <w:sz w:val="21"/>
          <w:szCs w:val="21"/>
        </w:rPr>
        <w:t xml:space="preserve"> for the Ball Drop Method.</w:t>
      </w:r>
      <w:r w:rsidR="00111627" w:rsidRPr="00B828F0">
        <w:rPr>
          <w:rFonts w:ascii="Times New Roman" w:hAnsi="Times New Roman" w:cs="Times New Roman"/>
          <w:i w:val="0"/>
          <w:sz w:val="21"/>
          <w:szCs w:val="21"/>
        </w:rPr>
        <w:t xml:space="preserve">  </w:t>
      </w:r>
      <w:r w:rsidR="00B828F0">
        <w:rPr>
          <w:rFonts w:ascii="Times New Roman" w:hAnsi="Times New Roman" w:cs="Times New Roman"/>
          <w:i w:val="0"/>
          <w:sz w:val="21"/>
          <w:szCs w:val="21"/>
        </w:rPr>
        <w:tab/>
      </w:r>
      <w:r w:rsidR="00B828F0">
        <w:rPr>
          <w:rFonts w:ascii="Times New Roman" w:hAnsi="Times New Roman" w:cs="Times New Roman"/>
          <w:i w:val="0"/>
          <w:sz w:val="21"/>
          <w:szCs w:val="21"/>
        </w:rPr>
        <w:tab/>
      </w:r>
      <w:r w:rsidR="00B828F0">
        <w:rPr>
          <w:rFonts w:ascii="Times New Roman" w:hAnsi="Times New Roman" w:cs="Times New Roman"/>
          <w:i w:val="0"/>
          <w:sz w:val="21"/>
          <w:szCs w:val="21"/>
        </w:rPr>
        <w:tab/>
      </w:r>
      <w:r w:rsidR="00B828F0">
        <w:rPr>
          <w:rFonts w:ascii="Times New Roman" w:hAnsi="Times New Roman" w:cs="Times New Roman"/>
          <w:i w:val="0"/>
          <w:sz w:val="21"/>
          <w:szCs w:val="21"/>
        </w:rPr>
        <w:tab/>
      </w:r>
      <w:r w:rsidR="00B828F0">
        <w:rPr>
          <w:rFonts w:ascii="Times New Roman" w:hAnsi="Times New Roman" w:cs="Times New Roman"/>
          <w:i w:val="0"/>
          <w:sz w:val="21"/>
          <w:szCs w:val="21"/>
        </w:rPr>
        <w:tab/>
      </w:r>
      <w:r w:rsidR="00B828F0">
        <w:rPr>
          <w:rFonts w:ascii="Times New Roman" w:hAnsi="Times New Roman" w:cs="Times New Roman"/>
          <w:i w:val="0"/>
          <w:sz w:val="21"/>
          <w:szCs w:val="21"/>
        </w:rPr>
        <w:tab/>
      </w:r>
      <w:r w:rsidR="00B828F0">
        <w:rPr>
          <w:rFonts w:ascii="Times New Roman" w:hAnsi="Times New Roman" w:cs="Times New Roman"/>
          <w:i w:val="0"/>
          <w:sz w:val="21"/>
          <w:szCs w:val="21"/>
        </w:rPr>
        <w:tab/>
        <w:t xml:space="preserve">           </w:t>
      </w:r>
      <w:r w:rsidR="00B828F0" w:rsidRPr="00B828F0">
        <w:rPr>
          <w:rFonts w:ascii="Times New Roman" w:hAnsi="Times New Roman" w:cs="Times New Roman"/>
          <w:i w:val="0"/>
          <w:sz w:val="21"/>
          <w:szCs w:val="21"/>
        </w:rPr>
        <w:t>To calculate these errors, the data for the experimental accelerations from Table 1 and t</w:t>
      </w:r>
      <w:r w:rsidR="00111627" w:rsidRPr="00B828F0">
        <w:rPr>
          <w:rFonts w:ascii="Times New Roman" w:hAnsi="Times New Roman" w:cs="Times New Roman"/>
          <w:i w:val="0"/>
          <w:sz w:val="21"/>
          <w:szCs w:val="21"/>
        </w:rPr>
        <w:t xml:space="preserve">he expected </w:t>
      </w:r>
      <w:r w:rsidR="00111627" w:rsidRPr="00B828F0">
        <w:rPr>
          <w:rFonts w:ascii="Times New Roman" w:hAnsi="Times New Roman" w:cs="Times New Roman"/>
          <w:sz w:val="21"/>
          <w:szCs w:val="21"/>
        </w:rPr>
        <w:t>g</w:t>
      </w:r>
      <w:r w:rsidR="00111627" w:rsidRPr="00B828F0">
        <w:rPr>
          <w:rFonts w:ascii="Times New Roman" w:hAnsi="Times New Roman" w:cs="Times New Roman"/>
          <w:i w:val="0"/>
          <w:sz w:val="21"/>
          <w:szCs w:val="21"/>
        </w:rPr>
        <w:t xml:space="preserve"> in Knudsen Hall at UCLA, where t</w:t>
      </w:r>
      <w:r w:rsidR="00B828F0" w:rsidRPr="00B828F0">
        <w:rPr>
          <w:rFonts w:ascii="Times New Roman" w:hAnsi="Times New Roman" w:cs="Times New Roman"/>
          <w:i w:val="0"/>
          <w:sz w:val="21"/>
          <w:szCs w:val="21"/>
        </w:rPr>
        <w:t>he experiment was conducted, (</w:t>
      </w:r>
      <w:r w:rsidR="00111627" w:rsidRPr="00B828F0">
        <w:rPr>
          <w:rFonts w:ascii="Times New Roman" w:hAnsi="Times New Roman" w:cs="Times New Roman"/>
          <w:i w:val="0"/>
          <w:sz w:val="21"/>
          <w:szCs w:val="21"/>
        </w:rPr>
        <w:t>9.7955</w:t>
      </w:r>
      <w:r w:rsidR="00B828F0" w:rsidRPr="00B828F0">
        <w:rPr>
          <w:rFonts w:ascii="Times New Roman" w:hAnsi="Times New Roman" w:cs="Times New Roman"/>
          <w:i w:val="0"/>
          <w:sz w:val="21"/>
          <w:szCs w:val="21"/>
        </w:rPr>
        <w:t xml:space="preserve"> </w:t>
      </w:r>
      <w:r w:rsidR="00B828F0" w:rsidRPr="00B828F0">
        <w:rPr>
          <w:rFonts w:ascii="Times New Roman" w:hAnsi="Times New Roman" w:cs="Times New Roman"/>
          <w:sz w:val="21"/>
          <w:szCs w:val="21"/>
        </w:rPr>
        <w:t>±</w:t>
      </w:r>
      <w:r w:rsidR="00111627" w:rsidRPr="00B828F0">
        <w:rPr>
          <w:rFonts w:ascii="Times New Roman" w:hAnsi="Times New Roman" w:cs="Times New Roman"/>
          <w:i w:val="0"/>
          <w:sz w:val="21"/>
          <w:szCs w:val="21"/>
        </w:rPr>
        <w:t>.0003</w:t>
      </w:r>
      <w:r w:rsidR="00B828F0" w:rsidRPr="00B828F0">
        <w:rPr>
          <w:rFonts w:ascii="Times New Roman" w:hAnsi="Times New Roman" w:cs="Times New Roman"/>
          <w:i w:val="0"/>
          <w:sz w:val="21"/>
          <w:szCs w:val="21"/>
        </w:rPr>
        <w:t xml:space="preserve"> </w:t>
      </w:r>
      <w:r w:rsidR="00B828F0" w:rsidRPr="00B828F0">
        <w:rPr>
          <w:rFonts w:ascii="Times New Roman" w:hAnsi="Times New Roman" w:cs="Times New Roman"/>
          <w:bCs/>
          <w:i w:val="0"/>
          <w:color w:val="000000"/>
          <w:sz w:val="21"/>
          <w:szCs w:val="21"/>
        </w:rPr>
        <w:t>m/s</w:t>
      </w:r>
      <w:r w:rsidR="00B828F0" w:rsidRPr="00B828F0">
        <w:rPr>
          <w:rFonts w:ascii="Times New Roman" w:hAnsi="Times New Roman" w:cs="Times New Roman"/>
          <w:bCs/>
          <w:i w:val="0"/>
          <w:color w:val="000000"/>
          <w:sz w:val="21"/>
          <w:szCs w:val="21"/>
          <w:vertAlign w:val="superscript"/>
        </w:rPr>
        <w:t>2</w:t>
      </w:r>
      <w:r w:rsidR="00B828F0" w:rsidRPr="00B828F0">
        <w:rPr>
          <w:rFonts w:ascii="Times New Roman" w:hAnsi="Times New Roman" w:cs="Times New Roman"/>
          <w:i w:val="0"/>
          <w:sz w:val="21"/>
          <w:szCs w:val="21"/>
        </w:rPr>
        <w:t>)</w:t>
      </w:r>
      <w:r w:rsidR="002236E4">
        <w:rPr>
          <w:rFonts w:ascii="Times New Roman" w:hAnsi="Times New Roman" w:cs="Times New Roman"/>
          <w:i w:val="0"/>
          <w:sz w:val="21"/>
          <w:szCs w:val="21"/>
          <w:vertAlign w:val="superscript"/>
        </w:rPr>
        <w:t>1</w:t>
      </w:r>
      <w:r w:rsidR="00B828F0" w:rsidRPr="00B828F0">
        <w:rPr>
          <w:rFonts w:ascii="Times New Roman" w:hAnsi="Times New Roman" w:cs="Times New Roman"/>
          <w:i w:val="0"/>
          <w:sz w:val="21"/>
          <w:szCs w:val="21"/>
        </w:rPr>
        <w:t xml:space="preserve"> were used.</w:t>
      </w:r>
    </w:p>
    <w:tbl>
      <w:tblPr>
        <w:tblStyle w:val="TableGrid"/>
        <w:tblW w:w="0" w:type="auto"/>
        <w:tblLook w:val="04A0" w:firstRow="1" w:lastRow="0" w:firstColumn="1" w:lastColumn="0" w:noHBand="0" w:noVBand="1"/>
      </w:tblPr>
      <w:tblGrid>
        <w:gridCol w:w="895"/>
        <w:gridCol w:w="2520"/>
      </w:tblGrid>
      <w:tr w:rsidR="00D434C1" w:rsidRPr="00DB5C7C" w14:paraId="31E3E199" w14:textId="77777777" w:rsidTr="000F5B15">
        <w:tc>
          <w:tcPr>
            <w:tcW w:w="895" w:type="dxa"/>
          </w:tcPr>
          <w:p w14:paraId="14876957" w14:textId="77777777" w:rsidR="00D434C1" w:rsidRPr="00DB5C7C" w:rsidRDefault="00D434C1" w:rsidP="000F5B15">
            <w:pPr>
              <w:rPr>
                <w:bCs/>
                <w:color w:val="000000"/>
                <w:sz w:val="22"/>
                <w:szCs w:val="22"/>
              </w:rPr>
            </w:pPr>
            <w:r w:rsidRPr="00DB5C7C">
              <w:rPr>
                <w:bCs/>
                <w:color w:val="000000"/>
                <w:sz w:val="22"/>
                <w:szCs w:val="22"/>
              </w:rPr>
              <w:t>Trial</w:t>
            </w:r>
          </w:p>
        </w:tc>
        <w:tc>
          <w:tcPr>
            <w:tcW w:w="2520" w:type="dxa"/>
          </w:tcPr>
          <w:p w14:paraId="29E0D8A4" w14:textId="77777777" w:rsidR="00D434C1" w:rsidRPr="00DB5C7C" w:rsidRDefault="00D434C1" w:rsidP="000F5B15">
            <w:pPr>
              <w:rPr>
                <w:bCs/>
                <w:color w:val="000000"/>
                <w:sz w:val="22"/>
                <w:szCs w:val="22"/>
              </w:rPr>
            </w:pPr>
            <w:r>
              <w:rPr>
                <w:bCs/>
                <w:color w:val="000000"/>
                <w:sz w:val="22"/>
                <w:szCs w:val="22"/>
              </w:rPr>
              <w:t>Percent Error</w:t>
            </w:r>
          </w:p>
        </w:tc>
      </w:tr>
      <w:tr w:rsidR="00D434C1" w:rsidRPr="00DB5C7C" w14:paraId="4DD95459" w14:textId="77777777" w:rsidTr="000F5B15">
        <w:tc>
          <w:tcPr>
            <w:tcW w:w="895" w:type="dxa"/>
          </w:tcPr>
          <w:p w14:paraId="0E527224" w14:textId="77777777" w:rsidR="00D434C1" w:rsidRPr="00DB5C7C" w:rsidRDefault="00D434C1" w:rsidP="000F5B15">
            <w:pPr>
              <w:jc w:val="center"/>
              <w:rPr>
                <w:bCs/>
                <w:color w:val="000000"/>
                <w:sz w:val="22"/>
                <w:szCs w:val="22"/>
              </w:rPr>
            </w:pPr>
            <w:r w:rsidRPr="00DB5C7C">
              <w:rPr>
                <w:bCs/>
                <w:color w:val="000000"/>
                <w:sz w:val="22"/>
                <w:szCs w:val="22"/>
              </w:rPr>
              <w:t>1</w:t>
            </w:r>
          </w:p>
        </w:tc>
        <w:tc>
          <w:tcPr>
            <w:tcW w:w="2520" w:type="dxa"/>
          </w:tcPr>
          <w:p w14:paraId="0BF19477" w14:textId="06060015" w:rsidR="00D434C1" w:rsidRPr="00DB5C7C" w:rsidRDefault="00111627" w:rsidP="000F5B15">
            <w:pPr>
              <w:jc w:val="center"/>
              <w:rPr>
                <w:bCs/>
                <w:color w:val="000000"/>
                <w:sz w:val="22"/>
                <w:szCs w:val="22"/>
              </w:rPr>
            </w:pPr>
            <w:r>
              <w:rPr>
                <w:bCs/>
                <w:color w:val="000000"/>
                <w:sz w:val="22"/>
                <w:szCs w:val="22"/>
              </w:rPr>
              <w:t>8.21%</w:t>
            </w:r>
          </w:p>
        </w:tc>
      </w:tr>
      <w:tr w:rsidR="00D434C1" w:rsidRPr="00DB5C7C" w14:paraId="24F017D2" w14:textId="77777777" w:rsidTr="000F5B15">
        <w:tc>
          <w:tcPr>
            <w:tcW w:w="895" w:type="dxa"/>
          </w:tcPr>
          <w:p w14:paraId="2585C03D" w14:textId="77777777" w:rsidR="00D434C1" w:rsidRPr="00DB5C7C" w:rsidRDefault="00D434C1" w:rsidP="000F5B15">
            <w:pPr>
              <w:jc w:val="center"/>
              <w:rPr>
                <w:bCs/>
                <w:color w:val="000000"/>
                <w:sz w:val="22"/>
                <w:szCs w:val="22"/>
              </w:rPr>
            </w:pPr>
            <w:r w:rsidRPr="00DB5C7C">
              <w:rPr>
                <w:bCs/>
                <w:color w:val="000000"/>
                <w:sz w:val="22"/>
                <w:szCs w:val="22"/>
              </w:rPr>
              <w:t>2</w:t>
            </w:r>
          </w:p>
        </w:tc>
        <w:tc>
          <w:tcPr>
            <w:tcW w:w="2520" w:type="dxa"/>
          </w:tcPr>
          <w:p w14:paraId="172C98D6" w14:textId="71B91E3F" w:rsidR="00D434C1" w:rsidRPr="00DB5C7C" w:rsidRDefault="00111627" w:rsidP="000F5B15">
            <w:pPr>
              <w:jc w:val="center"/>
              <w:rPr>
                <w:bCs/>
                <w:color w:val="000000"/>
                <w:sz w:val="22"/>
                <w:szCs w:val="22"/>
              </w:rPr>
            </w:pPr>
            <w:r>
              <w:rPr>
                <w:bCs/>
                <w:color w:val="000000"/>
                <w:sz w:val="22"/>
                <w:szCs w:val="22"/>
              </w:rPr>
              <w:t>10.96%</w:t>
            </w:r>
          </w:p>
        </w:tc>
      </w:tr>
      <w:tr w:rsidR="00D434C1" w:rsidRPr="00DB5C7C" w14:paraId="74AC25AC" w14:textId="77777777" w:rsidTr="000F5B15">
        <w:tc>
          <w:tcPr>
            <w:tcW w:w="895" w:type="dxa"/>
          </w:tcPr>
          <w:p w14:paraId="29CE911B" w14:textId="77777777" w:rsidR="00D434C1" w:rsidRPr="00DB5C7C" w:rsidRDefault="00D434C1" w:rsidP="000F5B15">
            <w:pPr>
              <w:jc w:val="center"/>
              <w:rPr>
                <w:bCs/>
                <w:color w:val="000000"/>
                <w:sz w:val="22"/>
                <w:szCs w:val="22"/>
              </w:rPr>
            </w:pPr>
            <w:r w:rsidRPr="00DB5C7C">
              <w:rPr>
                <w:bCs/>
                <w:color w:val="000000"/>
                <w:sz w:val="22"/>
                <w:szCs w:val="22"/>
              </w:rPr>
              <w:t>3</w:t>
            </w:r>
          </w:p>
        </w:tc>
        <w:tc>
          <w:tcPr>
            <w:tcW w:w="2520" w:type="dxa"/>
          </w:tcPr>
          <w:p w14:paraId="74A18D06" w14:textId="71E59BE7" w:rsidR="00D434C1" w:rsidRPr="00DB5C7C" w:rsidRDefault="00111627" w:rsidP="000F5B15">
            <w:pPr>
              <w:jc w:val="center"/>
              <w:rPr>
                <w:bCs/>
                <w:color w:val="000000"/>
                <w:sz w:val="22"/>
                <w:szCs w:val="22"/>
              </w:rPr>
            </w:pPr>
            <w:r>
              <w:rPr>
                <w:bCs/>
                <w:color w:val="000000"/>
                <w:sz w:val="22"/>
                <w:szCs w:val="22"/>
              </w:rPr>
              <w:t>11.89%</w:t>
            </w:r>
          </w:p>
        </w:tc>
      </w:tr>
      <w:tr w:rsidR="00D434C1" w:rsidRPr="00DB5C7C" w14:paraId="0F280350" w14:textId="77777777" w:rsidTr="000F5B15">
        <w:tc>
          <w:tcPr>
            <w:tcW w:w="895" w:type="dxa"/>
          </w:tcPr>
          <w:p w14:paraId="0B2E397D" w14:textId="77777777" w:rsidR="00D434C1" w:rsidRPr="00DB5C7C" w:rsidRDefault="00D434C1" w:rsidP="000F5B15">
            <w:pPr>
              <w:jc w:val="center"/>
              <w:rPr>
                <w:bCs/>
                <w:color w:val="000000"/>
                <w:sz w:val="22"/>
                <w:szCs w:val="22"/>
              </w:rPr>
            </w:pPr>
            <w:r w:rsidRPr="00DB5C7C">
              <w:rPr>
                <w:bCs/>
                <w:color w:val="000000"/>
                <w:sz w:val="22"/>
                <w:szCs w:val="22"/>
              </w:rPr>
              <w:t>4</w:t>
            </w:r>
          </w:p>
        </w:tc>
        <w:tc>
          <w:tcPr>
            <w:tcW w:w="2520" w:type="dxa"/>
          </w:tcPr>
          <w:p w14:paraId="07602996" w14:textId="1E827E4F" w:rsidR="00D434C1" w:rsidRPr="00DB5C7C" w:rsidRDefault="00111627" w:rsidP="000F5B15">
            <w:pPr>
              <w:jc w:val="center"/>
              <w:rPr>
                <w:bCs/>
                <w:color w:val="000000"/>
                <w:sz w:val="22"/>
                <w:szCs w:val="22"/>
              </w:rPr>
            </w:pPr>
            <w:r>
              <w:rPr>
                <w:bCs/>
                <w:color w:val="000000"/>
                <w:sz w:val="22"/>
                <w:szCs w:val="22"/>
              </w:rPr>
              <w:t>13.52%</w:t>
            </w:r>
          </w:p>
        </w:tc>
      </w:tr>
      <w:tr w:rsidR="00D434C1" w:rsidRPr="00DB5C7C" w14:paraId="01E1E012" w14:textId="77777777" w:rsidTr="000F5B15">
        <w:tc>
          <w:tcPr>
            <w:tcW w:w="895" w:type="dxa"/>
          </w:tcPr>
          <w:p w14:paraId="0D13C0CC" w14:textId="77777777" w:rsidR="00D434C1" w:rsidRPr="00DB5C7C" w:rsidRDefault="00D434C1" w:rsidP="000F5B15">
            <w:pPr>
              <w:jc w:val="center"/>
              <w:rPr>
                <w:bCs/>
                <w:color w:val="000000"/>
                <w:sz w:val="22"/>
                <w:szCs w:val="22"/>
              </w:rPr>
            </w:pPr>
            <w:r w:rsidRPr="00DB5C7C">
              <w:rPr>
                <w:bCs/>
                <w:color w:val="000000"/>
                <w:sz w:val="22"/>
                <w:szCs w:val="22"/>
              </w:rPr>
              <w:t>5</w:t>
            </w:r>
          </w:p>
        </w:tc>
        <w:tc>
          <w:tcPr>
            <w:tcW w:w="2520" w:type="dxa"/>
          </w:tcPr>
          <w:p w14:paraId="49D81672" w14:textId="3A19EBE2" w:rsidR="00D434C1" w:rsidRPr="00DB5C7C" w:rsidRDefault="00D434C1" w:rsidP="00111627">
            <w:pPr>
              <w:keepNext/>
              <w:tabs>
                <w:tab w:val="center" w:pos="1152"/>
                <w:tab w:val="left" w:pos="1458"/>
                <w:tab w:val="right" w:pos="2304"/>
              </w:tabs>
              <w:rPr>
                <w:bCs/>
                <w:color w:val="000000"/>
                <w:sz w:val="22"/>
                <w:szCs w:val="22"/>
              </w:rPr>
            </w:pPr>
            <w:r>
              <w:rPr>
                <w:bCs/>
                <w:color w:val="000000"/>
                <w:sz w:val="22"/>
                <w:szCs w:val="22"/>
              </w:rPr>
              <w:tab/>
            </w:r>
            <w:r w:rsidR="00111627">
              <w:rPr>
                <w:bCs/>
                <w:color w:val="000000"/>
                <w:sz w:val="22"/>
                <w:szCs w:val="22"/>
              </w:rPr>
              <w:t>14.44%</w:t>
            </w:r>
            <w:r>
              <w:rPr>
                <w:bCs/>
                <w:color w:val="000000"/>
                <w:sz w:val="22"/>
                <w:szCs w:val="22"/>
              </w:rPr>
              <w:tab/>
            </w:r>
          </w:p>
        </w:tc>
      </w:tr>
    </w:tbl>
    <w:p w14:paraId="14770528" w14:textId="198E8566" w:rsidR="00D434C1" w:rsidRPr="00B828F0" w:rsidRDefault="00D434C1" w:rsidP="00D434C1">
      <w:pPr>
        <w:pStyle w:val="Caption"/>
        <w:rPr>
          <w:rFonts w:ascii="Times New Roman" w:hAnsi="Times New Roman" w:cs="Times New Roman"/>
          <w:i w:val="0"/>
          <w:sz w:val="21"/>
          <w:szCs w:val="21"/>
        </w:rPr>
      </w:pPr>
      <w:r w:rsidRPr="00B828F0">
        <w:rPr>
          <w:rFonts w:ascii="Times New Roman" w:hAnsi="Times New Roman" w:cs="Times New Roman"/>
          <w:i w:val="0"/>
          <w:sz w:val="21"/>
          <w:szCs w:val="21"/>
        </w:rPr>
        <w:t xml:space="preserve">Table </w:t>
      </w:r>
      <w:r w:rsidRPr="00B828F0">
        <w:rPr>
          <w:rFonts w:ascii="Times New Roman" w:hAnsi="Times New Roman" w:cs="Times New Roman"/>
          <w:i w:val="0"/>
          <w:sz w:val="21"/>
          <w:szCs w:val="21"/>
        </w:rPr>
        <w:fldChar w:fldCharType="begin"/>
      </w:r>
      <w:r w:rsidRPr="00B828F0">
        <w:rPr>
          <w:rFonts w:ascii="Times New Roman" w:hAnsi="Times New Roman" w:cs="Times New Roman"/>
          <w:i w:val="0"/>
          <w:sz w:val="21"/>
          <w:szCs w:val="21"/>
        </w:rPr>
        <w:instrText xml:space="preserve"> SEQ Table \* ARABIC </w:instrText>
      </w:r>
      <w:r w:rsidRPr="00B828F0">
        <w:rPr>
          <w:rFonts w:ascii="Times New Roman" w:hAnsi="Times New Roman" w:cs="Times New Roman"/>
          <w:i w:val="0"/>
          <w:sz w:val="21"/>
          <w:szCs w:val="21"/>
        </w:rPr>
        <w:fldChar w:fldCharType="separate"/>
      </w:r>
      <w:r w:rsidR="002236E4">
        <w:rPr>
          <w:rFonts w:ascii="Times New Roman" w:hAnsi="Times New Roman" w:cs="Times New Roman"/>
          <w:i w:val="0"/>
          <w:noProof/>
          <w:sz w:val="21"/>
          <w:szCs w:val="21"/>
        </w:rPr>
        <w:t>4</w:t>
      </w:r>
      <w:r w:rsidRPr="00B828F0">
        <w:rPr>
          <w:rFonts w:ascii="Times New Roman" w:hAnsi="Times New Roman" w:cs="Times New Roman"/>
          <w:i w:val="0"/>
          <w:sz w:val="21"/>
          <w:szCs w:val="21"/>
        </w:rPr>
        <w:fldChar w:fldCharType="end"/>
      </w:r>
      <w:r w:rsidRPr="00B828F0">
        <w:rPr>
          <w:rFonts w:ascii="Times New Roman" w:hAnsi="Times New Roman" w:cs="Times New Roman"/>
          <w:i w:val="0"/>
          <w:sz w:val="21"/>
          <w:szCs w:val="21"/>
        </w:rPr>
        <w:t>. Percent Error</w:t>
      </w:r>
      <w:r w:rsidR="00B828F0">
        <w:rPr>
          <w:rFonts w:ascii="Times New Roman" w:hAnsi="Times New Roman" w:cs="Times New Roman"/>
          <w:i w:val="0"/>
          <w:sz w:val="21"/>
          <w:szCs w:val="21"/>
        </w:rPr>
        <w:t>s</w:t>
      </w:r>
      <w:r w:rsidRPr="00B828F0">
        <w:rPr>
          <w:rFonts w:ascii="Times New Roman" w:hAnsi="Times New Roman" w:cs="Times New Roman"/>
          <w:i w:val="0"/>
          <w:sz w:val="21"/>
          <w:szCs w:val="21"/>
        </w:rPr>
        <w:t xml:space="preserve"> for the Comb</w:t>
      </w:r>
      <w:r w:rsidR="00B828F0">
        <w:rPr>
          <w:rFonts w:ascii="Times New Roman" w:hAnsi="Times New Roman" w:cs="Times New Roman"/>
          <w:i w:val="0"/>
          <w:sz w:val="21"/>
          <w:szCs w:val="21"/>
        </w:rPr>
        <w:t xml:space="preserve"> Method</w:t>
      </w:r>
      <w:r w:rsidR="00B828F0" w:rsidRPr="00B828F0">
        <w:rPr>
          <w:rFonts w:ascii="Times New Roman" w:hAnsi="Times New Roman" w:cs="Times New Roman"/>
          <w:i w:val="0"/>
          <w:sz w:val="21"/>
          <w:szCs w:val="21"/>
        </w:rPr>
        <w:t>.</w:t>
      </w:r>
      <w:r w:rsidR="00B828F0">
        <w:rPr>
          <w:rFonts w:ascii="Times New Roman" w:hAnsi="Times New Roman" w:cs="Times New Roman"/>
          <w:i w:val="0"/>
          <w:sz w:val="21"/>
          <w:szCs w:val="21"/>
        </w:rPr>
        <w:tab/>
      </w:r>
      <w:r w:rsidR="00B828F0">
        <w:rPr>
          <w:rFonts w:ascii="Times New Roman" w:hAnsi="Times New Roman" w:cs="Times New Roman"/>
          <w:i w:val="0"/>
          <w:sz w:val="21"/>
          <w:szCs w:val="21"/>
        </w:rPr>
        <w:tab/>
      </w:r>
      <w:r w:rsidR="00B828F0">
        <w:rPr>
          <w:rFonts w:ascii="Times New Roman" w:hAnsi="Times New Roman" w:cs="Times New Roman"/>
          <w:i w:val="0"/>
          <w:sz w:val="21"/>
          <w:szCs w:val="21"/>
        </w:rPr>
        <w:tab/>
      </w:r>
      <w:r w:rsidR="00B828F0">
        <w:rPr>
          <w:rFonts w:ascii="Times New Roman" w:hAnsi="Times New Roman" w:cs="Times New Roman"/>
          <w:i w:val="0"/>
          <w:sz w:val="21"/>
          <w:szCs w:val="21"/>
        </w:rPr>
        <w:tab/>
      </w:r>
      <w:r w:rsidR="00B828F0">
        <w:rPr>
          <w:rFonts w:ascii="Times New Roman" w:hAnsi="Times New Roman" w:cs="Times New Roman"/>
          <w:i w:val="0"/>
          <w:sz w:val="21"/>
          <w:szCs w:val="21"/>
        </w:rPr>
        <w:tab/>
      </w:r>
      <w:r w:rsidR="00B828F0">
        <w:rPr>
          <w:rFonts w:ascii="Times New Roman" w:hAnsi="Times New Roman" w:cs="Times New Roman"/>
          <w:i w:val="0"/>
          <w:sz w:val="21"/>
          <w:szCs w:val="21"/>
        </w:rPr>
        <w:tab/>
      </w:r>
      <w:r w:rsidR="00B828F0">
        <w:rPr>
          <w:rFonts w:ascii="Times New Roman" w:hAnsi="Times New Roman" w:cs="Times New Roman"/>
          <w:i w:val="0"/>
          <w:sz w:val="21"/>
          <w:szCs w:val="21"/>
        </w:rPr>
        <w:tab/>
      </w:r>
      <w:r w:rsidR="00B828F0">
        <w:rPr>
          <w:rFonts w:ascii="Times New Roman" w:hAnsi="Times New Roman" w:cs="Times New Roman"/>
          <w:i w:val="0"/>
          <w:sz w:val="21"/>
          <w:szCs w:val="21"/>
        </w:rPr>
        <w:tab/>
      </w:r>
      <w:r w:rsidR="00B828F0" w:rsidRPr="00B828F0">
        <w:rPr>
          <w:rFonts w:ascii="Times New Roman" w:hAnsi="Times New Roman" w:cs="Times New Roman"/>
          <w:i w:val="0"/>
          <w:sz w:val="21"/>
          <w:szCs w:val="21"/>
        </w:rPr>
        <w:t xml:space="preserve">  To calculate these errors, the data for the experimental accelerations from Table 2 and the expected </w:t>
      </w:r>
      <w:r w:rsidR="00B828F0" w:rsidRPr="00B828F0">
        <w:rPr>
          <w:rFonts w:ascii="Times New Roman" w:hAnsi="Times New Roman" w:cs="Times New Roman"/>
          <w:sz w:val="21"/>
          <w:szCs w:val="21"/>
        </w:rPr>
        <w:t>g</w:t>
      </w:r>
      <w:r w:rsidR="00B828F0" w:rsidRPr="00B828F0">
        <w:rPr>
          <w:rFonts w:ascii="Times New Roman" w:hAnsi="Times New Roman" w:cs="Times New Roman"/>
          <w:i w:val="0"/>
          <w:sz w:val="21"/>
          <w:szCs w:val="21"/>
        </w:rPr>
        <w:t xml:space="preserve"> in Knudsen Hall at UCLA, where the experiment was conducted, (</w:t>
      </w:r>
      <w:bookmarkStart w:id="0" w:name="OLE_LINK1"/>
      <w:r w:rsidR="00B828F0" w:rsidRPr="00B828F0">
        <w:rPr>
          <w:rFonts w:ascii="Times New Roman" w:hAnsi="Times New Roman" w:cs="Times New Roman"/>
          <w:i w:val="0"/>
          <w:sz w:val="21"/>
          <w:szCs w:val="21"/>
        </w:rPr>
        <w:t xml:space="preserve">9.7955 </w:t>
      </w:r>
      <w:r w:rsidR="00B828F0" w:rsidRPr="00B828F0">
        <w:rPr>
          <w:rFonts w:ascii="Times New Roman" w:hAnsi="Times New Roman" w:cs="Times New Roman"/>
          <w:sz w:val="21"/>
          <w:szCs w:val="21"/>
        </w:rPr>
        <w:t>±</w:t>
      </w:r>
      <w:r w:rsidR="00B828F0" w:rsidRPr="00B828F0">
        <w:rPr>
          <w:rFonts w:ascii="Times New Roman" w:hAnsi="Times New Roman" w:cs="Times New Roman"/>
          <w:i w:val="0"/>
          <w:sz w:val="21"/>
          <w:szCs w:val="21"/>
        </w:rPr>
        <w:t xml:space="preserve">.0003 </w:t>
      </w:r>
      <w:r w:rsidR="00B828F0" w:rsidRPr="00B828F0">
        <w:rPr>
          <w:rFonts w:ascii="Times New Roman" w:hAnsi="Times New Roman" w:cs="Times New Roman"/>
          <w:bCs/>
          <w:i w:val="0"/>
          <w:color w:val="000000"/>
          <w:sz w:val="21"/>
          <w:szCs w:val="21"/>
        </w:rPr>
        <w:t>m/s</w:t>
      </w:r>
      <w:r w:rsidR="00B828F0" w:rsidRPr="00B828F0">
        <w:rPr>
          <w:rFonts w:ascii="Times New Roman" w:hAnsi="Times New Roman" w:cs="Times New Roman"/>
          <w:bCs/>
          <w:i w:val="0"/>
          <w:color w:val="000000"/>
          <w:sz w:val="21"/>
          <w:szCs w:val="21"/>
          <w:vertAlign w:val="superscript"/>
        </w:rPr>
        <w:t>2</w:t>
      </w:r>
      <w:bookmarkEnd w:id="0"/>
      <w:r w:rsidR="00B828F0" w:rsidRPr="00B828F0">
        <w:rPr>
          <w:rFonts w:ascii="Times New Roman" w:hAnsi="Times New Roman" w:cs="Times New Roman"/>
          <w:i w:val="0"/>
          <w:sz w:val="21"/>
          <w:szCs w:val="21"/>
        </w:rPr>
        <w:t>)</w:t>
      </w:r>
      <w:r w:rsidR="002C62EB">
        <w:rPr>
          <w:rFonts w:ascii="Times New Roman" w:hAnsi="Times New Roman" w:cs="Times New Roman"/>
          <w:i w:val="0"/>
          <w:sz w:val="21"/>
          <w:szCs w:val="21"/>
          <w:vertAlign w:val="superscript"/>
        </w:rPr>
        <w:t>1</w:t>
      </w:r>
      <w:r w:rsidR="00B828F0" w:rsidRPr="00B828F0">
        <w:rPr>
          <w:rFonts w:ascii="Times New Roman" w:hAnsi="Times New Roman" w:cs="Times New Roman"/>
          <w:i w:val="0"/>
          <w:sz w:val="21"/>
          <w:szCs w:val="21"/>
        </w:rPr>
        <w:t xml:space="preserve"> were used.</w:t>
      </w:r>
    </w:p>
    <w:p w14:paraId="0C43AE36" w14:textId="7520E389" w:rsidR="00D434C1" w:rsidRDefault="009533B1" w:rsidP="00D434C1">
      <w:r>
        <w:t xml:space="preserve">From the percent errors calculated in Table 3 and Table 4, Trial 3 of the ball drop method had the closest acceleration to the expected one, with a percent error of 1.04%. From this lowest value, the other percent errors for the ball drop method didn’t vary much, ranging up to 2.01% for trial 1. This means that the results from the ball from method were both precise and fairly accurate. </w:t>
      </w:r>
      <w:r w:rsidR="00673B12">
        <w:t xml:space="preserve">All of the values were slightly below the expected value by a similar degree, which suggests a systematic error, albeit slight. </w:t>
      </w:r>
      <w:r>
        <w:t xml:space="preserve">However, for the comb method, the results were neither precise nor accurate. The lowest percent error for this method was 8.21%, a fairly significant error. The errors for this method also varied much more than the ball drop method, going all the way up to 14.44%. From this, it was gathered that the ball drop method was the better method since it had both the better accuracy and precision. </w:t>
      </w:r>
      <w:r w:rsidR="00673B12">
        <w:t xml:space="preserve">This is likely due to the wide range of sources of errors that were introduced with the comb </w:t>
      </w:r>
      <w:r w:rsidR="004113A3">
        <w:t xml:space="preserve">method. One source of error noticed during the experiment was the combs deviation from a straight vertical path. This would have either shortened or lengthened the actual wavelength or number of slots recorded by the equipment, therefore increasing or decreasing the measured value for g. Another source of error was the fact that air </w:t>
      </w:r>
      <w:r w:rsidR="004113A3">
        <w:lastRenderedPageBreak/>
        <w:t xml:space="preserve">resistance was not taken into account with either experiment. Air resistance slows down a falling body, and, if accounted for, would decrease the expected </w:t>
      </w:r>
      <w:r w:rsidR="004113A3" w:rsidRPr="004113A3">
        <w:rPr>
          <w:i/>
        </w:rPr>
        <w:t>g</w:t>
      </w:r>
      <w:r w:rsidR="004113A3">
        <w:t>.</w:t>
      </w:r>
      <w:r w:rsidR="003822E7">
        <w:t xml:space="preserve"> To improve the experiment, a sort of funnel or other mechanism could have been used for the comb method in order to avoid this non-vertical displacement. </w:t>
      </w:r>
      <w:bookmarkStart w:id="1" w:name="_GoBack"/>
      <w:bookmarkEnd w:id="1"/>
    </w:p>
    <w:p w14:paraId="7A54CFB6" w14:textId="77777777" w:rsidR="009533B1" w:rsidRPr="00D434C1" w:rsidRDefault="009533B1" w:rsidP="00D434C1"/>
    <w:p w14:paraId="5CF1F687" w14:textId="498B8FCE" w:rsidR="00576BB2" w:rsidRDefault="00576BB2" w:rsidP="002449F5">
      <w:pPr>
        <w:rPr>
          <w:b/>
          <w:bCs/>
          <w:color w:val="000000"/>
          <w:sz w:val="22"/>
          <w:szCs w:val="22"/>
        </w:rPr>
      </w:pPr>
      <w:r w:rsidRPr="00374C2B">
        <w:rPr>
          <w:b/>
          <w:bCs/>
          <w:color w:val="000000"/>
          <w:sz w:val="22"/>
          <w:szCs w:val="22"/>
        </w:rPr>
        <w:t>6. Extra Credit</w:t>
      </w:r>
    </w:p>
    <w:p w14:paraId="6E258388" w14:textId="77777777" w:rsidR="00B46745" w:rsidRPr="00374C2B" w:rsidRDefault="00B46745" w:rsidP="002449F5">
      <w:pPr>
        <w:rPr>
          <w:b/>
          <w:bCs/>
          <w:color w:val="000000"/>
          <w:sz w:val="22"/>
          <w:szCs w:val="22"/>
        </w:rPr>
      </w:pPr>
    </w:p>
    <w:p w14:paraId="53576817" w14:textId="6C157253" w:rsidR="00ED5BDE" w:rsidRDefault="00CC08FF">
      <w:r>
        <w:t>Throughout the comb method experiment, the biggest issue with the comb was getting it to fall vertically straight through the photogate. For our tests, we tried a couple different methods to try to eliminate this source of error, here only the best two are mentioned. For the first, tape was added to the far side of the photogate to prevent it slipping out toward the back. Then, a hardcover notebook was added in addition to the tape on the opposite side to create a sort of tunnel for the comb to pass through. The data gathered as a result is as follows:</w:t>
      </w:r>
    </w:p>
    <w:p w14:paraId="0DCFB918" w14:textId="77777777" w:rsidR="00CC08FF" w:rsidRDefault="00CC08FF"/>
    <w:p w14:paraId="1C3B3C0D" w14:textId="77777777" w:rsidR="00C21089" w:rsidRDefault="00C21089"/>
    <w:p w14:paraId="503BB0EA" w14:textId="77777777" w:rsidR="000744AA" w:rsidRDefault="0040689C" w:rsidP="000744AA">
      <w:pPr>
        <w:keepNext/>
      </w:pPr>
      <w:r>
        <w:rPr>
          <w:noProof/>
        </w:rPr>
        <w:drawing>
          <wp:inline distT="0" distB="0" distL="0" distR="0" wp14:anchorId="1E8E1E64" wp14:editId="540F854C">
            <wp:extent cx="4563880" cy="2829800"/>
            <wp:effectExtent l="0" t="0" r="825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7B8E86" w14:textId="55A05985" w:rsidR="00C21089" w:rsidRPr="00826B3B" w:rsidRDefault="000744AA" w:rsidP="000744AA">
      <w:pPr>
        <w:pStyle w:val="Caption"/>
        <w:rPr>
          <w:rFonts w:ascii="Times New Roman" w:hAnsi="Times New Roman" w:cs="Times New Roman"/>
          <w:i w:val="0"/>
          <w:sz w:val="21"/>
          <w:szCs w:val="21"/>
        </w:rPr>
      </w:pPr>
      <w:r w:rsidRPr="00826B3B">
        <w:rPr>
          <w:rFonts w:ascii="Times New Roman" w:hAnsi="Times New Roman" w:cs="Times New Roman"/>
          <w:i w:val="0"/>
          <w:sz w:val="21"/>
          <w:szCs w:val="21"/>
        </w:rPr>
        <w:t xml:space="preserve">Figure </w:t>
      </w:r>
      <w:r w:rsidRPr="00826B3B">
        <w:rPr>
          <w:rFonts w:ascii="Times New Roman" w:hAnsi="Times New Roman" w:cs="Times New Roman"/>
          <w:i w:val="0"/>
          <w:sz w:val="21"/>
          <w:szCs w:val="21"/>
        </w:rPr>
        <w:fldChar w:fldCharType="begin"/>
      </w:r>
      <w:r w:rsidRPr="00826B3B">
        <w:rPr>
          <w:rFonts w:ascii="Times New Roman" w:hAnsi="Times New Roman" w:cs="Times New Roman"/>
          <w:i w:val="0"/>
          <w:sz w:val="21"/>
          <w:szCs w:val="21"/>
        </w:rPr>
        <w:instrText xml:space="preserve"> SEQ Figure \* ARABIC </w:instrText>
      </w:r>
      <w:r w:rsidRPr="00826B3B">
        <w:rPr>
          <w:rFonts w:ascii="Times New Roman" w:hAnsi="Times New Roman" w:cs="Times New Roman"/>
          <w:i w:val="0"/>
          <w:sz w:val="21"/>
          <w:szCs w:val="21"/>
        </w:rPr>
        <w:fldChar w:fldCharType="separate"/>
      </w:r>
      <w:r w:rsidR="002236E4">
        <w:rPr>
          <w:rFonts w:ascii="Times New Roman" w:hAnsi="Times New Roman" w:cs="Times New Roman"/>
          <w:i w:val="0"/>
          <w:noProof/>
          <w:sz w:val="21"/>
          <w:szCs w:val="21"/>
        </w:rPr>
        <w:t>4</w:t>
      </w:r>
      <w:r w:rsidRPr="00826B3B">
        <w:rPr>
          <w:rFonts w:ascii="Times New Roman" w:hAnsi="Times New Roman" w:cs="Times New Roman"/>
          <w:i w:val="0"/>
          <w:sz w:val="21"/>
          <w:szCs w:val="21"/>
        </w:rPr>
        <w:fldChar w:fldCharType="end"/>
      </w:r>
      <w:r w:rsidRPr="00826B3B">
        <w:rPr>
          <w:rFonts w:ascii="Times New Roman" w:hAnsi="Times New Roman" w:cs="Times New Roman"/>
          <w:i w:val="0"/>
          <w:sz w:val="21"/>
          <w:szCs w:val="21"/>
        </w:rPr>
        <w:t xml:space="preserve">. </w:t>
      </w:r>
      <w:r w:rsidR="00AF61C2" w:rsidRPr="00826B3B">
        <w:rPr>
          <w:rFonts w:ascii="Times New Roman" w:hAnsi="Times New Roman" w:cs="Times New Roman"/>
          <w:i w:val="0"/>
          <w:sz w:val="21"/>
          <w:szCs w:val="21"/>
        </w:rPr>
        <w:t xml:space="preserve">Experimental Acceleration Using the Tape Method. </w:t>
      </w:r>
      <w:r w:rsidR="00AF61C2" w:rsidRPr="00826B3B">
        <w:rPr>
          <w:rFonts w:ascii="Times New Roman" w:hAnsi="Times New Roman" w:cs="Times New Roman"/>
          <w:i w:val="0"/>
          <w:sz w:val="21"/>
          <w:szCs w:val="21"/>
        </w:rPr>
        <w:tab/>
      </w:r>
      <w:r w:rsidR="00AF61C2" w:rsidRPr="00826B3B">
        <w:rPr>
          <w:rFonts w:ascii="Times New Roman" w:hAnsi="Times New Roman" w:cs="Times New Roman"/>
          <w:i w:val="0"/>
          <w:sz w:val="21"/>
          <w:szCs w:val="21"/>
        </w:rPr>
        <w:tab/>
      </w:r>
      <w:r w:rsidR="00AF61C2" w:rsidRPr="00826B3B">
        <w:rPr>
          <w:rFonts w:ascii="Times New Roman" w:hAnsi="Times New Roman" w:cs="Times New Roman"/>
          <w:i w:val="0"/>
          <w:sz w:val="21"/>
          <w:szCs w:val="21"/>
        </w:rPr>
        <w:tab/>
      </w:r>
      <w:r w:rsidR="00AF61C2" w:rsidRPr="00826B3B">
        <w:rPr>
          <w:rFonts w:ascii="Times New Roman" w:hAnsi="Times New Roman" w:cs="Times New Roman"/>
          <w:i w:val="0"/>
          <w:sz w:val="21"/>
          <w:szCs w:val="21"/>
        </w:rPr>
        <w:tab/>
      </w:r>
      <w:r w:rsidR="00AF61C2" w:rsidRPr="00826B3B">
        <w:rPr>
          <w:rFonts w:ascii="Times New Roman" w:hAnsi="Times New Roman" w:cs="Times New Roman"/>
          <w:i w:val="0"/>
          <w:sz w:val="21"/>
          <w:szCs w:val="21"/>
        </w:rPr>
        <w:tab/>
      </w:r>
      <w:r w:rsidR="00AF61C2" w:rsidRPr="00826B3B">
        <w:rPr>
          <w:rFonts w:ascii="Times New Roman" w:hAnsi="Times New Roman" w:cs="Times New Roman"/>
          <w:i w:val="0"/>
          <w:sz w:val="21"/>
          <w:szCs w:val="21"/>
        </w:rPr>
        <w:tab/>
        <w:t xml:space="preserve">      Using tape as a bumper for the falling comb, this data was produced. The fit line is a </w:t>
      </w:r>
      <w:r w:rsidR="00AF61C2" w:rsidRPr="00826B3B">
        <w:rPr>
          <w:rFonts w:ascii="Times New Roman" w:hAnsi="Times New Roman" w:cs="Times New Roman"/>
          <w:i w:val="0"/>
          <w:sz w:val="21"/>
          <w:szCs w:val="21"/>
        </w:rPr>
        <w:t>polynomial of degree two of the form y= ax</w:t>
      </w:r>
      <w:r w:rsidR="00AF61C2" w:rsidRPr="00826B3B">
        <w:rPr>
          <w:rFonts w:ascii="Times New Roman" w:hAnsi="Times New Roman" w:cs="Times New Roman"/>
          <w:i w:val="0"/>
          <w:sz w:val="21"/>
          <w:szCs w:val="21"/>
          <w:vertAlign w:val="superscript"/>
        </w:rPr>
        <w:t>2</w:t>
      </w:r>
      <w:r w:rsidR="00AF61C2" w:rsidRPr="00826B3B">
        <w:rPr>
          <w:rFonts w:ascii="Times New Roman" w:hAnsi="Times New Roman" w:cs="Times New Roman"/>
          <w:i w:val="0"/>
          <w:sz w:val="21"/>
          <w:szCs w:val="21"/>
        </w:rPr>
        <w:t xml:space="preserve">+bx+c. </w:t>
      </w:r>
      <w:r w:rsidR="00AF61C2" w:rsidRPr="00826B3B">
        <w:rPr>
          <w:rFonts w:ascii="Times New Roman" w:hAnsi="Times New Roman" w:cs="Times New Roman"/>
          <w:i w:val="0"/>
          <w:sz w:val="21"/>
          <w:szCs w:val="21"/>
        </w:rPr>
        <w:t xml:space="preserve">Here, a is 5.22 </w:t>
      </w:r>
      <w:r w:rsidR="00AF61C2" w:rsidRPr="00826B3B">
        <w:rPr>
          <w:rFonts w:ascii="Times New Roman" w:hAnsi="Times New Roman" w:cs="Times New Roman"/>
          <w:i w:val="0"/>
          <w:sz w:val="21"/>
          <w:szCs w:val="21"/>
        </w:rPr>
        <w:t>± .08</w:t>
      </w:r>
      <w:r w:rsidR="00AF61C2" w:rsidRPr="00826B3B">
        <w:rPr>
          <w:rFonts w:ascii="Times New Roman" w:hAnsi="Times New Roman" w:cs="Times New Roman"/>
          <w:i w:val="0"/>
          <w:sz w:val="21"/>
          <w:szCs w:val="21"/>
        </w:rPr>
        <w:t xml:space="preserve">. </w:t>
      </w:r>
      <w:r w:rsidR="00AF61C2" w:rsidRPr="00826B3B">
        <w:rPr>
          <w:rFonts w:ascii="Times New Roman" w:hAnsi="Times New Roman" w:cs="Times New Roman"/>
          <w:i w:val="0"/>
          <w:sz w:val="21"/>
          <w:szCs w:val="21"/>
        </w:rPr>
        <w:t xml:space="preserve">The experimental value of </w:t>
      </w:r>
      <w:r w:rsidR="00AF61C2" w:rsidRPr="00826B3B">
        <w:rPr>
          <w:rFonts w:ascii="Times New Roman" w:hAnsi="Times New Roman" w:cs="Times New Roman"/>
          <w:sz w:val="21"/>
          <w:szCs w:val="21"/>
        </w:rPr>
        <w:t>g</w:t>
      </w:r>
      <w:r w:rsidR="00AF61C2" w:rsidRPr="00826B3B">
        <w:rPr>
          <w:rFonts w:ascii="Times New Roman" w:hAnsi="Times New Roman" w:cs="Times New Roman"/>
          <w:i w:val="0"/>
          <w:sz w:val="21"/>
          <w:szCs w:val="21"/>
        </w:rPr>
        <w:t xml:space="preserve"> using this method is </w:t>
      </w:r>
      <w:r w:rsidR="00826B3B" w:rsidRPr="00826B3B">
        <w:rPr>
          <w:rFonts w:ascii="Times New Roman" w:hAnsi="Times New Roman" w:cs="Times New Roman"/>
          <w:i w:val="0"/>
          <w:sz w:val="21"/>
          <w:szCs w:val="21"/>
        </w:rPr>
        <w:t>extrapolated by</w:t>
      </w:r>
      <w:r w:rsidR="00AF61C2" w:rsidRPr="00826B3B">
        <w:rPr>
          <w:rFonts w:ascii="Times New Roman" w:hAnsi="Times New Roman" w:cs="Times New Roman"/>
          <w:i w:val="0"/>
          <w:sz w:val="21"/>
          <w:szCs w:val="21"/>
        </w:rPr>
        <w:t xml:space="preserve"> doubling the coefficient a, giving a value for g of 10.44</w:t>
      </w:r>
      <w:r w:rsidR="00AF61C2" w:rsidRPr="00826B3B">
        <w:rPr>
          <w:rFonts w:ascii="Times New Roman" w:hAnsi="Times New Roman" w:cs="Times New Roman"/>
          <w:i w:val="0"/>
          <w:sz w:val="21"/>
          <w:szCs w:val="21"/>
        </w:rPr>
        <w:t>± .0</w:t>
      </w:r>
      <w:r w:rsidR="00AF61C2" w:rsidRPr="00826B3B">
        <w:rPr>
          <w:rFonts w:ascii="Times New Roman" w:hAnsi="Times New Roman" w:cs="Times New Roman"/>
          <w:i w:val="0"/>
          <w:sz w:val="21"/>
          <w:szCs w:val="21"/>
        </w:rPr>
        <w:t>8m/s</w:t>
      </w:r>
      <w:r w:rsidR="00AF61C2" w:rsidRPr="00826B3B">
        <w:rPr>
          <w:rFonts w:ascii="Times New Roman" w:hAnsi="Times New Roman" w:cs="Times New Roman"/>
          <w:i w:val="0"/>
          <w:sz w:val="21"/>
          <w:szCs w:val="21"/>
          <w:vertAlign w:val="superscript"/>
        </w:rPr>
        <w:t>2</w:t>
      </w:r>
      <w:r w:rsidR="00AF61C2" w:rsidRPr="00826B3B">
        <w:rPr>
          <w:rFonts w:ascii="Times New Roman" w:hAnsi="Times New Roman" w:cs="Times New Roman"/>
          <w:i w:val="0"/>
          <w:sz w:val="21"/>
          <w:szCs w:val="21"/>
        </w:rPr>
        <w:t>. The uncertainty of this value</w:t>
      </w:r>
      <w:r w:rsidR="00AF61C2" w:rsidRPr="00826B3B">
        <w:rPr>
          <w:rFonts w:ascii="Times New Roman" w:hAnsi="Times New Roman" w:cs="Times New Roman"/>
          <w:i w:val="0"/>
          <w:sz w:val="21"/>
          <w:szCs w:val="21"/>
        </w:rPr>
        <w:t xml:space="preserve"> </w:t>
      </w:r>
      <w:r w:rsidR="00AF61C2" w:rsidRPr="00826B3B">
        <w:rPr>
          <w:rFonts w:ascii="Times New Roman" w:hAnsi="Times New Roman" w:cs="Times New Roman"/>
          <w:i w:val="0"/>
          <w:sz w:val="21"/>
          <w:szCs w:val="21"/>
        </w:rPr>
        <w:t>was</w:t>
      </w:r>
      <w:r w:rsidR="00AF61C2" w:rsidRPr="00826B3B">
        <w:rPr>
          <w:rFonts w:ascii="Times New Roman" w:hAnsi="Times New Roman" w:cs="Times New Roman"/>
          <w:i w:val="0"/>
          <w:sz w:val="21"/>
          <w:szCs w:val="21"/>
        </w:rPr>
        <w:t xml:space="preserve"> calculated usin</w:t>
      </w:r>
      <w:r w:rsidR="00AF61C2" w:rsidRPr="00826B3B">
        <w:rPr>
          <w:rFonts w:ascii="Times New Roman" w:hAnsi="Times New Roman" w:cs="Times New Roman"/>
          <w:i w:val="0"/>
          <w:sz w:val="21"/>
          <w:szCs w:val="21"/>
        </w:rPr>
        <w:t>g quadratic regression in Excel.</w:t>
      </w:r>
    </w:p>
    <w:p w14:paraId="7D30E96F" w14:textId="77777777" w:rsidR="000744AA" w:rsidRPr="00826B3B" w:rsidRDefault="000744AA" w:rsidP="000744AA">
      <w:pPr>
        <w:keepNext/>
        <w:rPr>
          <w:sz w:val="21"/>
          <w:szCs w:val="21"/>
        </w:rPr>
      </w:pPr>
      <w:r w:rsidRPr="00826B3B">
        <w:rPr>
          <w:noProof/>
          <w:sz w:val="21"/>
          <w:szCs w:val="21"/>
        </w:rPr>
        <w:lastRenderedPageBreak/>
        <w:drawing>
          <wp:inline distT="0" distB="0" distL="0" distR="0" wp14:anchorId="594C13B1" wp14:editId="5A15728D">
            <wp:extent cx="4563880" cy="2829800"/>
            <wp:effectExtent l="0" t="0" r="825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6AE9AD" w14:textId="4A6A6B4A" w:rsidR="000744AA" w:rsidRPr="00826B3B" w:rsidRDefault="000744AA" w:rsidP="000744AA">
      <w:pPr>
        <w:pStyle w:val="Caption"/>
        <w:rPr>
          <w:rFonts w:ascii="Times New Roman" w:hAnsi="Times New Roman" w:cs="Times New Roman"/>
          <w:i w:val="0"/>
          <w:sz w:val="21"/>
          <w:szCs w:val="21"/>
        </w:rPr>
      </w:pPr>
      <w:r w:rsidRPr="00826B3B">
        <w:rPr>
          <w:rFonts w:ascii="Times New Roman" w:hAnsi="Times New Roman" w:cs="Times New Roman"/>
          <w:i w:val="0"/>
          <w:sz w:val="21"/>
          <w:szCs w:val="21"/>
        </w:rPr>
        <w:t xml:space="preserve">Figure </w:t>
      </w:r>
      <w:r w:rsidRPr="00826B3B">
        <w:rPr>
          <w:rFonts w:ascii="Times New Roman" w:hAnsi="Times New Roman" w:cs="Times New Roman"/>
          <w:i w:val="0"/>
          <w:sz w:val="21"/>
          <w:szCs w:val="21"/>
        </w:rPr>
        <w:fldChar w:fldCharType="begin"/>
      </w:r>
      <w:r w:rsidRPr="00826B3B">
        <w:rPr>
          <w:rFonts w:ascii="Times New Roman" w:hAnsi="Times New Roman" w:cs="Times New Roman"/>
          <w:i w:val="0"/>
          <w:sz w:val="21"/>
          <w:szCs w:val="21"/>
        </w:rPr>
        <w:instrText xml:space="preserve"> SEQ Figure \* ARABIC </w:instrText>
      </w:r>
      <w:r w:rsidRPr="00826B3B">
        <w:rPr>
          <w:rFonts w:ascii="Times New Roman" w:hAnsi="Times New Roman" w:cs="Times New Roman"/>
          <w:i w:val="0"/>
          <w:sz w:val="21"/>
          <w:szCs w:val="21"/>
        </w:rPr>
        <w:fldChar w:fldCharType="separate"/>
      </w:r>
      <w:r w:rsidR="002236E4">
        <w:rPr>
          <w:rFonts w:ascii="Times New Roman" w:hAnsi="Times New Roman" w:cs="Times New Roman"/>
          <w:i w:val="0"/>
          <w:noProof/>
          <w:sz w:val="21"/>
          <w:szCs w:val="21"/>
        </w:rPr>
        <w:t>5</w:t>
      </w:r>
      <w:r w:rsidRPr="00826B3B">
        <w:rPr>
          <w:rFonts w:ascii="Times New Roman" w:hAnsi="Times New Roman" w:cs="Times New Roman"/>
          <w:i w:val="0"/>
          <w:sz w:val="21"/>
          <w:szCs w:val="21"/>
        </w:rPr>
        <w:fldChar w:fldCharType="end"/>
      </w:r>
      <w:r w:rsidRPr="00826B3B">
        <w:rPr>
          <w:rFonts w:ascii="Times New Roman" w:hAnsi="Times New Roman" w:cs="Times New Roman"/>
          <w:i w:val="0"/>
          <w:sz w:val="21"/>
          <w:szCs w:val="21"/>
        </w:rPr>
        <w:t>.</w:t>
      </w:r>
      <w:r w:rsidR="00AF61C2" w:rsidRPr="00826B3B">
        <w:rPr>
          <w:rFonts w:ascii="Times New Roman" w:hAnsi="Times New Roman" w:cs="Times New Roman"/>
          <w:i w:val="0"/>
          <w:sz w:val="21"/>
          <w:szCs w:val="21"/>
        </w:rPr>
        <w:t xml:space="preserve">Experimental Acceleration using the Tape and Notebook Method. </w:t>
      </w:r>
      <w:r w:rsidR="00AF61C2" w:rsidRPr="00826B3B">
        <w:rPr>
          <w:rFonts w:ascii="Times New Roman" w:hAnsi="Times New Roman" w:cs="Times New Roman"/>
          <w:i w:val="0"/>
          <w:sz w:val="21"/>
          <w:szCs w:val="21"/>
        </w:rPr>
        <w:tab/>
      </w:r>
      <w:r w:rsidR="00AF61C2" w:rsidRPr="00826B3B">
        <w:rPr>
          <w:rFonts w:ascii="Times New Roman" w:hAnsi="Times New Roman" w:cs="Times New Roman"/>
          <w:i w:val="0"/>
          <w:sz w:val="21"/>
          <w:szCs w:val="21"/>
        </w:rPr>
        <w:tab/>
      </w:r>
      <w:r w:rsidR="00AF61C2" w:rsidRPr="00826B3B">
        <w:rPr>
          <w:rFonts w:ascii="Times New Roman" w:hAnsi="Times New Roman" w:cs="Times New Roman"/>
          <w:i w:val="0"/>
          <w:sz w:val="21"/>
          <w:szCs w:val="21"/>
        </w:rPr>
        <w:tab/>
      </w:r>
      <w:r w:rsidR="00AF61C2" w:rsidRPr="00826B3B">
        <w:rPr>
          <w:rFonts w:ascii="Times New Roman" w:hAnsi="Times New Roman" w:cs="Times New Roman"/>
          <w:i w:val="0"/>
          <w:sz w:val="21"/>
          <w:szCs w:val="21"/>
        </w:rPr>
        <w:tab/>
      </w:r>
      <w:r w:rsidR="00AF61C2" w:rsidRPr="00826B3B">
        <w:rPr>
          <w:rFonts w:ascii="Times New Roman" w:hAnsi="Times New Roman" w:cs="Times New Roman"/>
          <w:i w:val="0"/>
          <w:sz w:val="21"/>
          <w:szCs w:val="21"/>
        </w:rPr>
        <w:tab/>
        <w:t xml:space="preserve">       </w:t>
      </w:r>
      <w:r w:rsidR="00AF61C2" w:rsidRPr="00826B3B">
        <w:rPr>
          <w:rFonts w:ascii="Times New Roman" w:hAnsi="Times New Roman" w:cs="Times New Roman"/>
          <w:i w:val="0"/>
          <w:sz w:val="21"/>
          <w:szCs w:val="21"/>
        </w:rPr>
        <w:t xml:space="preserve">Using tape </w:t>
      </w:r>
      <w:r w:rsidR="00AF61C2" w:rsidRPr="00826B3B">
        <w:rPr>
          <w:rFonts w:ascii="Times New Roman" w:hAnsi="Times New Roman" w:cs="Times New Roman"/>
          <w:i w:val="0"/>
          <w:sz w:val="21"/>
          <w:szCs w:val="21"/>
        </w:rPr>
        <w:t xml:space="preserve">on one side and a hardcover notebook on the other as bumpers </w:t>
      </w:r>
      <w:r w:rsidR="00AF61C2" w:rsidRPr="00826B3B">
        <w:rPr>
          <w:rFonts w:ascii="Times New Roman" w:hAnsi="Times New Roman" w:cs="Times New Roman"/>
          <w:i w:val="0"/>
          <w:sz w:val="21"/>
          <w:szCs w:val="21"/>
        </w:rPr>
        <w:t>for the falling comb, this data was produced. The fit line is a polynomial of degree two of the form y= ax</w:t>
      </w:r>
      <w:r w:rsidR="00AF61C2" w:rsidRPr="00826B3B">
        <w:rPr>
          <w:rFonts w:ascii="Times New Roman" w:hAnsi="Times New Roman" w:cs="Times New Roman"/>
          <w:i w:val="0"/>
          <w:sz w:val="21"/>
          <w:szCs w:val="21"/>
          <w:vertAlign w:val="superscript"/>
        </w:rPr>
        <w:t>2</w:t>
      </w:r>
      <w:r w:rsidR="00AF61C2" w:rsidRPr="00826B3B">
        <w:rPr>
          <w:rFonts w:ascii="Times New Roman" w:hAnsi="Times New Roman" w:cs="Times New Roman"/>
          <w:i w:val="0"/>
          <w:sz w:val="21"/>
          <w:szCs w:val="21"/>
        </w:rPr>
        <w:t xml:space="preserve">+bx+c. </w:t>
      </w:r>
      <w:r w:rsidR="00AF61C2" w:rsidRPr="00826B3B">
        <w:rPr>
          <w:rFonts w:ascii="Times New Roman" w:hAnsi="Times New Roman" w:cs="Times New Roman"/>
          <w:i w:val="0"/>
          <w:sz w:val="21"/>
          <w:szCs w:val="21"/>
        </w:rPr>
        <w:t>Here, a is 4.70</w:t>
      </w:r>
      <w:r w:rsidR="00AF61C2" w:rsidRPr="00826B3B">
        <w:rPr>
          <w:rFonts w:ascii="Times New Roman" w:hAnsi="Times New Roman" w:cs="Times New Roman"/>
          <w:i w:val="0"/>
          <w:sz w:val="21"/>
          <w:szCs w:val="21"/>
        </w:rPr>
        <w:t xml:space="preserve"> </w:t>
      </w:r>
      <w:r w:rsidR="00AF61C2" w:rsidRPr="00826B3B">
        <w:rPr>
          <w:rFonts w:ascii="Times New Roman" w:hAnsi="Times New Roman" w:cs="Times New Roman"/>
          <w:i w:val="0"/>
          <w:sz w:val="21"/>
          <w:szCs w:val="21"/>
        </w:rPr>
        <w:t>± .09</w:t>
      </w:r>
      <w:r w:rsidR="00AF61C2" w:rsidRPr="00826B3B">
        <w:rPr>
          <w:rFonts w:ascii="Times New Roman" w:hAnsi="Times New Roman" w:cs="Times New Roman"/>
          <w:i w:val="0"/>
          <w:sz w:val="21"/>
          <w:szCs w:val="21"/>
        </w:rPr>
        <w:t xml:space="preserve">. The experimental value of g using this method is </w:t>
      </w:r>
      <w:r w:rsidR="00AF61C2" w:rsidRPr="00826B3B">
        <w:rPr>
          <w:rFonts w:ascii="Times New Roman" w:hAnsi="Times New Roman" w:cs="Times New Roman"/>
          <w:i w:val="0"/>
          <w:sz w:val="21"/>
          <w:szCs w:val="21"/>
        </w:rPr>
        <w:t>extrapolated by</w:t>
      </w:r>
      <w:r w:rsidR="00AF61C2" w:rsidRPr="00826B3B">
        <w:rPr>
          <w:rFonts w:ascii="Times New Roman" w:hAnsi="Times New Roman" w:cs="Times New Roman"/>
          <w:i w:val="0"/>
          <w:sz w:val="21"/>
          <w:szCs w:val="21"/>
        </w:rPr>
        <w:t xml:space="preserve"> doubling the coefficient a</w:t>
      </w:r>
      <w:r w:rsidR="00AF61C2" w:rsidRPr="00826B3B">
        <w:rPr>
          <w:rFonts w:ascii="Times New Roman" w:hAnsi="Times New Roman" w:cs="Times New Roman"/>
          <w:i w:val="0"/>
          <w:sz w:val="21"/>
          <w:szCs w:val="21"/>
        </w:rPr>
        <w:t xml:space="preserve">, </w:t>
      </w:r>
      <w:r w:rsidR="00AF61C2" w:rsidRPr="00826B3B">
        <w:rPr>
          <w:rFonts w:ascii="Times New Roman" w:hAnsi="Times New Roman" w:cs="Times New Roman"/>
          <w:i w:val="0"/>
          <w:sz w:val="21"/>
          <w:szCs w:val="21"/>
        </w:rPr>
        <w:t xml:space="preserve">giving a value for </w:t>
      </w:r>
      <w:r w:rsidR="00AF61C2" w:rsidRPr="00826B3B">
        <w:rPr>
          <w:rFonts w:ascii="Times New Roman" w:hAnsi="Times New Roman" w:cs="Times New Roman"/>
          <w:sz w:val="21"/>
          <w:szCs w:val="21"/>
        </w:rPr>
        <w:t>g</w:t>
      </w:r>
      <w:r w:rsidR="00AF61C2" w:rsidRPr="00826B3B">
        <w:rPr>
          <w:rFonts w:ascii="Times New Roman" w:hAnsi="Times New Roman" w:cs="Times New Roman"/>
          <w:i w:val="0"/>
          <w:sz w:val="21"/>
          <w:szCs w:val="21"/>
        </w:rPr>
        <w:t xml:space="preserve"> of 9.4</w:t>
      </w:r>
      <w:r w:rsidR="00AF61C2" w:rsidRPr="00826B3B">
        <w:rPr>
          <w:rFonts w:ascii="Times New Roman" w:hAnsi="Times New Roman" w:cs="Times New Roman"/>
          <w:i w:val="0"/>
          <w:sz w:val="21"/>
          <w:szCs w:val="21"/>
        </w:rPr>
        <w:t>± .09</w:t>
      </w:r>
      <w:r w:rsidR="00AF61C2" w:rsidRPr="00826B3B">
        <w:rPr>
          <w:rFonts w:ascii="Times New Roman" w:hAnsi="Times New Roman" w:cs="Times New Roman"/>
          <w:i w:val="0"/>
          <w:sz w:val="21"/>
          <w:szCs w:val="21"/>
        </w:rPr>
        <w:t xml:space="preserve"> </w:t>
      </w:r>
      <w:r w:rsidR="00AF61C2" w:rsidRPr="00826B3B">
        <w:rPr>
          <w:rFonts w:ascii="Times New Roman" w:hAnsi="Times New Roman" w:cs="Times New Roman"/>
          <w:i w:val="0"/>
          <w:sz w:val="21"/>
          <w:szCs w:val="21"/>
        </w:rPr>
        <w:t>m/s</w:t>
      </w:r>
      <w:r w:rsidR="00AF61C2" w:rsidRPr="00826B3B">
        <w:rPr>
          <w:rFonts w:ascii="Times New Roman" w:hAnsi="Times New Roman" w:cs="Times New Roman"/>
          <w:i w:val="0"/>
          <w:sz w:val="21"/>
          <w:szCs w:val="21"/>
          <w:vertAlign w:val="superscript"/>
        </w:rPr>
        <w:t>2</w:t>
      </w:r>
      <w:r w:rsidR="00AF61C2" w:rsidRPr="00826B3B">
        <w:rPr>
          <w:rFonts w:ascii="Times New Roman" w:hAnsi="Times New Roman" w:cs="Times New Roman"/>
          <w:i w:val="0"/>
          <w:sz w:val="21"/>
          <w:szCs w:val="21"/>
        </w:rPr>
        <w:t>. The uncertainty</w:t>
      </w:r>
      <w:r w:rsidR="00AF61C2" w:rsidRPr="00826B3B">
        <w:rPr>
          <w:rFonts w:ascii="Times New Roman" w:hAnsi="Times New Roman" w:cs="Times New Roman"/>
          <w:i w:val="0"/>
          <w:sz w:val="21"/>
          <w:szCs w:val="21"/>
        </w:rPr>
        <w:t xml:space="preserve"> of this value was calculated using quadratic regression in Excel.</w:t>
      </w:r>
    </w:p>
    <w:p w14:paraId="420BC34A" w14:textId="77777777" w:rsidR="004051B7" w:rsidRDefault="004051B7" w:rsidP="004B5A04"/>
    <w:p w14:paraId="03973596" w14:textId="4D165E1E" w:rsidR="00826B3B" w:rsidRDefault="00826B3B" w:rsidP="004B5A04">
      <w:r>
        <w:t xml:space="preserve">Though neither method significantly improved the results found in earlier trials, the data was slightly closer for each, the tape method having a percent error of </w:t>
      </w:r>
      <w:r w:rsidR="00B46745">
        <w:t xml:space="preserve">6.57% </w:t>
      </w:r>
      <w:r>
        <w:t xml:space="preserve">and the tape and notebook method having a percent error of </w:t>
      </w:r>
      <w:r w:rsidR="00B46745">
        <w:t>4.03%</w:t>
      </w:r>
      <w:r>
        <w:t>. Since the percent</w:t>
      </w:r>
      <w:r w:rsidR="00B46745">
        <w:t xml:space="preserve"> </w:t>
      </w:r>
      <w:r>
        <w:t>error</w:t>
      </w:r>
      <w:r w:rsidR="00B46745">
        <w:t xml:space="preserve"> </w:t>
      </w:r>
      <w:r>
        <w:t xml:space="preserve">for the </w:t>
      </w:r>
      <w:r w:rsidR="00B46745">
        <w:t>notebook and tape method was the smallest</w:t>
      </w:r>
      <w:r>
        <w:t xml:space="preserve">, it was determined that </w:t>
      </w:r>
      <w:r w:rsidR="00B46745">
        <w:t xml:space="preserve">it </w:t>
      </w:r>
      <w:r>
        <w:t>was the better</w:t>
      </w:r>
      <w:r w:rsidR="00B46745">
        <w:t xml:space="preserve"> </w:t>
      </w:r>
      <w:r>
        <w:t>method,</w:t>
      </w:r>
      <w:r w:rsidR="00B46745">
        <w:t xml:space="preserve"> </w:t>
      </w:r>
      <w:r>
        <w:t xml:space="preserve">likely since the notebook </w:t>
      </w:r>
      <w:r w:rsidR="00B46745">
        <w:t>added a ridged bumper on the other side that forced the comb to go straight.</w:t>
      </w:r>
    </w:p>
    <w:p w14:paraId="5AEF6F0B" w14:textId="77777777" w:rsidR="00826B3B" w:rsidRDefault="00826B3B" w:rsidP="004B5A04"/>
    <w:p w14:paraId="2E83D1A3" w14:textId="77777777" w:rsidR="00826B3B" w:rsidRDefault="00826B3B" w:rsidP="004B5A04"/>
    <w:p w14:paraId="120E2F7D" w14:textId="77777777" w:rsidR="00826B3B" w:rsidRDefault="00826B3B" w:rsidP="004B5A04"/>
    <w:p w14:paraId="454076A6" w14:textId="77777777" w:rsidR="00826B3B" w:rsidRDefault="00826B3B" w:rsidP="004B5A04"/>
    <w:p w14:paraId="55148689" w14:textId="77777777" w:rsidR="00826B3B" w:rsidRDefault="00826B3B" w:rsidP="004B5A04"/>
    <w:p w14:paraId="0F7A1382" w14:textId="77777777" w:rsidR="00826B3B" w:rsidRDefault="00826B3B" w:rsidP="004B5A04"/>
    <w:p w14:paraId="594B1E9E" w14:textId="77777777" w:rsidR="00826B3B" w:rsidRDefault="00826B3B" w:rsidP="004B5A04"/>
    <w:p w14:paraId="31E27CAD" w14:textId="77777777" w:rsidR="00826B3B" w:rsidRDefault="00826B3B" w:rsidP="004B5A04"/>
    <w:p w14:paraId="58D5B431" w14:textId="77777777" w:rsidR="00826B3B" w:rsidRDefault="00826B3B" w:rsidP="004B5A04"/>
    <w:p w14:paraId="196E903F" w14:textId="77777777" w:rsidR="00826B3B" w:rsidRDefault="00826B3B" w:rsidP="004B5A04"/>
    <w:p w14:paraId="41A08F90" w14:textId="77777777" w:rsidR="00826B3B" w:rsidRDefault="00826B3B" w:rsidP="004B5A04"/>
    <w:p w14:paraId="47B05683" w14:textId="77777777" w:rsidR="00826B3B" w:rsidRDefault="00826B3B" w:rsidP="004B5A04"/>
    <w:p w14:paraId="52F3B934" w14:textId="77777777" w:rsidR="00826B3B" w:rsidRDefault="00826B3B" w:rsidP="004B5A04"/>
    <w:p w14:paraId="6B14E305" w14:textId="77777777" w:rsidR="00826B3B" w:rsidRDefault="00826B3B" w:rsidP="004B5A04"/>
    <w:p w14:paraId="1B561C92" w14:textId="77777777" w:rsidR="00826B3B" w:rsidRDefault="00826B3B" w:rsidP="004B5A04"/>
    <w:p w14:paraId="5192DA4A" w14:textId="77777777" w:rsidR="00826B3B" w:rsidRDefault="00826B3B" w:rsidP="004B5A04"/>
    <w:p w14:paraId="09CD2D24" w14:textId="77777777" w:rsidR="00826B3B" w:rsidRDefault="00826B3B" w:rsidP="004B5A04"/>
    <w:p w14:paraId="4EBB0706" w14:textId="77777777" w:rsidR="00826B3B" w:rsidRDefault="00826B3B" w:rsidP="004B5A04"/>
    <w:p w14:paraId="78094A44" w14:textId="77777777" w:rsidR="00826B3B" w:rsidRPr="00374C2B" w:rsidRDefault="00826B3B" w:rsidP="004B5A04"/>
    <w:p w14:paraId="30561EB6" w14:textId="54061D80" w:rsidR="00576BB2" w:rsidRPr="00374C2B" w:rsidRDefault="00576BB2" w:rsidP="00576BB2">
      <w:pPr>
        <w:rPr>
          <w:b/>
          <w:bCs/>
          <w:color w:val="000000"/>
          <w:sz w:val="22"/>
          <w:szCs w:val="22"/>
        </w:rPr>
      </w:pPr>
      <w:r w:rsidRPr="00374C2B">
        <w:rPr>
          <w:b/>
          <w:bCs/>
          <w:color w:val="000000"/>
          <w:sz w:val="22"/>
          <w:szCs w:val="22"/>
        </w:rPr>
        <w:lastRenderedPageBreak/>
        <w:t>Presentation Mini-Report:</w:t>
      </w:r>
    </w:p>
    <w:p w14:paraId="34EEE7F4" w14:textId="77777777" w:rsidR="00690199" w:rsidRDefault="00690199"/>
    <w:p w14:paraId="2A5B285F" w14:textId="77777777" w:rsidR="00DD06F8" w:rsidRDefault="00DD06F8"/>
    <w:p w14:paraId="3549C7A3" w14:textId="77777777" w:rsidR="00781362" w:rsidRDefault="00781362"/>
    <w:p w14:paraId="547A824F" w14:textId="77777777" w:rsidR="00C059BE" w:rsidRPr="00374C2B" w:rsidRDefault="00770B44" w:rsidP="00C047C7">
      <w:pPr>
        <w:keepNext/>
        <w:jc w:val="center"/>
      </w:pPr>
      <w:r w:rsidRPr="00374C2B">
        <w:rPr>
          <w:noProof/>
        </w:rPr>
        <w:drawing>
          <wp:inline distT="0" distB="0" distL="0" distR="0" wp14:anchorId="282C7F3B" wp14:editId="25214B15">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7C8DB5" w14:textId="094A1F9A" w:rsidR="00781362" w:rsidRPr="00286BC1" w:rsidRDefault="00C059BE" w:rsidP="00C059BE">
      <w:pPr>
        <w:pStyle w:val="Caption"/>
        <w:rPr>
          <w:rFonts w:ascii="Times New Roman" w:hAnsi="Times New Roman" w:cs="Times New Roman"/>
          <w:i w:val="0"/>
          <w:sz w:val="21"/>
          <w:szCs w:val="21"/>
        </w:rPr>
      </w:pPr>
      <w:r w:rsidRPr="00286BC1">
        <w:rPr>
          <w:rFonts w:ascii="Times New Roman" w:hAnsi="Times New Roman" w:cs="Times New Roman"/>
          <w:i w:val="0"/>
          <w:sz w:val="21"/>
          <w:szCs w:val="21"/>
        </w:rPr>
        <w:t xml:space="preserve">Figure </w:t>
      </w:r>
      <w:r w:rsidRPr="00286BC1">
        <w:rPr>
          <w:rFonts w:ascii="Times New Roman" w:hAnsi="Times New Roman" w:cs="Times New Roman"/>
          <w:i w:val="0"/>
          <w:sz w:val="21"/>
          <w:szCs w:val="21"/>
        </w:rPr>
        <w:fldChar w:fldCharType="begin"/>
      </w:r>
      <w:r w:rsidRPr="00286BC1">
        <w:rPr>
          <w:rFonts w:ascii="Times New Roman" w:hAnsi="Times New Roman" w:cs="Times New Roman"/>
          <w:i w:val="0"/>
          <w:sz w:val="21"/>
          <w:szCs w:val="21"/>
        </w:rPr>
        <w:instrText xml:space="preserve"> SEQ Figure \* ARABIC </w:instrText>
      </w:r>
      <w:r w:rsidRPr="00286BC1">
        <w:rPr>
          <w:rFonts w:ascii="Times New Roman" w:hAnsi="Times New Roman" w:cs="Times New Roman"/>
          <w:i w:val="0"/>
          <w:sz w:val="21"/>
          <w:szCs w:val="21"/>
        </w:rPr>
        <w:fldChar w:fldCharType="separate"/>
      </w:r>
      <w:r w:rsidR="002236E4">
        <w:rPr>
          <w:rFonts w:ascii="Times New Roman" w:hAnsi="Times New Roman" w:cs="Times New Roman"/>
          <w:i w:val="0"/>
          <w:noProof/>
          <w:sz w:val="21"/>
          <w:szCs w:val="21"/>
        </w:rPr>
        <w:t>6</w:t>
      </w:r>
      <w:r w:rsidRPr="00286BC1">
        <w:rPr>
          <w:rFonts w:ascii="Times New Roman" w:hAnsi="Times New Roman" w:cs="Times New Roman"/>
          <w:i w:val="0"/>
          <w:sz w:val="21"/>
          <w:szCs w:val="21"/>
        </w:rPr>
        <w:fldChar w:fldCharType="end"/>
      </w:r>
      <w:r w:rsidRPr="00286BC1">
        <w:rPr>
          <w:rFonts w:ascii="Times New Roman" w:hAnsi="Times New Roman" w:cs="Times New Roman"/>
          <w:i w:val="0"/>
          <w:sz w:val="21"/>
          <w:szCs w:val="21"/>
        </w:rPr>
        <w:t xml:space="preserve">. </w:t>
      </w:r>
      <w:r w:rsidR="001D299D" w:rsidRPr="00286BC1">
        <w:rPr>
          <w:rFonts w:ascii="Times New Roman" w:hAnsi="Times New Roman" w:cs="Times New Roman"/>
          <w:i w:val="0"/>
          <w:sz w:val="21"/>
          <w:szCs w:val="21"/>
        </w:rPr>
        <w:t xml:space="preserve">Gravitational Acceleration </w:t>
      </w:r>
      <w:r w:rsidRPr="00286BC1">
        <w:rPr>
          <w:rFonts w:ascii="Times New Roman" w:hAnsi="Times New Roman" w:cs="Times New Roman"/>
          <w:i w:val="0"/>
          <w:sz w:val="21"/>
          <w:szCs w:val="21"/>
        </w:rPr>
        <w:t>of the Photogate Comb</w:t>
      </w:r>
      <w:r w:rsidR="00BD4C22" w:rsidRPr="00286BC1">
        <w:rPr>
          <w:rFonts w:ascii="Times New Roman" w:hAnsi="Times New Roman" w:cs="Times New Roman"/>
          <w:i w:val="0"/>
          <w:sz w:val="21"/>
          <w:szCs w:val="21"/>
        </w:rPr>
        <w:t>.</w:t>
      </w:r>
      <w:r w:rsidR="00BD4C22" w:rsidRPr="00286BC1">
        <w:rPr>
          <w:rFonts w:ascii="Times New Roman" w:hAnsi="Times New Roman" w:cs="Times New Roman"/>
          <w:i w:val="0"/>
          <w:sz w:val="21"/>
          <w:szCs w:val="21"/>
        </w:rPr>
        <w:tab/>
      </w:r>
      <w:r w:rsidR="00BD4C22" w:rsidRPr="00286BC1">
        <w:rPr>
          <w:rFonts w:ascii="Times New Roman" w:hAnsi="Times New Roman" w:cs="Times New Roman"/>
          <w:i w:val="0"/>
          <w:sz w:val="21"/>
          <w:szCs w:val="21"/>
        </w:rPr>
        <w:tab/>
      </w:r>
      <w:r w:rsidR="00BD4C22" w:rsidRPr="00286BC1">
        <w:rPr>
          <w:rFonts w:ascii="Times New Roman" w:hAnsi="Times New Roman" w:cs="Times New Roman"/>
          <w:i w:val="0"/>
          <w:sz w:val="21"/>
          <w:szCs w:val="21"/>
        </w:rPr>
        <w:tab/>
      </w:r>
      <w:r w:rsidR="00BD4C22" w:rsidRPr="00286BC1">
        <w:rPr>
          <w:rFonts w:ascii="Times New Roman" w:hAnsi="Times New Roman" w:cs="Times New Roman"/>
          <w:i w:val="0"/>
          <w:sz w:val="21"/>
          <w:szCs w:val="21"/>
        </w:rPr>
        <w:tab/>
      </w:r>
      <w:r w:rsidR="00BD4C22" w:rsidRPr="00286BC1">
        <w:rPr>
          <w:rFonts w:ascii="Times New Roman" w:hAnsi="Times New Roman" w:cs="Times New Roman"/>
          <w:i w:val="0"/>
          <w:sz w:val="21"/>
          <w:szCs w:val="21"/>
        </w:rPr>
        <w:tab/>
        <w:t xml:space="preserve">                      </w:t>
      </w:r>
      <w:r w:rsidR="00B06436" w:rsidRPr="00286BC1">
        <w:rPr>
          <w:rFonts w:ascii="Times New Roman" w:hAnsi="Times New Roman" w:cs="Times New Roman"/>
          <w:i w:val="0"/>
          <w:sz w:val="21"/>
          <w:szCs w:val="21"/>
        </w:rPr>
        <w:t xml:space="preserve">Scatterplot </w:t>
      </w:r>
      <w:r w:rsidR="001D299D" w:rsidRPr="00286BC1">
        <w:rPr>
          <w:rFonts w:ascii="Times New Roman" w:hAnsi="Times New Roman" w:cs="Times New Roman"/>
          <w:i w:val="0"/>
          <w:sz w:val="21"/>
          <w:szCs w:val="21"/>
        </w:rPr>
        <w:t xml:space="preserve">of 35 data points representing each slot on the comb </w:t>
      </w:r>
      <w:r w:rsidR="00B06436" w:rsidRPr="00286BC1">
        <w:rPr>
          <w:rFonts w:ascii="Times New Roman" w:hAnsi="Times New Roman" w:cs="Times New Roman"/>
          <w:i w:val="0"/>
          <w:sz w:val="21"/>
          <w:szCs w:val="21"/>
        </w:rPr>
        <w:t>showing the displacement of the photogate comb over time. As</w:t>
      </w:r>
      <w:r w:rsidR="001D299D" w:rsidRPr="00286BC1">
        <w:rPr>
          <w:rFonts w:ascii="Times New Roman" w:hAnsi="Times New Roman" w:cs="Times New Roman"/>
          <w:i w:val="0"/>
          <w:sz w:val="21"/>
          <w:szCs w:val="21"/>
        </w:rPr>
        <w:t xml:space="preserve"> shown</w:t>
      </w:r>
      <w:r w:rsidR="00B06436" w:rsidRPr="00286BC1">
        <w:rPr>
          <w:rFonts w:ascii="Times New Roman" w:hAnsi="Times New Roman" w:cs="Times New Roman"/>
          <w:i w:val="0"/>
          <w:sz w:val="21"/>
          <w:szCs w:val="21"/>
        </w:rPr>
        <w:t>, the vertical distance increases more dramatically for each time unit, meaning the velocity of the comb is increasing which implies an acceleration</w:t>
      </w:r>
      <w:r w:rsidR="001D299D" w:rsidRPr="00286BC1">
        <w:rPr>
          <w:rFonts w:ascii="Times New Roman" w:hAnsi="Times New Roman" w:cs="Times New Roman"/>
          <w:i w:val="0"/>
          <w:sz w:val="21"/>
          <w:szCs w:val="21"/>
        </w:rPr>
        <w:t>, specifically, an acceleration due to gravity</w:t>
      </w:r>
      <w:r w:rsidR="00B06436" w:rsidRPr="00286BC1">
        <w:rPr>
          <w:rFonts w:ascii="Times New Roman" w:hAnsi="Times New Roman" w:cs="Times New Roman"/>
          <w:i w:val="0"/>
          <w:sz w:val="21"/>
          <w:szCs w:val="21"/>
        </w:rPr>
        <w:t xml:space="preserve">. </w:t>
      </w:r>
      <w:r w:rsidR="001D299D" w:rsidRPr="00286BC1">
        <w:rPr>
          <w:rFonts w:ascii="Times New Roman" w:hAnsi="Times New Roman" w:cs="Times New Roman"/>
          <w:i w:val="0"/>
          <w:sz w:val="21"/>
          <w:szCs w:val="21"/>
        </w:rPr>
        <w:t>To extrapolate the acceleration of the photogate in free fall, a quadratic fit line is needed. The</w:t>
      </w:r>
      <w:r w:rsidR="00B06436" w:rsidRPr="00286BC1">
        <w:rPr>
          <w:rFonts w:ascii="Times New Roman" w:hAnsi="Times New Roman" w:cs="Times New Roman"/>
          <w:i w:val="0"/>
          <w:sz w:val="21"/>
          <w:szCs w:val="21"/>
        </w:rPr>
        <w:t xml:space="preserve"> dotted fit line shows the two-degree polynomial estimation of the data. Its equation is </w:t>
      </w:r>
      <w:r w:rsidR="005F38C7" w:rsidRPr="00286BC1">
        <w:rPr>
          <w:rFonts w:ascii="Times New Roman" w:hAnsi="Times New Roman" w:cs="Times New Roman"/>
          <w:i w:val="0"/>
          <w:sz w:val="21"/>
          <w:szCs w:val="21"/>
        </w:rPr>
        <w:t>of the form y=ax</w:t>
      </w:r>
      <w:r w:rsidR="005F38C7" w:rsidRPr="00286BC1">
        <w:rPr>
          <w:rFonts w:ascii="Times New Roman" w:hAnsi="Times New Roman" w:cs="Times New Roman"/>
          <w:i w:val="0"/>
          <w:sz w:val="21"/>
          <w:szCs w:val="21"/>
          <w:vertAlign w:val="superscript"/>
        </w:rPr>
        <w:t>2</w:t>
      </w:r>
      <w:r w:rsidR="005F38C7" w:rsidRPr="00286BC1">
        <w:rPr>
          <w:rFonts w:ascii="Times New Roman" w:hAnsi="Times New Roman" w:cs="Times New Roman"/>
          <w:i w:val="0"/>
          <w:sz w:val="21"/>
          <w:szCs w:val="21"/>
        </w:rPr>
        <w:t>+bx+c where a</w:t>
      </w:r>
      <w:r w:rsidR="00B06436" w:rsidRPr="00286BC1">
        <w:rPr>
          <w:rFonts w:ascii="Times New Roman" w:hAnsi="Times New Roman" w:cs="Times New Roman"/>
          <w:i w:val="0"/>
          <w:sz w:val="21"/>
          <w:szCs w:val="21"/>
        </w:rPr>
        <w:t>=5.3029</w:t>
      </w:r>
      <w:r w:rsidR="005F38C7" w:rsidRPr="00286BC1">
        <w:rPr>
          <w:rFonts w:ascii="Times New Roman" w:hAnsi="Times New Roman" w:cs="Times New Roman"/>
          <w:i w:val="0"/>
          <w:sz w:val="21"/>
          <w:szCs w:val="21"/>
        </w:rPr>
        <w:t>, b=0.9642, and c=</w:t>
      </w:r>
      <w:r w:rsidR="00B06436" w:rsidRPr="00286BC1">
        <w:rPr>
          <w:rFonts w:ascii="Times New Roman" w:hAnsi="Times New Roman" w:cs="Times New Roman"/>
          <w:i w:val="0"/>
          <w:sz w:val="21"/>
          <w:szCs w:val="21"/>
        </w:rPr>
        <w:t xml:space="preserve">0.0068. </w:t>
      </w:r>
      <w:r w:rsidR="00C047C7" w:rsidRPr="00286BC1">
        <w:rPr>
          <w:rFonts w:ascii="Times New Roman" w:hAnsi="Times New Roman" w:cs="Times New Roman"/>
          <w:i w:val="0"/>
          <w:sz w:val="21"/>
          <w:szCs w:val="21"/>
        </w:rPr>
        <w:t>By multiplying a by 2, we can derive an experimental measurement of acceleration due to gravity, 10.6058 m/s</w:t>
      </w:r>
      <w:r w:rsidR="00C047C7" w:rsidRPr="00286BC1">
        <w:rPr>
          <w:rFonts w:ascii="Times New Roman" w:hAnsi="Times New Roman" w:cs="Times New Roman"/>
          <w:i w:val="0"/>
          <w:sz w:val="21"/>
          <w:szCs w:val="21"/>
          <w:vertAlign w:val="superscript"/>
        </w:rPr>
        <w:t>2</w:t>
      </w:r>
      <w:r w:rsidR="00C047C7" w:rsidRPr="00286BC1">
        <w:rPr>
          <w:rFonts w:ascii="Times New Roman" w:hAnsi="Times New Roman" w:cs="Times New Roman"/>
          <w:i w:val="0"/>
          <w:sz w:val="21"/>
          <w:szCs w:val="21"/>
        </w:rPr>
        <w:t>.</w:t>
      </w:r>
    </w:p>
    <w:p w14:paraId="0FA8CADE" w14:textId="7D9506EC" w:rsidR="00985F78" w:rsidRDefault="00C047C7" w:rsidP="00C047C7">
      <w:r>
        <w:t xml:space="preserve">The data gathered from </w:t>
      </w:r>
      <w:r w:rsidR="00B21E14">
        <w:t>T</w:t>
      </w:r>
      <w:r w:rsidR="000F5B15">
        <w:t xml:space="preserve">rial 1 of </w:t>
      </w:r>
      <w:r>
        <w:t>the comb-drop method</w:t>
      </w:r>
      <w:r w:rsidR="00374C2B">
        <w:t xml:space="preserve"> used to find</w:t>
      </w:r>
      <w:r>
        <w:t xml:space="preserve"> an experimental measurement for </w:t>
      </w:r>
      <w:r w:rsidRPr="00C047C7">
        <w:rPr>
          <w:i/>
        </w:rPr>
        <w:t>g</w:t>
      </w:r>
      <w:r w:rsidR="000744AA">
        <w:t xml:space="preserve"> is shown in Figure 6</w:t>
      </w:r>
      <w:r>
        <w:t xml:space="preserve">. </w:t>
      </w:r>
      <w:r w:rsidR="00776B38">
        <w:t xml:space="preserve">This scatterplot shows the 35 vertical distance data points that correspond to the 35 slots on the comb used in the experiment. The upward trend of the data, indicating an increasing velocity, and therefore, an acceleration, was given a quadratic </w:t>
      </w:r>
      <w:r w:rsidR="00985F78">
        <w:t>fit line</w:t>
      </w:r>
      <w:r w:rsidR="000F74CA">
        <w:t xml:space="preserve"> </w:t>
      </w:r>
      <w:r w:rsidR="00985F78">
        <w:t xml:space="preserve">shown by the purple dotted line in </w:t>
      </w:r>
      <w:r w:rsidR="000744AA">
        <w:t>Figure 6</w:t>
      </w:r>
      <w:r w:rsidR="00985F78">
        <w:t>. This quadratic equation is of the form</w:t>
      </w:r>
    </w:p>
    <w:p w14:paraId="72FD61AD" w14:textId="2035874C" w:rsidR="00781362" w:rsidRDefault="00985F78">
      <w:r>
        <w:t xml:space="preserve"> y = ax</w:t>
      </w:r>
      <w:r>
        <w:rPr>
          <w:vertAlign w:val="superscript"/>
        </w:rPr>
        <w:t>2</w:t>
      </w:r>
      <w:r>
        <w:t>+bx+c where a</w:t>
      </w:r>
      <w:r w:rsidRPr="00985F78">
        <w:rPr>
          <w:color w:val="000000" w:themeColor="text1"/>
        </w:rPr>
        <w:t>=</w:t>
      </w:r>
      <w:r w:rsidRPr="00985F78">
        <w:rPr>
          <w:color w:val="000000" w:themeColor="text1"/>
        </w:rPr>
        <w:t>5.3029, b=0.9642, and c=0.0068</w:t>
      </w:r>
      <w:r>
        <w:rPr>
          <w:color w:val="000000" w:themeColor="text1"/>
        </w:rPr>
        <w:t xml:space="preserve">. The acceleration of the comb in free fall, which, for the purposes of this experiment, we assume to be the acceleration due to gravity, </w:t>
      </w:r>
      <w:r w:rsidRPr="00985F78">
        <w:rPr>
          <w:i/>
          <w:color w:val="000000" w:themeColor="text1"/>
        </w:rPr>
        <w:t>g</w:t>
      </w:r>
      <w:r>
        <w:rPr>
          <w:color w:val="000000" w:themeColor="text1"/>
        </w:rPr>
        <w:t xml:space="preserve">, can be extrapolated from this equation by doubling the coefficient a. Therefore, for this trial, the experimental value for g was found to be </w:t>
      </w:r>
      <w:r w:rsidRPr="00985F78">
        <w:rPr>
          <w:bCs/>
          <w:color w:val="000000"/>
        </w:rPr>
        <w:t xml:space="preserve">10.60 </w:t>
      </w:r>
      <w:r w:rsidRPr="00985F78">
        <w:t>± .08</w:t>
      </w:r>
      <w:r>
        <w:t xml:space="preserve"> m/s</w:t>
      </w:r>
      <w:r>
        <w:rPr>
          <w:vertAlign w:val="superscript"/>
        </w:rPr>
        <w:t>2</w:t>
      </w:r>
      <w:r>
        <w:t xml:space="preserve">. Note that the uncertainty was propagated from the uncertainty in the measurement of  </w:t>
      </w:r>
      <w:r>
        <w:rPr>
          <w:bCs/>
          <w:color w:val="000000"/>
          <w:sz w:val="22"/>
          <w:szCs w:val="22"/>
        </w:rPr>
        <w:sym w:font="Symbol" w:char="F06C"/>
      </w:r>
      <w:r>
        <w:rPr>
          <w:bCs/>
          <w:color w:val="000000"/>
          <w:sz w:val="22"/>
          <w:szCs w:val="22"/>
        </w:rPr>
        <w:t xml:space="preserve"> of the comb and, ultimately, the quadratic regression tool in Excel. This is a higher than expected value with a percent error of 8.21% compared to the expected value of 9.7955</w:t>
      </w:r>
      <w:r w:rsidRPr="00985F78">
        <w:rPr>
          <w:color w:val="000000" w:themeColor="text1"/>
        </w:rPr>
        <w:t xml:space="preserve"> ±.0003 </w:t>
      </w:r>
      <w:r w:rsidRPr="00985F78">
        <w:rPr>
          <w:bCs/>
          <w:color w:val="000000" w:themeColor="text1"/>
        </w:rPr>
        <w:t>m/s</w:t>
      </w:r>
      <w:r w:rsidRPr="00985F78">
        <w:rPr>
          <w:bCs/>
          <w:color w:val="000000" w:themeColor="text1"/>
          <w:vertAlign w:val="superscript"/>
        </w:rPr>
        <w:t>2</w:t>
      </w:r>
      <w:r w:rsidR="002C62EB">
        <w:rPr>
          <w:bCs/>
          <w:color w:val="000000" w:themeColor="text1"/>
        </w:rPr>
        <w:t xml:space="preserve"> given in the Lab Manual</w:t>
      </w:r>
      <w:r w:rsidR="002C62EB">
        <w:rPr>
          <w:bCs/>
          <w:color w:val="000000" w:themeColor="text1"/>
          <w:vertAlign w:val="superscript"/>
        </w:rPr>
        <w:t>1</w:t>
      </w:r>
      <w:r w:rsidR="00FD056D">
        <w:rPr>
          <w:bCs/>
          <w:color w:val="000000" w:themeColor="text1"/>
        </w:rPr>
        <w:t>. This is likely due to the prevailing sou</w:t>
      </w:r>
      <w:r w:rsidR="00CC08FF">
        <w:rPr>
          <w:bCs/>
          <w:color w:val="000000" w:themeColor="text1"/>
        </w:rPr>
        <w:t>rce of error, the comb not staying</w:t>
      </w:r>
      <w:r w:rsidR="00FD056D">
        <w:rPr>
          <w:bCs/>
          <w:color w:val="000000" w:themeColor="text1"/>
        </w:rPr>
        <w:t xml:space="preserve"> completely vertical </w:t>
      </w:r>
      <w:r w:rsidR="00CC08FF">
        <w:rPr>
          <w:bCs/>
          <w:color w:val="000000" w:themeColor="text1"/>
        </w:rPr>
        <w:t xml:space="preserve">while going </w:t>
      </w:r>
      <w:r w:rsidR="00FD056D">
        <w:rPr>
          <w:bCs/>
          <w:color w:val="000000" w:themeColor="text1"/>
        </w:rPr>
        <w:t>through the photogate.</w:t>
      </w:r>
    </w:p>
    <w:p w14:paraId="7D992626" w14:textId="77777777" w:rsidR="00781362" w:rsidRDefault="00781362"/>
    <w:p w14:paraId="38383EAB" w14:textId="16D35A28" w:rsidR="004060B4" w:rsidRDefault="00286BC1">
      <w:r>
        <w:t>Caption: 108 Words</w:t>
      </w:r>
    </w:p>
    <w:p w14:paraId="45366834" w14:textId="60E15A87" w:rsidR="00286BC1" w:rsidRDefault="00286BC1">
      <w:r>
        <w:t xml:space="preserve">Paragraph: </w:t>
      </w:r>
      <w:r w:rsidR="00CC08FF">
        <w:t>210</w:t>
      </w:r>
      <w:r w:rsidR="00FD056D">
        <w:t xml:space="preserve"> Words</w:t>
      </w:r>
    </w:p>
    <w:p w14:paraId="14007D7E" w14:textId="77777777" w:rsidR="00560E81" w:rsidRPr="00560E81" w:rsidRDefault="00560E81" w:rsidP="00560E81"/>
    <w:p w14:paraId="2562C840" w14:textId="71DB176C" w:rsidR="00560E81" w:rsidRDefault="00560E81" w:rsidP="00560E81"/>
    <w:p w14:paraId="3BC17CF8" w14:textId="77777777" w:rsidR="00C21089" w:rsidRDefault="00C21089" w:rsidP="00560E81"/>
    <w:p w14:paraId="6BD40F55" w14:textId="07745A99" w:rsidR="00560E81" w:rsidRDefault="00560E81" w:rsidP="00560E81">
      <w:pPr>
        <w:tabs>
          <w:tab w:val="left" w:pos="2096"/>
        </w:tabs>
      </w:pPr>
      <w:r>
        <w:t>Bibliography:</w:t>
      </w:r>
    </w:p>
    <w:p w14:paraId="530043F5" w14:textId="4C3BEE83" w:rsidR="002F457B" w:rsidRDefault="002F457B" w:rsidP="002F457B">
      <w:pPr>
        <w:pStyle w:val="NormalWeb"/>
        <w:numPr>
          <w:ilvl w:val="0"/>
          <w:numId w:val="10"/>
        </w:numPr>
      </w:pPr>
      <w:r>
        <w:rPr>
          <w:rFonts w:ascii="CMR12" w:hAnsi="CMR12"/>
        </w:rPr>
        <w:t xml:space="preserve">Campbell, W. C. </w:t>
      </w:r>
      <w:r w:rsidRPr="002F457B">
        <w:rPr>
          <w:rFonts w:ascii="CMTI12" w:hAnsi="CMTI12"/>
          <w:i/>
        </w:rPr>
        <w:t>et al</w:t>
      </w:r>
      <w:r>
        <w:rPr>
          <w:rFonts w:ascii="CMTI12" w:hAnsi="CMTI12"/>
        </w:rPr>
        <w:t xml:space="preserve">. </w:t>
      </w:r>
      <w:r>
        <w:rPr>
          <w:rFonts w:ascii="CMR12" w:hAnsi="CMR12"/>
        </w:rPr>
        <w:t xml:space="preserve">Physics 4AL: Mechanics Lab Manual (ver. August 31, 2017). (Univ. California Los Angeles, Los Angeles, California). </w:t>
      </w:r>
    </w:p>
    <w:p w14:paraId="2C080A09" w14:textId="3145F32B" w:rsidR="00560E81" w:rsidRDefault="00560E81" w:rsidP="00560E81">
      <w:pPr>
        <w:tabs>
          <w:tab w:val="left" w:pos="2096"/>
        </w:tabs>
      </w:pPr>
    </w:p>
    <w:p w14:paraId="090536CD" w14:textId="77777777" w:rsidR="00560E81" w:rsidRPr="00560E81" w:rsidRDefault="00560E81" w:rsidP="00560E81">
      <w:pPr>
        <w:tabs>
          <w:tab w:val="left" w:pos="2096"/>
        </w:tabs>
      </w:pPr>
    </w:p>
    <w:sectPr w:rsidR="00560E81" w:rsidRPr="00560E81" w:rsidSect="00E801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C622C" w14:textId="77777777" w:rsidR="000339F9" w:rsidRDefault="000339F9" w:rsidP="007E60B0">
      <w:r>
        <w:separator/>
      </w:r>
    </w:p>
  </w:endnote>
  <w:endnote w:type="continuationSeparator" w:id="0">
    <w:p w14:paraId="0B44A214" w14:textId="77777777" w:rsidR="000339F9" w:rsidRDefault="000339F9" w:rsidP="007E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MR12">
    <w:altName w:val="Times New Roman"/>
    <w:panose1 w:val="00000000000000000000"/>
    <w:charset w:val="00"/>
    <w:family w:val="roman"/>
    <w:notTrueType/>
    <w:pitch w:val="default"/>
  </w:font>
  <w:font w:name="CMTI1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8C852" w14:textId="77777777" w:rsidR="000339F9" w:rsidRDefault="000339F9" w:rsidP="007E60B0">
      <w:r>
        <w:separator/>
      </w:r>
    </w:p>
  </w:footnote>
  <w:footnote w:type="continuationSeparator" w:id="0">
    <w:p w14:paraId="030EC2C1" w14:textId="77777777" w:rsidR="000339F9" w:rsidRDefault="000339F9" w:rsidP="007E60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7B29"/>
    <w:multiLevelType w:val="multilevel"/>
    <w:tmpl w:val="16DA14DE"/>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16498"/>
    <w:multiLevelType w:val="hybridMultilevel"/>
    <w:tmpl w:val="E41A51DC"/>
    <w:lvl w:ilvl="0" w:tplc="5394B69C">
      <w:start w:val="1"/>
      <w:numFmt w:val="decimal"/>
      <w:lvlText w:val="%1."/>
      <w:lvlJc w:val="left"/>
      <w:pPr>
        <w:ind w:left="720" w:hanging="360"/>
      </w:pPr>
      <w:rPr>
        <w:rFonts w:asciiTheme="majorHAnsi" w:hAnsiTheme="maj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56B6F"/>
    <w:multiLevelType w:val="hybridMultilevel"/>
    <w:tmpl w:val="81E23220"/>
    <w:lvl w:ilvl="0" w:tplc="5394B69C">
      <w:start w:val="1"/>
      <w:numFmt w:val="decimal"/>
      <w:lvlText w:val="%1."/>
      <w:lvlJc w:val="left"/>
      <w:pPr>
        <w:ind w:left="720" w:hanging="360"/>
      </w:pPr>
      <w:rPr>
        <w:rFonts w:asciiTheme="majorHAnsi" w:hAnsiTheme="maj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73C7C"/>
    <w:multiLevelType w:val="hybridMultilevel"/>
    <w:tmpl w:val="DEA04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F3B8A"/>
    <w:multiLevelType w:val="multilevel"/>
    <w:tmpl w:val="AE20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AE5C72"/>
    <w:multiLevelType w:val="multilevel"/>
    <w:tmpl w:val="BB94C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3973A9"/>
    <w:multiLevelType w:val="hybridMultilevel"/>
    <w:tmpl w:val="FA10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9D1AB7"/>
    <w:multiLevelType w:val="multilevel"/>
    <w:tmpl w:val="81E23220"/>
    <w:lvl w:ilvl="0">
      <w:start w:val="1"/>
      <w:numFmt w:val="decimal"/>
      <w:lvlText w:val="%1."/>
      <w:lvlJc w:val="left"/>
      <w:pPr>
        <w:ind w:left="720" w:hanging="360"/>
      </w:pPr>
      <w:rPr>
        <w:rFonts w:asciiTheme="majorHAnsi" w:hAnsiTheme="majorHAnsi" w:hint="default"/>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0B67A41"/>
    <w:multiLevelType w:val="hybridMultilevel"/>
    <w:tmpl w:val="8534AA42"/>
    <w:lvl w:ilvl="0" w:tplc="A8C884BC">
      <w:start w:val="1"/>
      <w:numFmt w:val="decimal"/>
      <w:lvlText w:val="%1."/>
      <w:lvlJc w:val="left"/>
      <w:pPr>
        <w:ind w:left="720" w:hanging="360"/>
      </w:pPr>
      <w:rPr>
        <w:rFonts w:asciiTheme="minorHAnsi" w:eastAsiaTheme="minorHAnsi" w:hAnsiTheme="minorHAnsi" w:hint="default"/>
        <w:b w:val="0"/>
        <w:i/>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900ABE"/>
    <w:multiLevelType w:val="multilevel"/>
    <w:tmpl w:val="AE54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decimal"/>
        <w:lvlText w:val="%1."/>
        <w:lvlJc w:val="left"/>
      </w:lvl>
    </w:lvlOverride>
  </w:num>
  <w:num w:numId="3">
    <w:abstractNumId w:val="9"/>
  </w:num>
  <w:num w:numId="4">
    <w:abstractNumId w:val="8"/>
  </w:num>
  <w:num w:numId="5">
    <w:abstractNumId w:val="3"/>
  </w:num>
  <w:num w:numId="6">
    <w:abstractNumId w:val="4"/>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F5"/>
    <w:rsid w:val="0002372A"/>
    <w:rsid w:val="000244C5"/>
    <w:rsid w:val="000339F9"/>
    <w:rsid w:val="000744AA"/>
    <w:rsid w:val="00090EEE"/>
    <w:rsid w:val="000A725B"/>
    <w:rsid w:val="000E27F9"/>
    <w:rsid w:val="000F15A6"/>
    <w:rsid w:val="000F3CA8"/>
    <w:rsid w:val="000F43FD"/>
    <w:rsid w:val="000F5B15"/>
    <w:rsid w:val="000F74CA"/>
    <w:rsid w:val="00111627"/>
    <w:rsid w:val="00127517"/>
    <w:rsid w:val="00130573"/>
    <w:rsid w:val="00136604"/>
    <w:rsid w:val="00137832"/>
    <w:rsid w:val="0015352A"/>
    <w:rsid w:val="00155091"/>
    <w:rsid w:val="00170ACC"/>
    <w:rsid w:val="00185852"/>
    <w:rsid w:val="001A3C53"/>
    <w:rsid w:val="001B1C9F"/>
    <w:rsid w:val="001C58B5"/>
    <w:rsid w:val="001D299D"/>
    <w:rsid w:val="001F06D2"/>
    <w:rsid w:val="00203735"/>
    <w:rsid w:val="002200BC"/>
    <w:rsid w:val="002236E4"/>
    <w:rsid w:val="00230AED"/>
    <w:rsid w:val="002316F4"/>
    <w:rsid w:val="002449F5"/>
    <w:rsid w:val="002717F8"/>
    <w:rsid w:val="00275216"/>
    <w:rsid w:val="0028347E"/>
    <w:rsid w:val="00286189"/>
    <w:rsid w:val="00286BC1"/>
    <w:rsid w:val="002A48E2"/>
    <w:rsid w:val="002B0B60"/>
    <w:rsid w:val="002C62EB"/>
    <w:rsid w:val="002D143F"/>
    <w:rsid w:val="002E010B"/>
    <w:rsid w:val="002E4F0E"/>
    <w:rsid w:val="002F2D24"/>
    <w:rsid w:val="002F457B"/>
    <w:rsid w:val="00303A68"/>
    <w:rsid w:val="00304B14"/>
    <w:rsid w:val="0031227E"/>
    <w:rsid w:val="0032700F"/>
    <w:rsid w:val="003419B3"/>
    <w:rsid w:val="00362642"/>
    <w:rsid w:val="00365559"/>
    <w:rsid w:val="00366C3F"/>
    <w:rsid w:val="00370CD1"/>
    <w:rsid w:val="00374C2B"/>
    <w:rsid w:val="00375D3C"/>
    <w:rsid w:val="003822E7"/>
    <w:rsid w:val="00382F57"/>
    <w:rsid w:val="003A0464"/>
    <w:rsid w:val="003C517F"/>
    <w:rsid w:val="003D6127"/>
    <w:rsid w:val="003F415B"/>
    <w:rsid w:val="004051B7"/>
    <w:rsid w:val="004060B4"/>
    <w:rsid w:val="0040689C"/>
    <w:rsid w:val="004113A3"/>
    <w:rsid w:val="00423B27"/>
    <w:rsid w:val="00427D90"/>
    <w:rsid w:val="00432B40"/>
    <w:rsid w:val="0046306A"/>
    <w:rsid w:val="00480746"/>
    <w:rsid w:val="00491199"/>
    <w:rsid w:val="004B5A04"/>
    <w:rsid w:val="004C2DD1"/>
    <w:rsid w:val="004C4295"/>
    <w:rsid w:val="004D36A9"/>
    <w:rsid w:val="004D5900"/>
    <w:rsid w:val="004D59E2"/>
    <w:rsid w:val="004E1B2A"/>
    <w:rsid w:val="004E55F6"/>
    <w:rsid w:val="00514835"/>
    <w:rsid w:val="00523105"/>
    <w:rsid w:val="00551B36"/>
    <w:rsid w:val="00560E81"/>
    <w:rsid w:val="00562DC6"/>
    <w:rsid w:val="0056513A"/>
    <w:rsid w:val="005661B9"/>
    <w:rsid w:val="00576BB2"/>
    <w:rsid w:val="005844F2"/>
    <w:rsid w:val="00596C4A"/>
    <w:rsid w:val="005C60BF"/>
    <w:rsid w:val="005C75A3"/>
    <w:rsid w:val="005D27AB"/>
    <w:rsid w:val="005D292E"/>
    <w:rsid w:val="005F38C7"/>
    <w:rsid w:val="006420B0"/>
    <w:rsid w:val="00644005"/>
    <w:rsid w:val="00645944"/>
    <w:rsid w:val="00647440"/>
    <w:rsid w:val="00673901"/>
    <w:rsid w:val="00673B12"/>
    <w:rsid w:val="0067421E"/>
    <w:rsid w:val="006807DB"/>
    <w:rsid w:val="00685863"/>
    <w:rsid w:val="00690199"/>
    <w:rsid w:val="006D7B8B"/>
    <w:rsid w:val="006E2F02"/>
    <w:rsid w:val="006E3E34"/>
    <w:rsid w:val="006F13DE"/>
    <w:rsid w:val="006F2DEE"/>
    <w:rsid w:val="00716EBE"/>
    <w:rsid w:val="007300D3"/>
    <w:rsid w:val="00766861"/>
    <w:rsid w:val="00770B44"/>
    <w:rsid w:val="00775293"/>
    <w:rsid w:val="00776B38"/>
    <w:rsid w:val="00781362"/>
    <w:rsid w:val="00781606"/>
    <w:rsid w:val="007B4275"/>
    <w:rsid w:val="007C3910"/>
    <w:rsid w:val="007E60B0"/>
    <w:rsid w:val="00803247"/>
    <w:rsid w:val="008046B5"/>
    <w:rsid w:val="008116FC"/>
    <w:rsid w:val="0081242F"/>
    <w:rsid w:val="00815828"/>
    <w:rsid w:val="00820443"/>
    <w:rsid w:val="00822F12"/>
    <w:rsid w:val="00826B3B"/>
    <w:rsid w:val="00840A52"/>
    <w:rsid w:val="00872AFE"/>
    <w:rsid w:val="00874483"/>
    <w:rsid w:val="008845F0"/>
    <w:rsid w:val="00886D22"/>
    <w:rsid w:val="00887997"/>
    <w:rsid w:val="00893051"/>
    <w:rsid w:val="009238CE"/>
    <w:rsid w:val="0093670F"/>
    <w:rsid w:val="009533B1"/>
    <w:rsid w:val="009540DF"/>
    <w:rsid w:val="009608C2"/>
    <w:rsid w:val="00967569"/>
    <w:rsid w:val="00985F78"/>
    <w:rsid w:val="009A11E3"/>
    <w:rsid w:val="009C49C4"/>
    <w:rsid w:val="009C668B"/>
    <w:rsid w:val="009C6BD2"/>
    <w:rsid w:val="009D5D4D"/>
    <w:rsid w:val="00A014E8"/>
    <w:rsid w:val="00A11B47"/>
    <w:rsid w:val="00A24A06"/>
    <w:rsid w:val="00A5337D"/>
    <w:rsid w:val="00A60D7E"/>
    <w:rsid w:val="00A76C29"/>
    <w:rsid w:val="00A82777"/>
    <w:rsid w:val="00A84861"/>
    <w:rsid w:val="00A856B5"/>
    <w:rsid w:val="00AA5EE5"/>
    <w:rsid w:val="00AE0FB4"/>
    <w:rsid w:val="00AF1AF1"/>
    <w:rsid w:val="00AF25C5"/>
    <w:rsid w:val="00AF61C2"/>
    <w:rsid w:val="00AF79D8"/>
    <w:rsid w:val="00B038D9"/>
    <w:rsid w:val="00B06436"/>
    <w:rsid w:val="00B12564"/>
    <w:rsid w:val="00B21E14"/>
    <w:rsid w:val="00B26976"/>
    <w:rsid w:val="00B4442B"/>
    <w:rsid w:val="00B46745"/>
    <w:rsid w:val="00B56409"/>
    <w:rsid w:val="00B60D61"/>
    <w:rsid w:val="00B61F99"/>
    <w:rsid w:val="00B809FF"/>
    <w:rsid w:val="00B828F0"/>
    <w:rsid w:val="00B93BF1"/>
    <w:rsid w:val="00BA31F6"/>
    <w:rsid w:val="00BA3434"/>
    <w:rsid w:val="00BA55A5"/>
    <w:rsid w:val="00BB0323"/>
    <w:rsid w:val="00BD4C22"/>
    <w:rsid w:val="00BD6FE2"/>
    <w:rsid w:val="00C047C7"/>
    <w:rsid w:val="00C059BE"/>
    <w:rsid w:val="00C21089"/>
    <w:rsid w:val="00C25BA8"/>
    <w:rsid w:val="00C30AD9"/>
    <w:rsid w:val="00C3244C"/>
    <w:rsid w:val="00C3591B"/>
    <w:rsid w:val="00C37F2E"/>
    <w:rsid w:val="00C96256"/>
    <w:rsid w:val="00CA78DC"/>
    <w:rsid w:val="00CC08FF"/>
    <w:rsid w:val="00D05C3A"/>
    <w:rsid w:val="00D14B69"/>
    <w:rsid w:val="00D27450"/>
    <w:rsid w:val="00D32DB4"/>
    <w:rsid w:val="00D434C1"/>
    <w:rsid w:val="00D828F7"/>
    <w:rsid w:val="00DB1676"/>
    <w:rsid w:val="00DB5C7C"/>
    <w:rsid w:val="00DC18C3"/>
    <w:rsid w:val="00DD06F8"/>
    <w:rsid w:val="00DD74D8"/>
    <w:rsid w:val="00DE0C69"/>
    <w:rsid w:val="00DE4C77"/>
    <w:rsid w:val="00DF680E"/>
    <w:rsid w:val="00E16CBC"/>
    <w:rsid w:val="00E47D36"/>
    <w:rsid w:val="00E52145"/>
    <w:rsid w:val="00E67B61"/>
    <w:rsid w:val="00E72031"/>
    <w:rsid w:val="00E801BB"/>
    <w:rsid w:val="00EA75DB"/>
    <w:rsid w:val="00EB599E"/>
    <w:rsid w:val="00ED58E9"/>
    <w:rsid w:val="00ED5BDE"/>
    <w:rsid w:val="00F169AE"/>
    <w:rsid w:val="00F16DEC"/>
    <w:rsid w:val="00F41FC6"/>
    <w:rsid w:val="00F53E60"/>
    <w:rsid w:val="00F857DA"/>
    <w:rsid w:val="00FA0046"/>
    <w:rsid w:val="00FB58E4"/>
    <w:rsid w:val="00FD056D"/>
    <w:rsid w:val="00FD18D7"/>
    <w:rsid w:val="00FD2891"/>
    <w:rsid w:val="00FF519F"/>
    <w:rsid w:val="00FF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4B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5A04"/>
    <w:rPr>
      <w:rFonts w:ascii="Times New Roman" w:hAnsi="Times New Roman" w:cs="Times New Roman"/>
    </w:rPr>
  </w:style>
  <w:style w:type="paragraph" w:styleId="Heading1">
    <w:name w:val="heading 1"/>
    <w:basedOn w:val="Normal"/>
    <w:link w:val="Heading1Char"/>
    <w:uiPriority w:val="9"/>
    <w:qFormat/>
    <w:rsid w:val="005D292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49F5"/>
    <w:rPr>
      <w:b/>
      <w:bCs/>
    </w:rPr>
  </w:style>
  <w:style w:type="paragraph" w:styleId="NormalWeb">
    <w:name w:val="Normal (Web)"/>
    <w:basedOn w:val="Normal"/>
    <w:uiPriority w:val="99"/>
    <w:unhideWhenUsed/>
    <w:rsid w:val="002449F5"/>
    <w:pPr>
      <w:spacing w:before="100" w:beforeAutospacing="1" w:after="100" w:afterAutospacing="1"/>
    </w:pPr>
  </w:style>
  <w:style w:type="character" w:styleId="PlaceholderText">
    <w:name w:val="Placeholder Text"/>
    <w:basedOn w:val="DefaultParagraphFont"/>
    <w:uiPriority w:val="99"/>
    <w:semiHidden/>
    <w:rsid w:val="002A48E2"/>
    <w:rPr>
      <w:color w:val="808080"/>
    </w:rPr>
  </w:style>
  <w:style w:type="paragraph" w:styleId="ListParagraph">
    <w:name w:val="List Paragraph"/>
    <w:basedOn w:val="Normal"/>
    <w:uiPriority w:val="34"/>
    <w:qFormat/>
    <w:rsid w:val="00B93BF1"/>
    <w:pPr>
      <w:ind w:left="720"/>
      <w:contextualSpacing/>
    </w:pPr>
    <w:rPr>
      <w:rFonts w:asciiTheme="minorHAnsi" w:hAnsiTheme="minorHAnsi" w:cstheme="minorBidi"/>
    </w:rPr>
  </w:style>
  <w:style w:type="paragraph" w:styleId="Header">
    <w:name w:val="header"/>
    <w:basedOn w:val="Normal"/>
    <w:link w:val="HeaderChar"/>
    <w:uiPriority w:val="99"/>
    <w:unhideWhenUsed/>
    <w:rsid w:val="007E60B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7E60B0"/>
  </w:style>
  <w:style w:type="paragraph" w:styleId="Footer">
    <w:name w:val="footer"/>
    <w:basedOn w:val="Normal"/>
    <w:link w:val="FooterChar"/>
    <w:uiPriority w:val="99"/>
    <w:unhideWhenUsed/>
    <w:rsid w:val="007E60B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E60B0"/>
  </w:style>
  <w:style w:type="table" w:styleId="TableGrid">
    <w:name w:val="Table Grid"/>
    <w:basedOn w:val="TableNormal"/>
    <w:uiPriority w:val="39"/>
    <w:rsid w:val="00DE4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2372A"/>
    <w:pPr>
      <w:spacing w:after="200"/>
    </w:pPr>
    <w:rPr>
      <w:rFonts w:asciiTheme="minorHAnsi" w:hAnsiTheme="minorHAnsi" w:cstheme="minorBidi"/>
      <w:i/>
      <w:iCs/>
      <w:color w:val="44546A" w:themeColor="text2"/>
      <w:sz w:val="18"/>
      <w:szCs w:val="18"/>
    </w:rPr>
  </w:style>
  <w:style w:type="character" w:customStyle="1" w:styleId="highwire-citation-author">
    <w:name w:val="highwire-citation-author"/>
    <w:basedOn w:val="DefaultParagraphFont"/>
    <w:rsid w:val="00362642"/>
  </w:style>
  <w:style w:type="character" w:customStyle="1" w:styleId="apple-converted-space">
    <w:name w:val="apple-converted-space"/>
    <w:basedOn w:val="DefaultParagraphFont"/>
    <w:rsid w:val="00362642"/>
  </w:style>
  <w:style w:type="character" w:customStyle="1" w:styleId="cit-auth">
    <w:name w:val="cit-auth"/>
    <w:basedOn w:val="DefaultParagraphFont"/>
    <w:rsid w:val="00C37F2E"/>
  </w:style>
  <w:style w:type="character" w:customStyle="1" w:styleId="cit-name-surname">
    <w:name w:val="cit-name-surname"/>
    <w:basedOn w:val="DefaultParagraphFont"/>
    <w:rsid w:val="00C37F2E"/>
  </w:style>
  <w:style w:type="character" w:customStyle="1" w:styleId="cit-name-given-names">
    <w:name w:val="cit-name-given-names"/>
    <w:basedOn w:val="DefaultParagraphFont"/>
    <w:rsid w:val="00C37F2E"/>
  </w:style>
  <w:style w:type="character" w:styleId="HTMLCite">
    <w:name w:val="HTML Cite"/>
    <w:basedOn w:val="DefaultParagraphFont"/>
    <w:uiPriority w:val="99"/>
    <w:semiHidden/>
    <w:unhideWhenUsed/>
    <w:rsid w:val="00C37F2E"/>
    <w:rPr>
      <w:i/>
      <w:iCs/>
    </w:rPr>
  </w:style>
  <w:style w:type="character" w:customStyle="1" w:styleId="cit-article-title">
    <w:name w:val="cit-article-title"/>
    <w:basedOn w:val="DefaultParagraphFont"/>
    <w:rsid w:val="00C37F2E"/>
  </w:style>
  <w:style w:type="character" w:customStyle="1" w:styleId="cit-vol">
    <w:name w:val="cit-vol"/>
    <w:basedOn w:val="DefaultParagraphFont"/>
    <w:rsid w:val="00C37F2E"/>
  </w:style>
  <w:style w:type="character" w:customStyle="1" w:styleId="cit-fpage">
    <w:name w:val="cit-fpage"/>
    <w:basedOn w:val="DefaultParagraphFont"/>
    <w:rsid w:val="00C37F2E"/>
  </w:style>
  <w:style w:type="character" w:customStyle="1" w:styleId="cit-lpage">
    <w:name w:val="cit-lpage"/>
    <w:basedOn w:val="DefaultParagraphFont"/>
    <w:rsid w:val="00C37F2E"/>
  </w:style>
  <w:style w:type="character" w:customStyle="1" w:styleId="cit-pub-date">
    <w:name w:val="cit-pub-date"/>
    <w:basedOn w:val="DefaultParagraphFont"/>
    <w:rsid w:val="00C37F2E"/>
  </w:style>
  <w:style w:type="character" w:customStyle="1" w:styleId="cit-pub-id-sep">
    <w:name w:val="cit-pub-id-sep"/>
    <w:basedOn w:val="DefaultParagraphFont"/>
    <w:rsid w:val="00C37F2E"/>
  </w:style>
  <w:style w:type="character" w:customStyle="1" w:styleId="cit-pub-id-scheme">
    <w:name w:val="cit-pub-id-scheme"/>
    <w:basedOn w:val="DefaultParagraphFont"/>
    <w:rsid w:val="00C37F2E"/>
  </w:style>
  <w:style w:type="character" w:customStyle="1" w:styleId="cit-pub-id">
    <w:name w:val="cit-pub-id"/>
    <w:basedOn w:val="DefaultParagraphFont"/>
    <w:rsid w:val="00C37F2E"/>
  </w:style>
  <w:style w:type="character" w:customStyle="1" w:styleId="cit-pub-id-scheme-pmid">
    <w:name w:val="cit-pub-id-scheme-pmid"/>
    <w:basedOn w:val="DefaultParagraphFont"/>
    <w:rsid w:val="00C37F2E"/>
  </w:style>
  <w:style w:type="character" w:customStyle="1" w:styleId="highwire-citation-authors">
    <w:name w:val="highwire-citation-authors"/>
    <w:basedOn w:val="DefaultParagraphFont"/>
    <w:rsid w:val="005D292E"/>
  </w:style>
  <w:style w:type="character" w:customStyle="1" w:styleId="highwire-cite-metadata-journal-title">
    <w:name w:val="highwire-cite-metadata-journal-title"/>
    <w:basedOn w:val="DefaultParagraphFont"/>
    <w:rsid w:val="005D292E"/>
  </w:style>
  <w:style w:type="character" w:customStyle="1" w:styleId="highwire-cite-metadata-date">
    <w:name w:val="highwire-cite-metadata-date"/>
    <w:basedOn w:val="DefaultParagraphFont"/>
    <w:rsid w:val="005D292E"/>
  </w:style>
  <w:style w:type="character" w:customStyle="1" w:styleId="highwire-cite-metadata-volume">
    <w:name w:val="highwire-cite-metadata-volume"/>
    <w:basedOn w:val="DefaultParagraphFont"/>
    <w:rsid w:val="005D292E"/>
  </w:style>
  <w:style w:type="character" w:customStyle="1" w:styleId="label">
    <w:name w:val="label"/>
    <w:basedOn w:val="DefaultParagraphFont"/>
    <w:rsid w:val="005D292E"/>
  </w:style>
  <w:style w:type="character" w:customStyle="1" w:styleId="highwire-cite-metadata-issue">
    <w:name w:val="highwire-cite-metadata-issue"/>
    <w:basedOn w:val="DefaultParagraphFont"/>
    <w:rsid w:val="005D292E"/>
  </w:style>
  <w:style w:type="character" w:customStyle="1" w:styleId="highwire-cite-metadata-pages">
    <w:name w:val="highwire-cite-metadata-pages"/>
    <w:basedOn w:val="DefaultParagraphFont"/>
    <w:rsid w:val="005D292E"/>
  </w:style>
  <w:style w:type="character" w:customStyle="1" w:styleId="highwire-cite-metadata-doi">
    <w:name w:val="highwire-cite-metadata-doi"/>
    <w:basedOn w:val="DefaultParagraphFont"/>
    <w:rsid w:val="005D292E"/>
  </w:style>
  <w:style w:type="character" w:customStyle="1" w:styleId="Heading1Char">
    <w:name w:val="Heading 1 Char"/>
    <w:basedOn w:val="DefaultParagraphFont"/>
    <w:link w:val="Heading1"/>
    <w:uiPriority w:val="9"/>
    <w:rsid w:val="005D292E"/>
    <w:rPr>
      <w:rFonts w:ascii="Times New Roman" w:hAnsi="Times New Roman" w:cs="Times New Roman"/>
      <w:b/>
      <w:bCs/>
      <w:kern w:val="36"/>
      <w:sz w:val="48"/>
      <w:szCs w:val="48"/>
    </w:rPr>
  </w:style>
  <w:style w:type="character" w:styleId="Emphasis">
    <w:name w:val="Emphasis"/>
    <w:basedOn w:val="DefaultParagraphFont"/>
    <w:uiPriority w:val="20"/>
    <w:qFormat/>
    <w:rsid w:val="002200BC"/>
    <w:rPr>
      <w:i/>
      <w:iCs/>
    </w:rPr>
  </w:style>
  <w:style w:type="character" w:customStyle="1" w:styleId="sr-only">
    <w:name w:val="sr-only"/>
    <w:basedOn w:val="DefaultParagraphFont"/>
    <w:rsid w:val="002200BC"/>
  </w:style>
  <w:style w:type="character" w:customStyle="1" w:styleId="text">
    <w:name w:val="text"/>
    <w:basedOn w:val="DefaultParagraphFont"/>
    <w:rsid w:val="002200BC"/>
  </w:style>
  <w:style w:type="character" w:customStyle="1" w:styleId="author-ref">
    <w:name w:val="author-ref"/>
    <w:basedOn w:val="DefaultParagraphFont"/>
    <w:rsid w:val="0022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5995">
      <w:bodyDiv w:val="1"/>
      <w:marLeft w:val="0"/>
      <w:marRight w:val="0"/>
      <w:marTop w:val="0"/>
      <w:marBottom w:val="0"/>
      <w:divBdr>
        <w:top w:val="none" w:sz="0" w:space="0" w:color="auto"/>
        <w:left w:val="none" w:sz="0" w:space="0" w:color="auto"/>
        <w:bottom w:val="none" w:sz="0" w:space="0" w:color="auto"/>
        <w:right w:val="none" w:sz="0" w:space="0" w:color="auto"/>
      </w:divBdr>
      <w:divsChild>
        <w:div w:id="2023776486">
          <w:marLeft w:val="0"/>
          <w:marRight w:val="0"/>
          <w:marTop w:val="0"/>
          <w:marBottom w:val="0"/>
          <w:divBdr>
            <w:top w:val="none" w:sz="0" w:space="0" w:color="auto"/>
            <w:left w:val="none" w:sz="0" w:space="0" w:color="auto"/>
            <w:bottom w:val="none" w:sz="0" w:space="0" w:color="auto"/>
            <w:right w:val="none" w:sz="0" w:space="0" w:color="auto"/>
          </w:divBdr>
          <w:divsChild>
            <w:div w:id="608199904">
              <w:marLeft w:val="0"/>
              <w:marRight w:val="0"/>
              <w:marTop w:val="0"/>
              <w:marBottom w:val="0"/>
              <w:divBdr>
                <w:top w:val="none" w:sz="0" w:space="0" w:color="auto"/>
                <w:left w:val="none" w:sz="0" w:space="0" w:color="auto"/>
                <w:bottom w:val="none" w:sz="0" w:space="0" w:color="auto"/>
                <w:right w:val="none" w:sz="0" w:space="0" w:color="auto"/>
              </w:divBdr>
              <w:divsChild>
                <w:div w:id="8101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5001">
      <w:bodyDiv w:val="1"/>
      <w:marLeft w:val="0"/>
      <w:marRight w:val="0"/>
      <w:marTop w:val="0"/>
      <w:marBottom w:val="0"/>
      <w:divBdr>
        <w:top w:val="none" w:sz="0" w:space="0" w:color="auto"/>
        <w:left w:val="none" w:sz="0" w:space="0" w:color="auto"/>
        <w:bottom w:val="none" w:sz="0" w:space="0" w:color="auto"/>
        <w:right w:val="none" w:sz="0" w:space="0" w:color="auto"/>
      </w:divBdr>
    </w:div>
    <w:div w:id="318848703">
      <w:bodyDiv w:val="1"/>
      <w:marLeft w:val="0"/>
      <w:marRight w:val="0"/>
      <w:marTop w:val="0"/>
      <w:marBottom w:val="0"/>
      <w:divBdr>
        <w:top w:val="none" w:sz="0" w:space="0" w:color="auto"/>
        <w:left w:val="none" w:sz="0" w:space="0" w:color="auto"/>
        <w:bottom w:val="none" w:sz="0" w:space="0" w:color="auto"/>
        <w:right w:val="none" w:sz="0" w:space="0" w:color="auto"/>
      </w:divBdr>
    </w:div>
    <w:div w:id="455106417">
      <w:bodyDiv w:val="1"/>
      <w:marLeft w:val="0"/>
      <w:marRight w:val="0"/>
      <w:marTop w:val="0"/>
      <w:marBottom w:val="0"/>
      <w:divBdr>
        <w:top w:val="none" w:sz="0" w:space="0" w:color="auto"/>
        <w:left w:val="none" w:sz="0" w:space="0" w:color="auto"/>
        <w:bottom w:val="none" w:sz="0" w:space="0" w:color="auto"/>
        <w:right w:val="none" w:sz="0" w:space="0" w:color="auto"/>
      </w:divBdr>
      <w:divsChild>
        <w:div w:id="1343433468">
          <w:marLeft w:val="0"/>
          <w:marRight w:val="0"/>
          <w:marTop w:val="0"/>
          <w:marBottom w:val="0"/>
          <w:divBdr>
            <w:top w:val="none" w:sz="0" w:space="0" w:color="auto"/>
            <w:left w:val="none" w:sz="0" w:space="0" w:color="auto"/>
            <w:bottom w:val="none" w:sz="0" w:space="0" w:color="auto"/>
            <w:right w:val="none" w:sz="0" w:space="0" w:color="auto"/>
          </w:divBdr>
        </w:div>
      </w:divsChild>
    </w:div>
    <w:div w:id="456216640">
      <w:bodyDiv w:val="1"/>
      <w:marLeft w:val="0"/>
      <w:marRight w:val="0"/>
      <w:marTop w:val="0"/>
      <w:marBottom w:val="0"/>
      <w:divBdr>
        <w:top w:val="none" w:sz="0" w:space="0" w:color="auto"/>
        <w:left w:val="none" w:sz="0" w:space="0" w:color="auto"/>
        <w:bottom w:val="none" w:sz="0" w:space="0" w:color="auto"/>
        <w:right w:val="none" w:sz="0" w:space="0" w:color="auto"/>
      </w:divBdr>
      <w:divsChild>
        <w:div w:id="1371298707">
          <w:marLeft w:val="0"/>
          <w:marRight w:val="0"/>
          <w:marTop w:val="0"/>
          <w:marBottom w:val="0"/>
          <w:divBdr>
            <w:top w:val="none" w:sz="0" w:space="0" w:color="auto"/>
            <w:left w:val="none" w:sz="0" w:space="0" w:color="auto"/>
            <w:bottom w:val="none" w:sz="0" w:space="0" w:color="auto"/>
            <w:right w:val="none" w:sz="0" w:space="0" w:color="auto"/>
          </w:divBdr>
        </w:div>
        <w:div w:id="1696929701">
          <w:marLeft w:val="0"/>
          <w:marRight w:val="0"/>
          <w:marTop w:val="0"/>
          <w:marBottom w:val="120"/>
          <w:divBdr>
            <w:top w:val="none" w:sz="0" w:space="0" w:color="auto"/>
            <w:left w:val="none" w:sz="0" w:space="0" w:color="auto"/>
            <w:bottom w:val="none" w:sz="0" w:space="0" w:color="auto"/>
            <w:right w:val="none" w:sz="0" w:space="0" w:color="auto"/>
          </w:divBdr>
          <w:divsChild>
            <w:div w:id="18088636">
              <w:marLeft w:val="0"/>
              <w:marRight w:val="0"/>
              <w:marTop w:val="0"/>
              <w:marBottom w:val="0"/>
              <w:divBdr>
                <w:top w:val="none" w:sz="0" w:space="0" w:color="auto"/>
                <w:left w:val="none" w:sz="0" w:space="0" w:color="auto"/>
                <w:bottom w:val="none" w:sz="0" w:space="0" w:color="auto"/>
                <w:right w:val="none" w:sz="0" w:space="0" w:color="auto"/>
              </w:divBdr>
              <w:divsChild>
                <w:div w:id="735780996">
                  <w:marLeft w:val="0"/>
                  <w:marRight w:val="0"/>
                  <w:marTop w:val="0"/>
                  <w:marBottom w:val="0"/>
                  <w:divBdr>
                    <w:top w:val="none" w:sz="0" w:space="0" w:color="auto"/>
                    <w:left w:val="none" w:sz="0" w:space="0" w:color="auto"/>
                    <w:bottom w:val="none" w:sz="0" w:space="0" w:color="auto"/>
                    <w:right w:val="none" w:sz="0" w:space="0" w:color="auto"/>
                  </w:divBdr>
                  <w:divsChild>
                    <w:div w:id="8750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6793">
      <w:bodyDiv w:val="1"/>
      <w:marLeft w:val="0"/>
      <w:marRight w:val="0"/>
      <w:marTop w:val="0"/>
      <w:marBottom w:val="0"/>
      <w:divBdr>
        <w:top w:val="none" w:sz="0" w:space="0" w:color="auto"/>
        <w:left w:val="none" w:sz="0" w:space="0" w:color="auto"/>
        <w:bottom w:val="none" w:sz="0" w:space="0" w:color="auto"/>
        <w:right w:val="none" w:sz="0" w:space="0" w:color="auto"/>
      </w:divBdr>
      <w:divsChild>
        <w:div w:id="1443848">
          <w:marLeft w:val="0"/>
          <w:marRight w:val="0"/>
          <w:marTop w:val="75"/>
          <w:marBottom w:val="0"/>
          <w:divBdr>
            <w:top w:val="none" w:sz="0" w:space="0" w:color="auto"/>
            <w:left w:val="none" w:sz="0" w:space="0" w:color="auto"/>
            <w:bottom w:val="none" w:sz="0" w:space="0" w:color="auto"/>
            <w:right w:val="none" w:sz="0" w:space="0" w:color="auto"/>
          </w:divBdr>
        </w:div>
        <w:div w:id="1186557466">
          <w:marLeft w:val="0"/>
          <w:marRight w:val="0"/>
          <w:marTop w:val="75"/>
          <w:marBottom w:val="0"/>
          <w:divBdr>
            <w:top w:val="none" w:sz="0" w:space="0" w:color="auto"/>
            <w:left w:val="none" w:sz="0" w:space="0" w:color="auto"/>
            <w:bottom w:val="none" w:sz="0" w:space="0" w:color="auto"/>
            <w:right w:val="none" w:sz="0" w:space="0" w:color="auto"/>
          </w:divBdr>
        </w:div>
      </w:divsChild>
    </w:div>
    <w:div w:id="716009296">
      <w:bodyDiv w:val="1"/>
      <w:marLeft w:val="0"/>
      <w:marRight w:val="0"/>
      <w:marTop w:val="0"/>
      <w:marBottom w:val="0"/>
      <w:divBdr>
        <w:top w:val="none" w:sz="0" w:space="0" w:color="auto"/>
        <w:left w:val="none" w:sz="0" w:space="0" w:color="auto"/>
        <w:bottom w:val="none" w:sz="0" w:space="0" w:color="auto"/>
        <w:right w:val="none" w:sz="0" w:space="0" w:color="auto"/>
      </w:divBdr>
      <w:divsChild>
        <w:div w:id="2119446486">
          <w:marLeft w:val="0"/>
          <w:marRight w:val="0"/>
          <w:marTop w:val="0"/>
          <w:marBottom w:val="0"/>
          <w:divBdr>
            <w:top w:val="none" w:sz="0" w:space="0" w:color="auto"/>
            <w:left w:val="none" w:sz="0" w:space="0" w:color="auto"/>
            <w:bottom w:val="none" w:sz="0" w:space="0" w:color="auto"/>
            <w:right w:val="none" w:sz="0" w:space="0" w:color="auto"/>
          </w:divBdr>
          <w:divsChild>
            <w:div w:id="890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39548">
      <w:bodyDiv w:val="1"/>
      <w:marLeft w:val="0"/>
      <w:marRight w:val="0"/>
      <w:marTop w:val="0"/>
      <w:marBottom w:val="0"/>
      <w:divBdr>
        <w:top w:val="none" w:sz="0" w:space="0" w:color="auto"/>
        <w:left w:val="none" w:sz="0" w:space="0" w:color="auto"/>
        <w:bottom w:val="none" w:sz="0" w:space="0" w:color="auto"/>
        <w:right w:val="none" w:sz="0" w:space="0" w:color="auto"/>
      </w:divBdr>
      <w:divsChild>
        <w:div w:id="66660656">
          <w:marLeft w:val="0"/>
          <w:marRight w:val="0"/>
          <w:marTop w:val="0"/>
          <w:marBottom w:val="0"/>
          <w:divBdr>
            <w:top w:val="none" w:sz="0" w:space="0" w:color="auto"/>
            <w:left w:val="none" w:sz="0" w:space="0" w:color="auto"/>
            <w:bottom w:val="none" w:sz="0" w:space="0" w:color="auto"/>
            <w:right w:val="none" w:sz="0" w:space="0" w:color="auto"/>
          </w:divBdr>
          <w:divsChild>
            <w:div w:id="825433944">
              <w:marLeft w:val="0"/>
              <w:marRight w:val="0"/>
              <w:marTop w:val="0"/>
              <w:marBottom w:val="0"/>
              <w:divBdr>
                <w:top w:val="none" w:sz="0" w:space="0" w:color="auto"/>
                <w:left w:val="none" w:sz="0" w:space="0" w:color="auto"/>
                <w:bottom w:val="none" w:sz="0" w:space="0" w:color="auto"/>
                <w:right w:val="none" w:sz="0" w:space="0" w:color="auto"/>
              </w:divBdr>
              <w:divsChild>
                <w:div w:id="640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4493">
      <w:bodyDiv w:val="1"/>
      <w:marLeft w:val="0"/>
      <w:marRight w:val="0"/>
      <w:marTop w:val="0"/>
      <w:marBottom w:val="0"/>
      <w:divBdr>
        <w:top w:val="none" w:sz="0" w:space="0" w:color="auto"/>
        <w:left w:val="none" w:sz="0" w:space="0" w:color="auto"/>
        <w:bottom w:val="none" w:sz="0" w:space="0" w:color="auto"/>
        <w:right w:val="none" w:sz="0" w:space="0" w:color="auto"/>
      </w:divBdr>
      <w:divsChild>
        <w:div w:id="1689257309">
          <w:marLeft w:val="0"/>
          <w:marRight w:val="0"/>
          <w:marTop w:val="0"/>
          <w:marBottom w:val="0"/>
          <w:divBdr>
            <w:top w:val="none" w:sz="0" w:space="0" w:color="auto"/>
            <w:left w:val="none" w:sz="0" w:space="0" w:color="auto"/>
            <w:bottom w:val="none" w:sz="0" w:space="0" w:color="auto"/>
            <w:right w:val="none" w:sz="0" w:space="0" w:color="auto"/>
          </w:divBdr>
        </w:div>
      </w:divsChild>
    </w:div>
    <w:div w:id="1274751971">
      <w:bodyDiv w:val="1"/>
      <w:marLeft w:val="0"/>
      <w:marRight w:val="0"/>
      <w:marTop w:val="0"/>
      <w:marBottom w:val="0"/>
      <w:divBdr>
        <w:top w:val="none" w:sz="0" w:space="0" w:color="auto"/>
        <w:left w:val="none" w:sz="0" w:space="0" w:color="auto"/>
        <w:bottom w:val="none" w:sz="0" w:space="0" w:color="auto"/>
        <w:right w:val="none" w:sz="0" w:space="0" w:color="auto"/>
      </w:divBdr>
    </w:div>
    <w:div w:id="1375691572">
      <w:bodyDiv w:val="1"/>
      <w:marLeft w:val="0"/>
      <w:marRight w:val="0"/>
      <w:marTop w:val="0"/>
      <w:marBottom w:val="0"/>
      <w:divBdr>
        <w:top w:val="none" w:sz="0" w:space="0" w:color="auto"/>
        <w:left w:val="none" w:sz="0" w:space="0" w:color="auto"/>
        <w:bottom w:val="none" w:sz="0" w:space="0" w:color="auto"/>
        <w:right w:val="none" w:sz="0" w:space="0" w:color="auto"/>
      </w:divBdr>
      <w:divsChild>
        <w:div w:id="1664549657">
          <w:marLeft w:val="0"/>
          <w:marRight w:val="0"/>
          <w:marTop w:val="0"/>
          <w:marBottom w:val="0"/>
          <w:divBdr>
            <w:top w:val="none" w:sz="0" w:space="0" w:color="auto"/>
            <w:left w:val="none" w:sz="0" w:space="0" w:color="auto"/>
            <w:bottom w:val="none" w:sz="0" w:space="0" w:color="auto"/>
            <w:right w:val="none" w:sz="0" w:space="0" w:color="auto"/>
          </w:divBdr>
          <w:divsChild>
            <w:div w:id="455760908">
              <w:marLeft w:val="0"/>
              <w:marRight w:val="0"/>
              <w:marTop w:val="0"/>
              <w:marBottom w:val="0"/>
              <w:divBdr>
                <w:top w:val="none" w:sz="0" w:space="0" w:color="auto"/>
                <w:left w:val="none" w:sz="0" w:space="0" w:color="auto"/>
                <w:bottom w:val="none" w:sz="0" w:space="0" w:color="auto"/>
                <w:right w:val="none" w:sz="0" w:space="0" w:color="auto"/>
              </w:divBdr>
              <w:divsChild>
                <w:div w:id="476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6523">
      <w:bodyDiv w:val="1"/>
      <w:marLeft w:val="0"/>
      <w:marRight w:val="0"/>
      <w:marTop w:val="0"/>
      <w:marBottom w:val="0"/>
      <w:divBdr>
        <w:top w:val="none" w:sz="0" w:space="0" w:color="auto"/>
        <w:left w:val="none" w:sz="0" w:space="0" w:color="auto"/>
        <w:bottom w:val="none" w:sz="0" w:space="0" w:color="auto"/>
        <w:right w:val="none" w:sz="0" w:space="0" w:color="auto"/>
      </w:divBdr>
      <w:divsChild>
        <w:div w:id="1843885784">
          <w:marLeft w:val="0"/>
          <w:marRight w:val="0"/>
          <w:marTop w:val="0"/>
          <w:marBottom w:val="0"/>
          <w:divBdr>
            <w:top w:val="none" w:sz="0" w:space="0" w:color="auto"/>
            <w:left w:val="none" w:sz="0" w:space="0" w:color="auto"/>
            <w:bottom w:val="none" w:sz="0" w:space="0" w:color="auto"/>
            <w:right w:val="none" w:sz="0" w:space="0" w:color="auto"/>
          </w:divBdr>
          <w:divsChild>
            <w:div w:id="430660737">
              <w:marLeft w:val="0"/>
              <w:marRight w:val="0"/>
              <w:marTop w:val="0"/>
              <w:marBottom w:val="0"/>
              <w:divBdr>
                <w:top w:val="none" w:sz="0" w:space="0" w:color="auto"/>
                <w:left w:val="none" w:sz="0" w:space="0" w:color="auto"/>
                <w:bottom w:val="none" w:sz="0" w:space="0" w:color="auto"/>
                <w:right w:val="none" w:sz="0" w:space="0" w:color="auto"/>
              </w:divBdr>
              <w:divsChild>
                <w:div w:id="711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7437">
      <w:bodyDiv w:val="1"/>
      <w:marLeft w:val="0"/>
      <w:marRight w:val="0"/>
      <w:marTop w:val="0"/>
      <w:marBottom w:val="0"/>
      <w:divBdr>
        <w:top w:val="none" w:sz="0" w:space="0" w:color="auto"/>
        <w:left w:val="none" w:sz="0" w:space="0" w:color="auto"/>
        <w:bottom w:val="none" w:sz="0" w:space="0" w:color="auto"/>
        <w:right w:val="none" w:sz="0" w:space="0" w:color="auto"/>
      </w:divBdr>
      <w:divsChild>
        <w:div w:id="1706129268">
          <w:marLeft w:val="0"/>
          <w:marRight w:val="0"/>
          <w:marTop w:val="0"/>
          <w:marBottom w:val="0"/>
          <w:divBdr>
            <w:top w:val="none" w:sz="0" w:space="0" w:color="auto"/>
            <w:left w:val="none" w:sz="0" w:space="0" w:color="auto"/>
            <w:bottom w:val="none" w:sz="0" w:space="0" w:color="auto"/>
            <w:right w:val="none" w:sz="0" w:space="0" w:color="auto"/>
          </w:divBdr>
          <w:divsChild>
            <w:div w:id="1350135848">
              <w:marLeft w:val="0"/>
              <w:marRight w:val="0"/>
              <w:marTop w:val="0"/>
              <w:marBottom w:val="0"/>
              <w:divBdr>
                <w:top w:val="none" w:sz="0" w:space="0" w:color="auto"/>
                <w:left w:val="none" w:sz="0" w:space="0" w:color="auto"/>
                <w:bottom w:val="none" w:sz="0" w:space="0" w:color="auto"/>
                <w:right w:val="none" w:sz="0" w:space="0" w:color="auto"/>
              </w:divBdr>
              <w:divsChild>
                <w:div w:id="19172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33398">
      <w:bodyDiv w:val="1"/>
      <w:marLeft w:val="0"/>
      <w:marRight w:val="0"/>
      <w:marTop w:val="0"/>
      <w:marBottom w:val="0"/>
      <w:divBdr>
        <w:top w:val="none" w:sz="0" w:space="0" w:color="auto"/>
        <w:left w:val="none" w:sz="0" w:space="0" w:color="auto"/>
        <w:bottom w:val="none" w:sz="0" w:space="0" w:color="auto"/>
        <w:right w:val="none" w:sz="0" w:space="0" w:color="auto"/>
      </w:divBdr>
      <w:divsChild>
        <w:div w:id="160587918">
          <w:marLeft w:val="0"/>
          <w:marRight w:val="0"/>
          <w:marTop w:val="0"/>
          <w:marBottom w:val="0"/>
          <w:divBdr>
            <w:top w:val="none" w:sz="0" w:space="0" w:color="auto"/>
            <w:left w:val="none" w:sz="0" w:space="0" w:color="auto"/>
            <w:bottom w:val="none" w:sz="0" w:space="0" w:color="auto"/>
            <w:right w:val="none" w:sz="0" w:space="0" w:color="auto"/>
          </w:divBdr>
          <w:divsChild>
            <w:div w:id="932588450">
              <w:marLeft w:val="0"/>
              <w:marRight w:val="0"/>
              <w:marTop w:val="0"/>
              <w:marBottom w:val="0"/>
              <w:divBdr>
                <w:top w:val="none" w:sz="0" w:space="0" w:color="auto"/>
                <w:left w:val="none" w:sz="0" w:space="0" w:color="auto"/>
                <w:bottom w:val="none" w:sz="0" w:space="0" w:color="auto"/>
                <w:right w:val="none" w:sz="0" w:space="0" w:color="auto"/>
              </w:divBdr>
              <w:divsChild>
                <w:div w:id="6189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1461">
      <w:bodyDiv w:val="1"/>
      <w:marLeft w:val="0"/>
      <w:marRight w:val="0"/>
      <w:marTop w:val="0"/>
      <w:marBottom w:val="0"/>
      <w:divBdr>
        <w:top w:val="none" w:sz="0" w:space="0" w:color="auto"/>
        <w:left w:val="none" w:sz="0" w:space="0" w:color="auto"/>
        <w:bottom w:val="none" w:sz="0" w:space="0" w:color="auto"/>
        <w:right w:val="none" w:sz="0" w:space="0" w:color="auto"/>
      </w:divBdr>
    </w:div>
    <w:div w:id="1714890312">
      <w:bodyDiv w:val="1"/>
      <w:marLeft w:val="0"/>
      <w:marRight w:val="0"/>
      <w:marTop w:val="0"/>
      <w:marBottom w:val="0"/>
      <w:divBdr>
        <w:top w:val="none" w:sz="0" w:space="0" w:color="auto"/>
        <w:left w:val="none" w:sz="0" w:space="0" w:color="auto"/>
        <w:bottom w:val="none" w:sz="0" w:space="0" w:color="auto"/>
        <w:right w:val="none" w:sz="0" w:space="0" w:color="auto"/>
      </w:divBdr>
    </w:div>
    <w:div w:id="1743410150">
      <w:bodyDiv w:val="1"/>
      <w:marLeft w:val="0"/>
      <w:marRight w:val="0"/>
      <w:marTop w:val="0"/>
      <w:marBottom w:val="0"/>
      <w:divBdr>
        <w:top w:val="none" w:sz="0" w:space="0" w:color="auto"/>
        <w:left w:val="none" w:sz="0" w:space="0" w:color="auto"/>
        <w:bottom w:val="none" w:sz="0" w:space="0" w:color="auto"/>
        <w:right w:val="none" w:sz="0" w:space="0" w:color="auto"/>
      </w:divBdr>
    </w:div>
    <w:div w:id="1756052499">
      <w:bodyDiv w:val="1"/>
      <w:marLeft w:val="0"/>
      <w:marRight w:val="0"/>
      <w:marTop w:val="0"/>
      <w:marBottom w:val="0"/>
      <w:divBdr>
        <w:top w:val="none" w:sz="0" w:space="0" w:color="auto"/>
        <w:left w:val="none" w:sz="0" w:space="0" w:color="auto"/>
        <w:bottom w:val="none" w:sz="0" w:space="0" w:color="auto"/>
        <w:right w:val="none" w:sz="0" w:space="0" w:color="auto"/>
      </w:divBdr>
      <w:divsChild>
        <w:div w:id="120729306">
          <w:marLeft w:val="0"/>
          <w:marRight w:val="0"/>
          <w:marTop w:val="0"/>
          <w:marBottom w:val="0"/>
          <w:divBdr>
            <w:top w:val="none" w:sz="0" w:space="0" w:color="auto"/>
            <w:left w:val="none" w:sz="0" w:space="0" w:color="auto"/>
            <w:bottom w:val="none" w:sz="0" w:space="0" w:color="auto"/>
            <w:right w:val="none" w:sz="0" w:space="0" w:color="auto"/>
          </w:divBdr>
          <w:divsChild>
            <w:div w:id="588343540">
              <w:marLeft w:val="0"/>
              <w:marRight w:val="0"/>
              <w:marTop w:val="0"/>
              <w:marBottom w:val="0"/>
              <w:divBdr>
                <w:top w:val="none" w:sz="0" w:space="0" w:color="auto"/>
                <w:left w:val="none" w:sz="0" w:space="0" w:color="auto"/>
                <w:bottom w:val="none" w:sz="0" w:space="0" w:color="auto"/>
                <w:right w:val="none" w:sz="0" w:space="0" w:color="auto"/>
              </w:divBdr>
              <w:divsChild>
                <w:div w:id="1535313614">
                  <w:marLeft w:val="0"/>
                  <w:marRight w:val="0"/>
                  <w:marTop w:val="0"/>
                  <w:marBottom w:val="0"/>
                  <w:divBdr>
                    <w:top w:val="none" w:sz="0" w:space="0" w:color="auto"/>
                    <w:left w:val="none" w:sz="0" w:space="0" w:color="auto"/>
                    <w:bottom w:val="none" w:sz="0" w:space="0" w:color="auto"/>
                    <w:right w:val="none" w:sz="0" w:space="0" w:color="auto"/>
                  </w:divBdr>
                  <w:divsChild>
                    <w:div w:id="2945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565799">
      <w:bodyDiv w:val="1"/>
      <w:marLeft w:val="0"/>
      <w:marRight w:val="0"/>
      <w:marTop w:val="0"/>
      <w:marBottom w:val="0"/>
      <w:divBdr>
        <w:top w:val="none" w:sz="0" w:space="0" w:color="auto"/>
        <w:left w:val="none" w:sz="0" w:space="0" w:color="auto"/>
        <w:bottom w:val="none" w:sz="0" w:space="0" w:color="auto"/>
        <w:right w:val="none" w:sz="0" w:space="0" w:color="auto"/>
      </w:divBdr>
    </w:div>
    <w:div w:id="1883593002">
      <w:bodyDiv w:val="1"/>
      <w:marLeft w:val="0"/>
      <w:marRight w:val="0"/>
      <w:marTop w:val="0"/>
      <w:marBottom w:val="0"/>
      <w:divBdr>
        <w:top w:val="none" w:sz="0" w:space="0" w:color="auto"/>
        <w:left w:val="none" w:sz="0" w:space="0" w:color="auto"/>
        <w:bottom w:val="none" w:sz="0" w:space="0" w:color="auto"/>
        <w:right w:val="none" w:sz="0" w:space="0" w:color="auto"/>
      </w:divBdr>
      <w:divsChild>
        <w:div w:id="306714358">
          <w:marLeft w:val="0"/>
          <w:marRight w:val="0"/>
          <w:marTop w:val="0"/>
          <w:marBottom w:val="0"/>
          <w:divBdr>
            <w:top w:val="none" w:sz="0" w:space="0" w:color="auto"/>
            <w:left w:val="none" w:sz="0" w:space="0" w:color="auto"/>
            <w:bottom w:val="none" w:sz="0" w:space="0" w:color="auto"/>
            <w:right w:val="none" w:sz="0" w:space="0" w:color="auto"/>
          </w:divBdr>
          <w:divsChild>
            <w:div w:id="1463838824">
              <w:marLeft w:val="0"/>
              <w:marRight w:val="0"/>
              <w:marTop w:val="0"/>
              <w:marBottom w:val="0"/>
              <w:divBdr>
                <w:top w:val="none" w:sz="0" w:space="0" w:color="auto"/>
                <w:left w:val="none" w:sz="0" w:space="0" w:color="auto"/>
                <w:bottom w:val="none" w:sz="0" w:space="0" w:color="auto"/>
                <w:right w:val="none" w:sz="0" w:space="0" w:color="auto"/>
              </w:divBdr>
              <w:divsChild>
                <w:div w:id="8726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5978">
      <w:bodyDiv w:val="1"/>
      <w:marLeft w:val="0"/>
      <w:marRight w:val="0"/>
      <w:marTop w:val="0"/>
      <w:marBottom w:val="0"/>
      <w:divBdr>
        <w:top w:val="none" w:sz="0" w:space="0" w:color="auto"/>
        <w:left w:val="none" w:sz="0" w:space="0" w:color="auto"/>
        <w:bottom w:val="none" w:sz="0" w:space="0" w:color="auto"/>
        <w:right w:val="none" w:sz="0" w:space="0" w:color="auto"/>
      </w:divBdr>
    </w:div>
    <w:div w:id="2143035218">
      <w:bodyDiv w:val="1"/>
      <w:marLeft w:val="0"/>
      <w:marRight w:val="0"/>
      <w:marTop w:val="0"/>
      <w:marBottom w:val="0"/>
      <w:divBdr>
        <w:top w:val="none" w:sz="0" w:space="0" w:color="auto"/>
        <w:left w:val="none" w:sz="0" w:space="0" w:color="auto"/>
        <w:bottom w:val="none" w:sz="0" w:space="0" w:color="auto"/>
        <w:right w:val="none" w:sz="0" w:space="0" w:color="auto"/>
      </w:divBdr>
      <w:divsChild>
        <w:div w:id="1281647339">
          <w:marLeft w:val="0"/>
          <w:marRight w:val="0"/>
          <w:marTop w:val="0"/>
          <w:marBottom w:val="0"/>
          <w:divBdr>
            <w:top w:val="none" w:sz="0" w:space="0" w:color="auto"/>
            <w:left w:val="none" w:sz="0" w:space="0" w:color="auto"/>
            <w:bottom w:val="none" w:sz="0" w:space="0" w:color="auto"/>
            <w:right w:val="none" w:sz="0" w:space="0" w:color="auto"/>
          </w:divBdr>
          <w:divsChild>
            <w:div w:id="1269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USER/Downloads/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USER/Downloads/Book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USER/Desktop/extracredit.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USER/Desktop/extracredit.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USER/Download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309185091359"/>
          <c:y val="0.0787037037037037"/>
          <c:w val="0.703917157414147"/>
          <c:h val="0.686197890358045"/>
        </c:manualLayout>
      </c:layout>
      <c:scatterChart>
        <c:scatterStyle val="lineMarker"/>
        <c:varyColors val="0"/>
        <c:ser>
          <c:idx val="0"/>
          <c:order val="0"/>
          <c:tx>
            <c:v>0.898m</c:v>
          </c:tx>
          <c:spPr>
            <a:ln w="25400" cap="rnd">
              <a:noFill/>
              <a:round/>
            </a:ln>
            <a:effectLst/>
          </c:spPr>
          <c:marker>
            <c:symbol val="circle"/>
            <c:size val="5"/>
            <c:spPr>
              <a:solidFill>
                <a:schemeClr val="accent1"/>
              </a:solidFill>
              <a:ln w="9525">
                <a:solidFill>
                  <a:schemeClr val="accent1"/>
                </a:solidFill>
              </a:ln>
              <a:effectLst/>
            </c:spPr>
          </c:marker>
          <c:xVal>
            <c:numRef>
              <c:f>Grpahs!$B$4:$B$13</c:f>
              <c:numCache>
                <c:formatCode>General</c:formatCode>
                <c:ptCount val="10"/>
                <c:pt idx="0">
                  <c:v>0.898</c:v>
                </c:pt>
                <c:pt idx="1">
                  <c:v>0.898</c:v>
                </c:pt>
                <c:pt idx="2">
                  <c:v>0.898</c:v>
                </c:pt>
                <c:pt idx="3">
                  <c:v>0.898</c:v>
                </c:pt>
                <c:pt idx="4">
                  <c:v>0.898</c:v>
                </c:pt>
                <c:pt idx="5">
                  <c:v>0.898</c:v>
                </c:pt>
                <c:pt idx="6">
                  <c:v>0.898</c:v>
                </c:pt>
                <c:pt idx="7">
                  <c:v>0.898</c:v>
                </c:pt>
                <c:pt idx="8">
                  <c:v>0.898</c:v>
                </c:pt>
                <c:pt idx="9">
                  <c:v>0.898</c:v>
                </c:pt>
              </c:numCache>
            </c:numRef>
          </c:xVal>
          <c:yVal>
            <c:numRef>
              <c:f>Grpahs!$A$4:$A$13</c:f>
              <c:numCache>
                <c:formatCode>General</c:formatCode>
                <c:ptCount val="10"/>
                <c:pt idx="0">
                  <c:v>9.672052915791748</c:v>
                </c:pt>
                <c:pt idx="1">
                  <c:v>9.671236414866834</c:v>
                </c:pt>
                <c:pt idx="2">
                  <c:v>9.681318303229375</c:v>
                </c:pt>
                <c:pt idx="3">
                  <c:v>9.656060165225133</c:v>
                </c:pt>
                <c:pt idx="4">
                  <c:v>9.689737467129132</c:v>
                </c:pt>
                <c:pt idx="5">
                  <c:v>9.701094600839848</c:v>
                </c:pt>
                <c:pt idx="6">
                  <c:v>9.68295223455413</c:v>
                </c:pt>
                <c:pt idx="7">
                  <c:v>9.674170501121718</c:v>
                </c:pt>
                <c:pt idx="8">
                  <c:v>9.66960862969421</c:v>
                </c:pt>
                <c:pt idx="9">
                  <c:v>9.703012453357831</c:v>
                </c:pt>
              </c:numCache>
            </c:numRef>
          </c:yVal>
          <c:smooth val="0"/>
        </c:ser>
        <c:ser>
          <c:idx val="1"/>
          <c:order val="1"/>
          <c:tx>
            <c:v>0.784m</c:v>
          </c:tx>
          <c:spPr>
            <a:ln w="25400" cap="rnd">
              <a:noFill/>
              <a:round/>
            </a:ln>
            <a:effectLst/>
          </c:spPr>
          <c:marker>
            <c:symbol val="circle"/>
            <c:size val="5"/>
            <c:spPr>
              <a:solidFill>
                <a:schemeClr val="accent2"/>
              </a:solidFill>
              <a:ln w="9525">
                <a:solidFill>
                  <a:schemeClr val="accent2"/>
                </a:solidFill>
              </a:ln>
              <a:effectLst/>
            </c:spPr>
          </c:marker>
          <c:xVal>
            <c:numRef>
              <c:f>Grpahs!$E$4:$E$13</c:f>
              <c:numCache>
                <c:formatCode>General</c:formatCode>
                <c:ptCount val="10"/>
                <c:pt idx="0">
                  <c:v>0.785</c:v>
                </c:pt>
                <c:pt idx="1">
                  <c:v>0.785</c:v>
                </c:pt>
                <c:pt idx="2">
                  <c:v>0.785</c:v>
                </c:pt>
                <c:pt idx="3">
                  <c:v>0.785</c:v>
                </c:pt>
                <c:pt idx="4">
                  <c:v>0.785</c:v>
                </c:pt>
                <c:pt idx="5">
                  <c:v>0.785</c:v>
                </c:pt>
                <c:pt idx="6">
                  <c:v>0.785</c:v>
                </c:pt>
                <c:pt idx="7">
                  <c:v>0.785</c:v>
                </c:pt>
                <c:pt idx="8">
                  <c:v>0.785</c:v>
                </c:pt>
                <c:pt idx="9">
                  <c:v>0.785</c:v>
                </c:pt>
              </c:numCache>
            </c:numRef>
          </c:xVal>
          <c:yVal>
            <c:numRef>
              <c:f>Grpahs!$D$4:$D$13</c:f>
              <c:numCache>
                <c:formatCode>General</c:formatCode>
                <c:ptCount val="10"/>
                <c:pt idx="0">
                  <c:v>9.649997463035984</c:v>
                </c:pt>
                <c:pt idx="1">
                  <c:v>9.649967585875405</c:v>
                </c:pt>
                <c:pt idx="2">
                  <c:v>9.661515140482991</c:v>
                </c:pt>
                <c:pt idx="3">
                  <c:v>9.666284461001708</c:v>
                </c:pt>
                <c:pt idx="4">
                  <c:v>9.65158407885966</c:v>
                </c:pt>
                <c:pt idx="5">
                  <c:v>9.637832086025778</c:v>
                </c:pt>
                <c:pt idx="6">
                  <c:v>9.647290704811267</c:v>
                </c:pt>
                <c:pt idx="7">
                  <c:v>9.645598967652447</c:v>
                </c:pt>
                <c:pt idx="8">
                  <c:v>9.659265466062217</c:v>
                </c:pt>
                <c:pt idx="9">
                  <c:v>9.641510582474668</c:v>
                </c:pt>
              </c:numCache>
            </c:numRef>
          </c:yVal>
          <c:smooth val="0"/>
        </c:ser>
        <c:ser>
          <c:idx val="2"/>
          <c:order val="2"/>
          <c:tx>
            <c:v>0.604m</c:v>
          </c:tx>
          <c:spPr>
            <a:ln w="25400" cap="rnd">
              <a:noFill/>
              <a:round/>
            </a:ln>
            <a:effectLst/>
          </c:spPr>
          <c:marker>
            <c:symbol val="circle"/>
            <c:size val="5"/>
            <c:spPr>
              <a:solidFill>
                <a:schemeClr val="accent3"/>
              </a:solidFill>
              <a:ln w="9525">
                <a:solidFill>
                  <a:schemeClr val="accent3"/>
                </a:solidFill>
              </a:ln>
              <a:effectLst/>
            </c:spPr>
          </c:marker>
          <c:xVal>
            <c:numRef>
              <c:f>Grpahs!$H$4:$H$14</c:f>
              <c:numCache>
                <c:formatCode>General</c:formatCode>
                <c:ptCount val="11"/>
                <c:pt idx="0">
                  <c:v>0.604</c:v>
                </c:pt>
                <c:pt idx="1">
                  <c:v>0.604</c:v>
                </c:pt>
                <c:pt idx="2">
                  <c:v>0.604</c:v>
                </c:pt>
                <c:pt idx="3">
                  <c:v>0.604</c:v>
                </c:pt>
                <c:pt idx="4">
                  <c:v>0.604</c:v>
                </c:pt>
                <c:pt idx="5">
                  <c:v>0.604</c:v>
                </c:pt>
                <c:pt idx="6">
                  <c:v>0.604</c:v>
                </c:pt>
                <c:pt idx="7">
                  <c:v>0.604</c:v>
                </c:pt>
                <c:pt idx="8">
                  <c:v>0.604</c:v>
                </c:pt>
                <c:pt idx="9">
                  <c:v>0.604</c:v>
                </c:pt>
                <c:pt idx="10">
                  <c:v>0.604</c:v>
                </c:pt>
              </c:numCache>
            </c:numRef>
          </c:xVal>
          <c:yVal>
            <c:numRef>
              <c:f>Grpahs!$G$4:$G$14</c:f>
              <c:numCache>
                <c:formatCode>General</c:formatCode>
                <c:ptCount val="11"/>
                <c:pt idx="0">
                  <c:v>9.679224887125687</c:v>
                </c:pt>
                <c:pt idx="1">
                  <c:v>9.67458436970452</c:v>
                </c:pt>
                <c:pt idx="2">
                  <c:v>9.691319860266811</c:v>
                </c:pt>
                <c:pt idx="3">
                  <c:v>9.69735998121601</c:v>
                </c:pt>
                <c:pt idx="4">
                  <c:v>9.661458343453013</c:v>
                </c:pt>
                <c:pt idx="5">
                  <c:v>9.689571376759548</c:v>
                </c:pt>
                <c:pt idx="6">
                  <c:v>9.696002184446223</c:v>
                </c:pt>
                <c:pt idx="7">
                  <c:v>9.706202881381393</c:v>
                </c:pt>
                <c:pt idx="8">
                  <c:v>9.707937975038058</c:v>
                </c:pt>
                <c:pt idx="9">
                  <c:v>9.713735949847046</c:v>
                </c:pt>
                <c:pt idx="10">
                  <c:v>9.722539931172</c:v>
                </c:pt>
              </c:numCache>
            </c:numRef>
          </c:yVal>
          <c:smooth val="0"/>
        </c:ser>
        <c:ser>
          <c:idx val="3"/>
          <c:order val="3"/>
          <c:tx>
            <c:v>0.385</c:v>
          </c:tx>
          <c:spPr>
            <a:ln w="25400" cap="rnd">
              <a:noFill/>
              <a:round/>
            </a:ln>
            <a:effectLst/>
          </c:spPr>
          <c:marker>
            <c:symbol val="circle"/>
            <c:size val="5"/>
            <c:spPr>
              <a:solidFill>
                <a:schemeClr val="accent4"/>
              </a:solidFill>
              <a:ln w="9525">
                <a:solidFill>
                  <a:schemeClr val="accent4"/>
                </a:solidFill>
              </a:ln>
              <a:effectLst/>
            </c:spPr>
          </c:marker>
          <c:xVal>
            <c:numRef>
              <c:f>Grpahs!$K$4:$K$14</c:f>
              <c:numCache>
                <c:formatCode>General</c:formatCode>
                <c:ptCount val="11"/>
                <c:pt idx="0">
                  <c:v>0.385</c:v>
                </c:pt>
                <c:pt idx="1">
                  <c:v>0.385</c:v>
                </c:pt>
                <c:pt idx="2">
                  <c:v>0.385</c:v>
                </c:pt>
                <c:pt idx="3">
                  <c:v>0.385</c:v>
                </c:pt>
                <c:pt idx="4">
                  <c:v>0.385</c:v>
                </c:pt>
                <c:pt idx="5">
                  <c:v>0.385</c:v>
                </c:pt>
                <c:pt idx="6">
                  <c:v>0.385</c:v>
                </c:pt>
                <c:pt idx="7">
                  <c:v>0.385</c:v>
                </c:pt>
                <c:pt idx="8">
                  <c:v>0.385</c:v>
                </c:pt>
                <c:pt idx="9">
                  <c:v>0.385</c:v>
                </c:pt>
                <c:pt idx="10">
                  <c:v>0.385</c:v>
                </c:pt>
              </c:numCache>
            </c:numRef>
          </c:xVal>
          <c:yVal>
            <c:numRef>
              <c:f>Grpahs!$J$4:$J$14</c:f>
              <c:numCache>
                <c:formatCode>General</c:formatCode>
                <c:ptCount val="11"/>
                <c:pt idx="0">
                  <c:v>9.678635277795777</c:v>
                </c:pt>
                <c:pt idx="1">
                  <c:v>9.697734447882494</c:v>
                </c:pt>
                <c:pt idx="2">
                  <c:v>9.726197316431203</c:v>
                </c:pt>
                <c:pt idx="3">
                  <c:v>9.722720490556563</c:v>
                </c:pt>
                <c:pt idx="4">
                  <c:v>9.659152181303694</c:v>
                </c:pt>
                <c:pt idx="5">
                  <c:v>9.671827491194929</c:v>
                </c:pt>
                <c:pt idx="6">
                  <c:v>9.672735445454083</c:v>
                </c:pt>
                <c:pt idx="7">
                  <c:v>9.699286745596501</c:v>
                </c:pt>
                <c:pt idx="8">
                  <c:v>9.668800532790181</c:v>
                </c:pt>
                <c:pt idx="9">
                  <c:v>9.714589848420473</c:v>
                </c:pt>
                <c:pt idx="10">
                  <c:v>9.699634108683404</c:v>
                </c:pt>
              </c:numCache>
            </c:numRef>
          </c:yVal>
          <c:smooth val="0"/>
        </c:ser>
        <c:ser>
          <c:idx val="4"/>
          <c:order val="4"/>
          <c:tx>
            <c:v>0.188</c:v>
          </c:tx>
          <c:spPr>
            <a:ln w="25400" cap="rnd">
              <a:noFill/>
              <a:round/>
            </a:ln>
            <a:effectLst/>
          </c:spPr>
          <c:marker>
            <c:symbol val="circle"/>
            <c:size val="5"/>
            <c:spPr>
              <a:solidFill>
                <a:schemeClr val="accent5"/>
              </a:solidFill>
              <a:ln w="9525">
                <a:solidFill>
                  <a:schemeClr val="accent5"/>
                </a:solidFill>
              </a:ln>
              <a:effectLst/>
            </c:spPr>
          </c:marker>
          <c:xVal>
            <c:numRef>
              <c:f>Grpahs!$N$4:$N$12</c:f>
              <c:numCache>
                <c:formatCode>General</c:formatCode>
                <c:ptCount val="9"/>
                <c:pt idx="0">
                  <c:v>0.188</c:v>
                </c:pt>
                <c:pt idx="1">
                  <c:v>0.188</c:v>
                </c:pt>
                <c:pt idx="2">
                  <c:v>0.188</c:v>
                </c:pt>
                <c:pt idx="3">
                  <c:v>0.188</c:v>
                </c:pt>
                <c:pt idx="4">
                  <c:v>0.188</c:v>
                </c:pt>
                <c:pt idx="5">
                  <c:v>0.188</c:v>
                </c:pt>
                <c:pt idx="6">
                  <c:v>0.188</c:v>
                </c:pt>
                <c:pt idx="7">
                  <c:v>0.188</c:v>
                </c:pt>
                <c:pt idx="8">
                  <c:v>0.188</c:v>
                </c:pt>
              </c:numCache>
            </c:numRef>
          </c:xVal>
          <c:yVal>
            <c:numRef>
              <c:f>Grpahs!$M$4:$M$12</c:f>
              <c:numCache>
                <c:formatCode>General</c:formatCode>
                <c:ptCount val="9"/>
                <c:pt idx="0">
                  <c:v>9.589840609014146</c:v>
                </c:pt>
                <c:pt idx="1">
                  <c:v>9.587977617126458</c:v>
                </c:pt>
                <c:pt idx="2">
                  <c:v>9.5986801198488</c:v>
                </c:pt>
                <c:pt idx="3">
                  <c:v>9.616678091951815</c:v>
                </c:pt>
                <c:pt idx="4">
                  <c:v>9.618840373551958</c:v>
                </c:pt>
                <c:pt idx="5">
                  <c:v>9.586319220375501</c:v>
                </c:pt>
                <c:pt idx="6">
                  <c:v>9.596051451592011</c:v>
                </c:pt>
                <c:pt idx="7">
                  <c:v>9.5634544218095</c:v>
                </c:pt>
                <c:pt idx="8">
                  <c:v>9.634131893542371</c:v>
                </c:pt>
              </c:numCache>
            </c:numRef>
          </c:yVal>
          <c:smooth val="0"/>
        </c:ser>
        <c:ser>
          <c:idx val="5"/>
          <c:order val="5"/>
          <c:tx>
            <c:v>Average</c:v>
          </c:tx>
          <c:spPr>
            <a:ln w="25400" cap="rnd">
              <a:noFill/>
              <a:round/>
            </a:ln>
            <a:effectLst/>
          </c:spPr>
          <c:marker>
            <c:symbol val="circle"/>
            <c:size val="5"/>
            <c:spPr>
              <a:solidFill>
                <a:schemeClr val="accent6"/>
              </a:solidFill>
              <a:ln w="9525">
                <a:solidFill>
                  <a:srgbClr val="C00000"/>
                </a:solidFill>
              </a:ln>
              <a:effectLst/>
            </c:spPr>
          </c:marker>
          <c:trendline>
            <c:spPr>
              <a:ln w="19050" cap="rnd">
                <a:solidFill>
                  <a:srgbClr val="C00000"/>
                </a:solidFill>
                <a:prstDash val="sysDot"/>
              </a:ln>
              <a:effectLst/>
            </c:spPr>
            <c:trendlineType val="linear"/>
            <c:forward val="0.25"/>
            <c:backward val="0.15"/>
            <c:dispRSqr val="0"/>
            <c:dispEq val="0"/>
          </c:trendline>
          <c:xVal>
            <c:numRef>
              <c:f>Grpahs!$B$16:$B$20</c:f>
              <c:numCache>
                <c:formatCode>General</c:formatCode>
                <c:ptCount val="5"/>
                <c:pt idx="0">
                  <c:v>0.898</c:v>
                </c:pt>
                <c:pt idx="1">
                  <c:v>0.785</c:v>
                </c:pt>
                <c:pt idx="2">
                  <c:v>0.604</c:v>
                </c:pt>
                <c:pt idx="3">
                  <c:v>0.385</c:v>
                </c:pt>
                <c:pt idx="4">
                  <c:v>0.188</c:v>
                </c:pt>
              </c:numCache>
            </c:numRef>
          </c:xVal>
          <c:yVal>
            <c:numRef>
              <c:f>Grpahs!$A$16:$A$20</c:f>
              <c:numCache>
                <c:formatCode>General</c:formatCode>
                <c:ptCount val="5"/>
                <c:pt idx="0">
                  <c:v>9.680124368580997</c:v>
                </c:pt>
                <c:pt idx="1">
                  <c:v>9.65108465362821</c:v>
                </c:pt>
                <c:pt idx="2">
                  <c:v>9.694539794582757</c:v>
                </c:pt>
                <c:pt idx="3">
                  <c:v>9.69193762600994</c:v>
                </c:pt>
                <c:pt idx="4">
                  <c:v>9.599108199868062</c:v>
                </c:pt>
              </c:numCache>
            </c:numRef>
          </c:yVal>
          <c:smooth val="0"/>
        </c:ser>
        <c:dLbls>
          <c:showLegendKey val="0"/>
          <c:showVal val="0"/>
          <c:showCatName val="0"/>
          <c:showSerName val="0"/>
          <c:showPercent val="0"/>
          <c:showBubbleSize val="0"/>
        </c:dLbls>
        <c:axId val="1004483392"/>
        <c:axId val="1004088784"/>
      </c:scatterChart>
      <c:valAx>
        <c:axId val="1004483392"/>
        <c:scaling>
          <c:orientation val="minMax"/>
          <c:max val="1.2"/>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Vertical Distance </a:t>
                </a:r>
                <a:r>
                  <a:rPr lang="en-US" baseline="0"/>
                  <a:t>from Second Photogate to Impact Sensor, D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088784"/>
        <c:crosses val="autoZero"/>
        <c:crossBetween val="midCat"/>
      </c:valAx>
      <c:valAx>
        <c:axId val="1004088784"/>
        <c:scaling>
          <c:orientation val="minMax"/>
          <c:max val="9.8"/>
          <c:min val="9.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Accelertion</a:t>
                </a:r>
                <a:r>
                  <a:rPr lang="en-US" baseline="0"/>
                  <a:t> due to Gravity, g (m/s2)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483392"/>
        <c:crosses val="autoZero"/>
        <c:crossBetween val="midCat"/>
      </c:valAx>
      <c:spPr>
        <a:noFill/>
        <a:ln>
          <a:noFill/>
        </a:ln>
        <a:effectLst/>
      </c:spPr>
    </c:plotArea>
    <c:legend>
      <c:legendPos val="r"/>
      <c:legendEntry>
        <c:idx val="6"/>
        <c:delete val="1"/>
      </c:legendEntry>
      <c:layout>
        <c:manualLayout>
          <c:xMode val="edge"/>
          <c:yMode val="edge"/>
          <c:x val="0.803103370356851"/>
          <c:y val="0.246932402317635"/>
          <c:w val="0.194689124124385"/>
          <c:h val="0.4382106670628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2">
                  <a:shade val="58000"/>
                </a:schemeClr>
              </a:solidFill>
              <a:ln w="9525">
                <a:solidFill>
                  <a:schemeClr val="accent2">
                    <a:shade val="58000"/>
                  </a:schemeClr>
                </a:solidFill>
              </a:ln>
              <a:effectLst/>
            </c:spPr>
          </c:marker>
          <c:trendline>
            <c:spPr>
              <a:ln w="19050" cap="rnd">
                <a:solidFill>
                  <a:schemeClr val="accent2">
                    <a:shade val="58000"/>
                  </a:schemeClr>
                </a:solidFill>
                <a:prstDash val="sysDot"/>
              </a:ln>
              <a:effectLst/>
            </c:spPr>
            <c:trendlineType val="poly"/>
            <c:order val="2"/>
            <c:dispRSqr val="0"/>
            <c:dispEq val="1"/>
            <c:trendlineLbl>
              <c:layout>
                <c:manualLayout>
                  <c:x val="-0.00729865181195769"/>
                  <c:y val="0.032934813915219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ln>
                        <a:noFill/>
                      </a:ln>
                      <a:solidFill>
                        <a:srgbClr val="C00000"/>
                      </a:solidFill>
                      <a:latin typeface="+mn-lt"/>
                      <a:ea typeface="+mn-ea"/>
                      <a:cs typeface="+mn-cs"/>
                    </a:defRPr>
                  </a:pPr>
                  <a:endParaRPr lang="en-US"/>
                </a:p>
              </c:txPr>
            </c:trendlineLbl>
          </c:trendline>
          <c:xVal>
            <c:numRef>
              <c:f>Christina!$K$33:$K$64</c:f>
              <c:numCache>
                <c:formatCode>General</c:formatCode>
                <c:ptCount val="32"/>
                <c:pt idx="0">
                  <c:v>0.0041</c:v>
                </c:pt>
                <c:pt idx="1">
                  <c:v>0.0132</c:v>
                </c:pt>
                <c:pt idx="2">
                  <c:v>0.0214</c:v>
                </c:pt>
                <c:pt idx="3">
                  <c:v>0.0291</c:v>
                </c:pt>
                <c:pt idx="4">
                  <c:v>0.0363</c:v>
                </c:pt>
                <c:pt idx="5">
                  <c:v>0.0431</c:v>
                </c:pt>
                <c:pt idx="6">
                  <c:v>0.0495</c:v>
                </c:pt>
                <c:pt idx="7">
                  <c:v>0.0557</c:v>
                </c:pt>
                <c:pt idx="8">
                  <c:v>0.0616</c:v>
                </c:pt>
                <c:pt idx="9">
                  <c:v>0.0673</c:v>
                </c:pt>
                <c:pt idx="10">
                  <c:v>0.0728</c:v>
                </c:pt>
                <c:pt idx="11">
                  <c:v>0.0781</c:v>
                </c:pt>
                <c:pt idx="12">
                  <c:v>0.0833</c:v>
                </c:pt>
                <c:pt idx="13">
                  <c:v>0.0883</c:v>
                </c:pt>
                <c:pt idx="14">
                  <c:v>0.0931</c:v>
                </c:pt>
                <c:pt idx="15">
                  <c:v>0.0979</c:v>
                </c:pt>
                <c:pt idx="16">
                  <c:v>0.1025</c:v>
                </c:pt>
                <c:pt idx="17">
                  <c:v>0.107</c:v>
                </c:pt>
                <c:pt idx="18">
                  <c:v>0.1114</c:v>
                </c:pt>
                <c:pt idx="19">
                  <c:v>0.1157</c:v>
                </c:pt>
                <c:pt idx="20">
                  <c:v>0.1199</c:v>
                </c:pt>
                <c:pt idx="21">
                  <c:v>0.1241</c:v>
                </c:pt>
                <c:pt idx="22">
                  <c:v>0.1282</c:v>
                </c:pt>
                <c:pt idx="23">
                  <c:v>0.1322</c:v>
                </c:pt>
                <c:pt idx="24">
                  <c:v>0.1362</c:v>
                </c:pt>
                <c:pt idx="25">
                  <c:v>0.1401</c:v>
                </c:pt>
                <c:pt idx="26">
                  <c:v>0.1439</c:v>
                </c:pt>
                <c:pt idx="27">
                  <c:v>0.1477</c:v>
                </c:pt>
                <c:pt idx="28">
                  <c:v>0.1514</c:v>
                </c:pt>
                <c:pt idx="29">
                  <c:v>0.155</c:v>
                </c:pt>
                <c:pt idx="30">
                  <c:v>0.1586</c:v>
                </c:pt>
                <c:pt idx="31">
                  <c:v>0.1622</c:v>
                </c:pt>
              </c:numCache>
            </c:numRef>
          </c:xVal>
          <c:yVal>
            <c:numRef>
              <c:f>Christina!$M$32:$M$66</c:f>
              <c:numCache>
                <c:formatCode>General</c:formatCode>
                <c:ptCount val="35"/>
                <c:pt idx="0">
                  <c:v>0.00966837474620516</c:v>
                </c:pt>
                <c:pt idx="1">
                  <c:v>0.0193367494924103</c:v>
                </c:pt>
                <c:pt idx="2">
                  <c:v>0.0290051242386155</c:v>
                </c:pt>
                <c:pt idx="3">
                  <c:v>0.0386734989848206</c:v>
                </c:pt>
                <c:pt idx="4">
                  <c:v>0.0483418737310258</c:v>
                </c:pt>
                <c:pt idx="5">
                  <c:v>0.058010248477231</c:v>
                </c:pt>
                <c:pt idx="6">
                  <c:v>0.0676786232234361</c:v>
                </c:pt>
                <c:pt idx="7">
                  <c:v>0.0773469979696413</c:v>
                </c:pt>
                <c:pt idx="8">
                  <c:v>0.0870153727158464</c:v>
                </c:pt>
                <c:pt idx="9">
                  <c:v>0.0966837474620516</c:v>
                </c:pt>
                <c:pt idx="10">
                  <c:v>0.106352122208257</c:v>
                </c:pt>
                <c:pt idx="11">
                  <c:v>0.116020496954462</c:v>
                </c:pt>
                <c:pt idx="12">
                  <c:v>0.125688871700667</c:v>
                </c:pt>
                <c:pt idx="13">
                  <c:v>0.135357246446872</c:v>
                </c:pt>
                <c:pt idx="14">
                  <c:v>0.145025621193077</c:v>
                </c:pt>
                <c:pt idx="15">
                  <c:v>0.154693995939283</c:v>
                </c:pt>
                <c:pt idx="16">
                  <c:v>0.164362370685488</c:v>
                </c:pt>
                <c:pt idx="17">
                  <c:v>0.174030745431693</c:v>
                </c:pt>
                <c:pt idx="18">
                  <c:v>0.183699120177898</c:v>
                </c:pt>
                <c:pt idx="19">
                  <c:v>0.193367494924103</c:v>
                </c:pt>
                <c:pt idx="20">
                  <c:v>0.203035869670308</c:v>
                </c:pt>
                <c:pt idx="21">
                  <c:v>0.212704244416514</c:v>
                </c:pt>
                <c:pt idx="22">
                  <c:v>0.222372619162719</c:v>
                </c:pt>
                <c:pt idx="23">
                  <c:v>0.232040993908924</c:v>
                </c:pt>
                <c:pt idx="24">
                  <c:v>0.241709368655129</c:v>
                </c:pt>
                <c:pt idx="25">
                  <c:v>0.251377743401334</c:v>
                </c:pt>
                <c:pt idx="26">
                  <c:v>0.261046118147539</c:v>
                </c:pt>
                <c:pt idx="27">
                  <c:v>0.270714492893745</c:v>
                </c:pt>
                <c:pt idx="28">
                  <c:v>0.28038286763995</c:v>
                </c:pt>
                <c:pt idx="29">
                  <c:v>0.290051242386155</c:v>
                </c:pt>
                <c:pt idx="30">
                  <c:v>0.29971961713236</c:v>
                </c:pt>
                <c:pt idx="31">
                  <c:v>0.309387991878565</c:v>
                </c:pt>
                <c:pt idx="32">
                  <c:v>0.31905636662477</c:v>
                </c:pt>
                <c:pt idx="33">
                  <c:v>0.328724741370975</c:v>
                </c:pt>
                <c:pt idx="34">
                  <c:v>0.338393116117181</c:v>
                </c:pt>
              </c:numCache>
            </c:numRef>
          </c:yVal>
          <c:smooth val="0"/>
        </c:ser>
        <c:ser>
          <c:idx val="1"/>
          <c:order val="1"/>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0"/>
            <c:dispEq val="1"/>
            <c:trendlineLbl>
              <c:layout>
                <c:manualLayout>
                  <c:x val="-0.0190321558688421"/>
                  <c:y val="0.00059842121001429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accent6"/>
                      </a:solidFill>
                      <a:latin typeface="+mn-lt"/>
                      <a:ea typeface="+mn-ea"/>
                      <a:cs typeface="+mn-cs"/>
                    </a:defRPr>
                  </a:pPr>
                  <a:endParaRPr lang="en-US"/>
                </a:p>
              </c:txPr>
            </c:trendlineLbl>
          </c:trendline>
          <c:xVal>
            <c:numRef>
              <c:f>Christina!$N$33:$N$68</c:f>
              <c:numCache>
                <c:formatCode>General</c:formatCode>
                <c:ptCount val="36"/>
                <c:pt idx="0">
                  <c:v>0.0325</c:v>
                </c:pt>
                <c:pt idx="1">
                  <c:v>0.0521</c:v>
                </c:pt>
                <c:pt idx="2">
                  <c:v>0.0659</c:v>
                </c:pt>
                <c:pt idx="3">
                  <c:v>0.0775</c:v>
                </c:pt>
                <c:pt idx="4">
                  <c:v>0.0876</c:v>
                </c:pt>
                <c:pt idx="5">
                  <c:v>0.0967</c:v>
                </c:pt>
                <c:pt idx="6">
                  <c:v>0.105</c:v>
                </c:pt>
                <c:pt idx="7">
                  <c:v>0.1128</c:v>
                </c:pt>
                <c:pt idx="8">
                  <c:v>0.12</c:v>
                </c:pt>
                <c:pt idx="9">
                  <c:v>0.1268</c:v>
                </c:pt>
                <c:pt idx="10">
                  <c:v>0.1333</c:v>
                </c:pt>
                <c:pt idx="11">
                  <c:v>0.1396</c:v>
                </c:pt>
                <c:pt idx="12">
                  <c:v>0.1455</c:v>
                </c:pt>
                <c:pt idx="13">
                  <c:v>0.1512</c:v>
                </c:pt>
                <c:pt idx="14">
                  <c:v>0.1568</c:v>
                </c:pt>
                <c:pt idx="15">
                  <c:v>0.1622</c:v>
                </c:pt>
                <c:pt idx="16">
                  <c:v>0.1674</c:v>
                </c:pt>
                <c:pt idx="17">
                  <c:v>0.1725</c:v>
                </c:pt>
                <c:pt idx="18">
                  <c:v>0.1774</c:v>
                </c:pt>
                <c:pt idx="19">
                  <c:v>0.1822</c:v>
                </c:pt>
                <c:pt idx="20">
                  <c:v>0.1869</c:v>
                </c:pt>
                <c:pt idx="21">
                  <c:v>0.1914</c:v>
                </c:pt>
                <c:pt idx="22">
                  <c:v>0.1959</c:v>
                </c:pt>
                <c:pt idx="23">
                  <c:v>0.2002</c:v>
                </c:pt>
                <c:pt idx="24">
                  <c:v>0.2045</c:v>
                </c:pt>
                <c:pt idx="25">
                  <c:v>0.2087</c:v>
                </c:pt>
                <c:pt idx="26">
                  <c:v>0.2127</c:v>
                </c:pt>
                <c:pt idx="27">
                  <c:v>0.2168</c:v>
                </c:pt>
                <c:pt idx="28">
                  <c:v>0.2207</c:v>
                </c:pt>
                <c:pt idx="29">
                  <c:v>0.2246</c:v>
                </c:pt>
                <c:pt idx="30">
                  <c:v>0.2284</c:v>
                </c:pt>
                <c:pt idx="31">
                  <c:v>0.2321</c:v>
                </c:pt>
                <c:pt idx="32">
                  <c:v>0.2358</c:v>
                </c:pt>
                <c:pt idx="33">
                  <c:v>0.2394</c:v>
                </c:pt>
                <c:pt idx="34">
                  <c:v>0.243</c:v>
                </c:pt>
                <c:pt idx="35">
                  <c:v>0.2466</c:v>
                </c:pt>
              </c:numCache>
            </c:numRef>
          </c:xVal>
          <c:yVal>
            <c:numRef>
              <c:f>Christina!$P$33:$P$67</c:f>
              <c:numCache>
                <c:formatCode>General</c:formatCode>
                <c:ptCount val="35"/>
                <c:pt idx="0">
                  <c:v>0.00966837474620516</c:v>
                </c:pt>
                <c:pt idx="1">
                  <c:v>0.0193367494924103</c:v>
                </c:pt>
                <c:pt idx="2">
                  <c:v>0.0290051242386155</c:v>
                </c:pt>
                <c:pt idx="3">
                  <c:v>0.0386734989848206</c:v>
                </c:pt>
                <c:pt idx="4">
                  <c:v>0.0483418737310258</c:v>
                </c:pt>
                <c:pt idx="5">
                  <c:v>0.058010248477231</c:v>
                </c:pt>
                <c:pt idx="6">
                  <c:v>0.0676786232234361</c:v>
                </c:pt>
                <c:pt idx="7">
                  <c:v>0.0773469979696413</c:v>
                </c:pt>
                <c:pt idx="8">
                  <c:v>0.0870153727158464</c:v>
                </c:pt>
                <c:pt idx="9">
                  <c:v>0.0966837474620516</c:v>
                </c:pt>
                <c:pt idx="10">
                  <c:v>0.106352122208257</c:v>
                </c:pt>
                <c:pt idx="11">
                  <c:v>0.116020496954462</c:v>
                </c:pt>
                <c:pt idx="12">
                  <c:v>0.125688871700667</c:v>
                </c:pt>
                <c:pt idx="13">
                  <c:v>0.135357246446872</c:v>
                </c:pt>
                <c:pt idx="14">
                  <c:v>0.145025621193077</c:v>
                </c:pt>
                <c:pt idx="15">
                  <c:v>0.154693995939283</c:v>
                </c:pt>
                <c:pt idx="16">
                  <c:v>0.164362370685488</c:v>
                </c:pt>
                <c:pt idx="17">
                  <c:v>0.174030745431693</c:v>
                </c:pt>
                <c:pt idx="18">
                  <c:v>0.183699120177898</c:v>
                </c:pt>
                <c:pt idx="19">
                  <c:v>0.193367494924103</c:v>
                </c:pt>
                <c:pt idx="20">
                  <c:v>0.203035869670308</c:v>
                </c:pt>
                <c:pt idx="21">
                  <c:v>0.212704244416514</c:v>
                </c:pt>
                <c:pt idx="22">
                  <c:v>0.222372619162719</c:v>
                </c:pt>
                <c:pt idx="23">
                  <c:v>0.232040993908924</c:v>
                </c:pt>
                <c:pt idx="24">
                  <c:v>0.241709368655129</c:v>
                </c:pt>
                <c:pt idx="25">
                  <c:v>0.251377743401334</c:v>
                </c:pt>
                <c:pt idx="26">
                  <c:v>0.261046118147539</c:v>
                </c:pt>
                <c:pt idx="27">
                  <c:v>0.270714492893745</c:v>
                </c:pt>
                <c:pt idx="28">
                  <c:v>0.28038286763995</c:v>
                </c:pt>
                <c:pt idx="29">
                  <c:v>0.290051242386155</c:v>
                </c:pt>
                <c:pt idx="30">
                  <c:v>0.29971961713236</c:v>
                </c:pt>
                <c:pt idx="31">
                  <c:v>0.309387991878565</c:v>
                </c:pt>
                <c:pt idx="32">
                  <c:v>0.31905636662477</c:v>
                </c:pt>
                <c:pt idx="33">
                  <c:v>0.328724741370975</c:v>
                </c:pt>
                <c:pt idx="34">
                  <c:v>0.338393116117181</c:v>
                </c:pt>
              </c:numCache>
            </c:numRef>
          </c:yVal>
          <c:smooth val="0"/>
        </c:ser>
        <c:ser>
          <c:idx val="2"/>
          <c:order val="2"/>
          <c:spPr>
            <a:ln w="25400" cap="rnd">
              <a:noFill/>
              <a:round/>
            </a:ln>
            <a:effectLst/>
          </c:spPr>
          <c:marker>
            <c:symbol val="circle"/>
            <c:size val="5"/>
            <c:spPr>
              <a:solidFill>
                <a:schemeClr val="accent2">
                  <a:tint val="86000"/>
                </a:schemeClr>
              </a:solidFill>
              <a:ln w="9525">
                <a:solidFill>
                  <a:schemeClr val="accent2">
                    <a:tint val="86000"/>
                  </a:schemeClr>
                </a:solidFill>
              </a:ln>
              <a:effectLst/>
            </c:spPr>
          </c:marker>
          <c:trendline>
            <c:spPr>
              <a:ln w="19050" cap="rnd">
                <a:solidFill>
                  <a:schemeClr val="accent2">
                    <a:tint val="86000"/>
                  </a:schemeClr>
                </a:solidFill>
                <a:prstDash val="sysDot"/>
              </a:ln>
              <a:effectLst/>
            </c:spPr>
            <c:trendlineType val="poly"/>
            <c:order val="2"/>
            <c:dispRSqr val="0"/>
            <c:dispEq val="1"/>
            <c:trendlineLbl>
              <c:layout>
                <c:manualLayout>
                  <c:x val="0.110814764947111"/>
                  <c:y val="-0.064069961346612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accent2">
                          <a:lumMod val="60000"/>
                          <a:lumOff val="40000"/>
                        </a:schemeClr>
                      </a:solidFill>
                      <a:latin typeface="+mn-lt"/>
                      <a:ea typeface="+mn-ea"/>
                      <a:cs typeface="+mn-cs"/>
                    </a:defRPr>
                  </a:pPr>
                  <a:endParaRPr lang="en-US"/>
                </a:p>
              </c:txPr>
            </c:trendlineLbl>
          </c:trendline>
          <c:xVal>
            <c:numRef>
              <c:f>Christina!$Q$32:$Q$67</c:f>
              <c:numCache>
                <c:formatCode>General</c:formatCode>
                <c:ptCount val="36"/>
                <c:pt idx="0">
                  <c:v>0.0952</c:v>
                </c:pt>
                <c:pt idx="1">
                  <c:v>0.1182</c:v>
                </c:pt>
                <c:pt idx="2">
                  <c:v>0.1333</c:v>
                </c:pt>
                <c:pt idx="3">
                  <c:v>0.1455</c:v>
                </c:pt>
                <c:pt idx="4">
                  <c:v>0.1559</c:v>
                </c:pt>
                <c:pt idx="5">
                  <c:v>0.1653</c:v>
                </c:pt>
                <c:pt idx="6">
                  <c:v>0.1739</c:v>
                </c:pt>
                <c:pt idx="7">
                  <c:v>0.1818</c:v>
                </c:pt>
                <c:pt idx="8">
                  <c:v>0.1891</c:v>
                </c:pt>
                <c:pt idx="9">
                  <c:v>0.1961</c:v>
                </c:pt>
                <c:pt idx="10">
                  <c:v>0.2027</c:v>
                </c:pt>
                <c:pt idx="11">
                  <c:v>0.209</c:v>
                </c:pt>
                <c:pt idx="12">
                  <c:v>0.215</c:v>
                </c:pt>
                <c:pt idx="13">
                  <c:v>0.2208</c:v>
                </c:pt>
                <c:pt idx="14">
                  <c:v>0.2264</c:v>
                </c:pt>
                <c:pt idx="15">
                  <c:v>0.2318</c:v>
                </c:pt>
                <c:pt idx="16">
                  <c:v>0.237</c:v>
                </c:pt>
                <c:pt idx="17">
                  <c:v>0.2421</c:v>
                </c:pt>
                <c:pt idx="18">
                  <c:v>0.247</c:v>
                </c:pt>
                <c:pt idx="19">
                  <c:v>0.2518</c:v>
                </c:pt>
                <c:pt idx="20">
                  <c:v>0.2564</c:v>
                </c:pt>
                <c:pt idx="21">
                  <c:v>0.261</c:v>
                </c:pt>
                <c:pt idx="22">
                  <c:v>0.2654</c:v>
                </c:pt>
                <c:pt idx="23">
                  <c:v>0.2698</c:v>
                </c:pt>
                <c:pt idx="24">
                  <c:v>0.274</c:v>
                </c:pt>
                <c:pt idx="25">
                  <c:v>0.2782</c:v>
                </c:pt>
                <c:pt idx="26">
                  <c:v>0.2823</c:v>
                </c:pt>
                <c:pt idx="27">
                  <c:v>0.2863</c:v>
                </c:pt>
                <c:pt idx="28">
                  <c:v>0.2903</c:v>
                </c:pt>
                <c:pt idx="29">
                  <c:v>0.2942</c:v>
                </c:pt>
                <c:pt idx="30">
                  <c:v>0.298</c:v>
                </c:pt>
                <c:pt idx="31">
                  <c:v>0.3017</c:v>
                </c:pt>
                <c:pt idx="32">
                  <c:v>0.3054</c:v>
                </c:pt>
                <c:pt idx="33">
                  <c:v>0.3091</c:v>
                </c:pt>
                <c:pt idx="34">
                  <c:v>0.3127</c:v>
                </c:pt>
                <c:pt idx="35">
                  <c:v>0.3162</c:v>
                </c:pt>
              </c:numCache>
            </c:numRef>
          </c:xVal>
          <c:yVal>
            <c:numRef>
              <c:f>Christina!$S$33:$S$67</c:f>
              <c:numCache>
                <c:formatCode>General</c:formatCode>
                <c:ptCount val="35"/>
                <c:pt idx="0">
                  <c:v>0.00966837474620516</c:v>
                </c:pt>
                <c:pt idx="1">
                  <c:v>0.0193367494924103</c:v>
                </c:pt>
                <c:pt idx="2">
                  <c:v>0.0290051242386155</c:v>
                </c:pt>
                <c:pt idx="3">
                  <c:v>0.0386734989848206</c:v>
                </c:pt>
                <c:pt idx="4">
                  <c:v>0.0483418737310258</c:v>
                </c:pt>
                <c:pt idx="5">
                  <c:v>0.058010248477231</c:v>
                </c:pt>
                <c:pt idx="6">
                  <c:v>0.0676786232234361</c:v>
                </c:pt>
                <c:pt idx="7">
                  <c:v>0.0773469979696413</c:v>
                </c:pt>
                <c:pt idx="8">
                  <c:v>0.0870153727158464</c:v>
                </c:pt>
                <c:pt idx="9">
                  <c:v>0.0966837474620516</c:v>
                </c:pt>
                <c:pt idx="10">
                  <c:v>0.106352122208257</c:v>
                </c:pt>
                <c:pt idx="11">
                  <c:v>0.116020496954462</c:v>
                </c:pt>
                <c:pt idx="12">
                  <c:v>0.125688871700667</c:v>
                </c:pt>
                <c:pt idx="13">
                  <c:v>0.135357246446872</c:v>
                </c:pt>
                <c:pt idx="14">
                  <c:v>0.145025621193077</c:v>
                </c:pt>
                <c:pt idx="15">
                  <c:v>0.154693995939283</c:v>
                </c:pt>
                <c:pt idx="16">
                  <c:v>0.164362370685488</c:v>
                </c:pt>
                <c:pt idx="17">
                  <c:v>0.174030745431693</c:v>
                </c:pt>
                <c:pt idx="18">
                  <c:v>0.183699120177898</c:v>
                </c:pt>
                <c:pt idx="19">
                  <c:v>0.193367494924103</c:v>
                </c:pt>
                <c:pt idx="20">
                  <c:v>0.203035869670308</c:v>
                </c:pt>
                <c:pt idx="21">
                  <c:v>0.212704244416514</c:v>
                </c:pt>
                <c:pt idx="22">
                  <c:v>0.222372619162719</c:v>
                </c:pt>
                <c:pt idx="23">
                  <c:v>0.232040993908924</c:v>
                </c:pt>
                <c:pt idx="24">
                  <c:v>0.241709368655129</c:v>
                </c:pt>
                <c:pt idx="25">
                  <c:v>0.251377743401334</c:v>
                </c:pt>
                <c:pt idx="26">
                  <c:v>0.261046118147539</c:v>
                </c:pt>
                <c:pt idx="27">
                  <c:v>0.270714492893745</c:v>
                </c:pt>
                <c:pt idx="28">
                  <c:v>0.28038286763995</c:v>
                </c:pt>
                <c:pt idx="29">
                  <c:v>0.290051242386155</c:v>
                </c:pt>
                <c:pt idx="30">
                  <c:v>0.29971961713236</c:v>
                </c:pt>
                <c:pt idx="31">
                  <c:v>0.309387991878565</c:v>
                </c:pt>
                <c:pt idx="32">
                  <c:v>0.31905636662477</c:v>
                </c:pt>
                <c:pt idx="33">
                  <c:v>0.328724741370975</c:v>
                </c:pt>
                <c:pt idx="34">
                  <c:v>0.338393116117181</c:v>
                </c:pt>
              </c:numCache>
            </c:numRef>
          </c:yVal>
          <c:smooth val="0"/>
        </c:ser>
        <c:ser>
          <c:idx val="3"/>
          <c:order val="3"/>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1"/>
            <c:trendlineLbl>
              <c:layout>
                <c:manualLayout>
                  <c:x val="0.121638770086418"/>
                  <c:y val="0.46631908582079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accent5"/>
                      </a:solidFill>
                      <a:latin typeface="+mn-lt"/>
                      <a:ea typeface="+mn-ea"/>
                      <a:cs typeface="+mn-cs"/>
                    </a:defRPr>
                  </a:pPr>
                  <a:endParaRPr lang="en-US"/>
                </a:p>
              </c:txPr>
            </c:trendlineLbl>
          </c:trendline>
          <c:xVal>
            <c:numRef>
              <c:f>Christina!$T$33:$T$68</c:f>
              <c:numCache>
                <c:formatCode>General</c:formatCode>
                <c:ptCount val="36"/>
                <c:pt idx="0">
                  <c:v>0.1208</c:v>
                </c:pt>
                <c:pt idx="1">
                  <c:v>0.1406</c:v>
                </c:pt>
                <c:pt idx="2">
                  <c:v>0.1546</c:v>
                </c:pt>
                <c:pt idx="3">
                  <c:v>0.1662</c:v>
                </c:pt>
                <c:pt idx="4">
                  <c:v>0.1763</c:v>
                </c:pt>
                <c:pt idx="5">
                  <c:v>0.1854</c:v>
                </c:pt>
                <c:pt idx="6">
                  <c:v>0.1938</c:v>
                </c:pt>
                <c:pt idx="7">
                  <c:v>0.2015</c:v>
                </c:pt>
                <c:pt idx="8">
                  <c:v>0.2088</c:v>
                </c:pt>
                <c:pt idx="9">
                  <c:v>0.2156</c:v>
                </c:pt>
                <c:pt idx="10">
                  <c:v>0.2221</c:v>
                </c:pt>
                <c:pt idx="11">
                  <c:v>0.2284</c:v>
                </c:pt>
                <c:pt idx="12">
                  <c:v>0.2343</c:v>
                </c:pt>
                <c:pt idx="13">
                  <c:v>0.24</c:v>
                </c:pt>
                <c:pt idx="14">
                  <c:v>0.2455</c:v>
                </c:pt>
                <c:pt idx="15">
                  <c:v>0.2509</c:v>
                </c:pt>
                <c:pt idx="16">
                  <c:v>0.256</c:v>
                </c:pt>
                <c:pt idx="17">
                  <c:v>0.2611</c:v>
                </c:pt>
                <c:pt idx="18">
                  <c:v>0.2659</c:v>
                </c:pt>
                <c:pt idx="19">
                  <c:v>0.2707</c:v>
                </c:pt>
                <c:pt idx="20">
                  <c:v>0.2753</c:v>
                </c:pt>
                <c:pt idx="21">
                  <c:v>0.2798</c:v>
                </c:pt>
                <c:pt idx="22">
                  <c:v>0.2842</c:v>
                </c:pt>
                <c:pt idx="23">
                  <c:v>0.2885</c:v>
                </c:pt>
                <c:pt idx="24">
                  <c:v>0.2928</c:v>
                </c:pt>
                <c:pt idx="25">
                  <c:v>0.2969</c:v>
                </c:pt>
                <c:pt idx="26">
                  <c:v>0.301</c:v>
                </c:pt>
                <c:pt idx="27">
                  <c:v>0.3049</c:v>
                </c:pt>
                <c:pt idx="28">
                  <c:v>0.3088</c:v>
                </c:pt>
                <c:pt idx="29">
                  <c:v>0.3127</c:v>
                </c:pt>
                <c:pt idx="30">
                  <c:v>0.3165</c:v>
                </c:pt>
                <c:pt idx="31">
                  <c:v>0.3202</c:v>
                </c:pt>
                <c:pt idx="32">
                  <c:v>0.3238</c:v>
                </c:pt>
                <c:pt idx="33">
                  <c:v>0.3274</c:v>
                </c:pt>
                <c:pt idx="34">
                  <c:v>0.3309</c:v>
                </c:pt>
                <c:pt idx="35">
                  <c:v>0.3344</c:v>
                </c:pt>
              </c:numCache>
            </c:numRef>
          </c:xVal>
          <c:yVal>
            <c:numRef>
              <c:f>Christina!$V$33:$V$67</c:f>
              <c:numCache>
                <c:formatCode>General</c:formatCode>
                <c:ptCount val="35"/>
                <c:pt idx="0">
                  <c:v>0.00966837474620516</c:v>
                </c:pt>
                <c:pt idx="1">
                  <c:v>0.0193367494924103</c:v>
                </c:pt>
                <c:pt idx="2">
                  <c:v>0.0290051242386155</c:v>
                </c:pt>
                <c:pt idx="3">
                  <c:v>0.0386734989848206</c:v>
                </c:pt>
                <c:pt idx="4">
                  <c:v>0.0483418737310258</c:v>
                </c:pt>
                <c:pt idx="5">
                  <c:v>0.058010248477231</c:v>
                </c:pt>
                <c:pt idx="6">
                  <c:v>0.0676786232234361</c:v>
                </c:pt>
                <c:pt idx="7">
                  <c:v>0.0773469979696413</c:v>
                </c:pt>
                <c:pt idx="8">
                  <c:v>0.0870153727158464</c:v>
                </c:pt>
                <c:pt idx="9">
                  <c:v>0.0966837474620516</c:v>
                </c:pt>
                <c:pt idx="10">
                  <c:v>0.106352122208257</c:v>
                </c:pt>
                <c:pt idx="11">
                  <c:v>0.116020496954462</c:v>
                </c:pt>
                <c:pt idx="12">
                  <c:v>0.125688871700667</c:v>
                </c:pt>
                <c:pt idx="13">
                  <c:v>0.135357246446872</c:v>
                </c:pt>
                <c:pt idx="14">
                  <c:v>0.145025621193077</c:v>
                </c:pt>
                <c:pt idx="15">
                  <c:v>0.154693995939283</c:v>
                </c:pt>
                <c:pt idx="16">
                  <c:v>0.164362370685488</c:v>
                </c:pt>
                <c:pt idx="17">
                  <c:v>0.174030745431693</c:v>
                </c:pt>
                <c:pt idx="18">
                  <c:v>0.183699120177898</c:v>
                </c:pt>
                <c:pt idx="19">
                  <c:v>0.193367494924103</c:v>
                </c:pt>
                <c:pt idx="20">
                  <c:v>0.203035869670308</c:v>
                </c:pt>
                <c:pt idx="21">
                  <c:v>0.212704244416514</c:v>
                </c:pt>
                <c:pt idx="22">
                  <c:v>0.222372619162719</c:v>
                </c:pt>
                <c:pt idx="23">
                  <c:v>0.232040993908924</c:v>
                </c:pt>
                <c:pt idx="24">
                  <c:v>0.241709368655129</c:v>
                </c:pt>
                <c:pt idx="25">
                  <c:v>0.251377743401334</c:v>
                </c:pt>
                <c:pt idx="26">
                  <c:v>0.261046118147539</c:v>
                </c:pt>
                <c:pt idx="27">
                  <c:v>0.270714492893745</c:v>
                </c:pt>
                <c:pt idx="28">
                  <c:v>0.28038286763995</c:v>
                </c:pt>
                <c:pt idx="29">
                  <c:v>0.290051242386155</c:v>
                </c:pt>
                <c:pt idx="30">
                  <c:v>0.29971961713236</c:v>
                </c:pt>
                <c:pt idx="31">
                  <c:v>0.309387991878565</c:v>
                </c:pt>
                <c:pt idx="32">
                  <c:v>0.31905636662477</c:v>
                </c:pt>
                <c:pt idx="33">
                  <c:v>0.328724741370975</c:v>
                </c:pt>
                <c:pt idx="34">
                  <c:v>0.338393116117181</c:v>
                </c:pt>
              </c:numCache>
            </c:numRef>
          </c:yVal>
          <c:smooth val="0"/>
        </c:ser>
        <c:dLbls>
          <c:showLegendKey val="0"/>
          <c:showVal val="0"/>
          <c:showCatName val="0"/>
          <c:showSerName val="0"/>
          <c:showPercent val="0"/>
          <c:showBubbleSize val="0"/>
        </c:dLbls>
        <c:axId val="1052956304"/>
        <c:axId val="1053089056"/>
      </c:scatterChart>
      <c:valAx>
        <c:axId val="1052956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Time Elapsed, t (s)</a:t>
                </a:r>
                <a:endParaRPr lang="en-US" sz="10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3089056"/>
        <c:crosses val="autoZero"/>
        <c:crossBetween val="midCat"/>
      </c:valAx>
      <c:valAx>
        <c:axId val="105308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Displacement of Comb, d (m</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95630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0.0878309683865482"/>
                  <c:y val="0.11977030178811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Christina!$B$76:$B$111</c:f>
              <c:numCache>
                <c:formatCode>General</c:formatCode>
                <c:ptCount val="36"/>
                <c:pt idx="0">
                  <c:v>0.1</c:v>
                </c:pt>
                <c:pt idx="1">
                  <c:v>0.13</c:v>
                </c:pt>
                <c:pt idx="2">
                  <c:v>0.14</c:v>
                </c:pt>
                <c:pt idx="3">
                  <c:v>0.15</c:v>
                </c:pt>
                <c:pt idx="4">
                  <c:v>0.16</c:v>
                </c:pt>
                <c:pt idx="5">
                  <c:v>0.17</c:v>
                </c:pt>
                <c:pt idx="6">
                  <c:v>0.18</c:v>
                </c:pt>
                <c:pt idx="7">
                  <c:v>0.19</c:v>
                </c:pt>
                <c:pt idx="8">
                  <c:v>0.2</c:v>
                </c:pt>
                <c:pt idx="9">
                  <c:v>0.2</c:v>
                </c:pt>
                <c:pt idx="10">
                  <c:v>0.21</c:v>
                </c:pt>
                <c:pt idx="11">
                  <c:v>0.22</c:v>
                </c:pt>
                <c:pt idx="12">
                  <c:v>0.22</c:v>
                </c:pt>
                <c:pt idx="13">
                  <c:v>0.23</c:v>
                </c:pt>
                <c:pt idx="14">
                  <c:v>0.23</c:v>
                </c:pt>
                <c:pt idx="15">
                  <c:v>0.24</c:v>
                </c:pt>
                <c:pt idx="16">
                  <c:v>0.24</c:v>
                </c:pt>
                <c:pt idx="17">
                  <c:v>0.25</c:v>
                </c:pt>
                <c:pt idx="18">
                  <c:v>0.25</c:v>
                </c:pt>
                <c:pt idx="19">
                  <c:v>0.26</c:v>
                </c:pt>
                <c:pt idx="20">
                  <c:v>0.26</c:v>
                </c:pt>
                <c:pt idx="21">
                  <c:v>0.27</c:v>
                </c:pt>
                <c:pt idx="22">
                  <c:v>0.27</c:v>
                </c:pt>
                <c:pt idx="23">
                  <c:v>0.28</c:v>
                </c:pt>
                <c:pt idx="24">
                  <c:v>0.28</c:v>
                </c:pt>
                <c:pt idx="25">
                  <c:v>0.29</c:v>
                </c:pt>
                <c:pt idx="26">
                  <c:v>0.29</c:v>
                </c:pt>
                <c:pt idx="27">
                  <c:v>0.29</c:v>
                </c:pt>
                <c:pt idx="28">
                  <c:v>0.3</c:v>
                </c:pt>
                <c:pt idx="29">
                  <c:v>0.3</c:v>
                </c:pt>
                <c:pt idx="30">
                  <c:v>0.31</c:v>
                </c:pt>
                <c:pt idx="31">
                  <c:v>0.31</c:v>
                </c:pt>
                <c:pt idx="32">
                  <c:v>0.31</c:v>
                </c:pt>
                <c:pt idx="33">
                  <c:v>0.32</c:v>
                </c:pt>
                <c:pt idx="34">
                  <c:v>0.32</c:v>
                </c:pt>
                <c:pt idx="35">
                  <c:v>0.32</c:v>
                </c:pt>
              </c:numCache>
            </c:numRef>
          </c:xVal>
          <c:yVal>
            <c:numRef>
              <c:f>Christina!$C$76:$C$110</c:f>
              <c:numCache>
                <c:formatCode>General</c:formatCode>
                <c:ptCount val="35"/>
                <c:pt idx="0">
                  <c:v>0.00966837474620516</c:v>
                </c:pt>
                <c:pt idx="1">
                  <c:v>0.0193367494924103</c:v>
                </c:pt>
                <c:pt idx="2">
                  <c:v>0.0290051242386155</c:v>
                </c:pt>
                <c:pt idx="3">
                  <c:v>0.0386734989848206</c:v>
                </c:pt>
                <c:pt idx="4">
                  <c:v>0.0483418737310258</c:v>
                </c:pt>
                <c:pt idx="5">
                  <c:v>0.058010248477231</c:v>
                </c:pt>
                <c:pt idx="6">
                  <c:v>0.0676786232234361</c:v>
                </c:pt>
                <c:pt idx="7">
                  <c:v>0.0773469979696413</c:v>
                </c:pt>
                <c:pt idx="8">
                  <c:v>0.0870153727158464</c:v>
                </c:pt>
                <c:pt idx="9">
                  <c:v>0.0966837474620516</c:v>
                </c:pt>
                <c:pt idx="10">
                  <c:v>0.106352122208257</c:v>
                </c:pt>
                <c:pt idx="11">
                  <c:v>0.116020496954462</c:v>
                </c:pt>
                <c:pt idx="12">
                  <c:v>0.125688871700667</c:v>
                </c:pt>
                <c:pt idx="13">
                  <c:v>0.135357246446872</c:v>
                </c:pt>
                <c:pt idx="14">
                  <c:v>0.145025621193077</c:v>
                </c:pt>
                <c:pt idx="15">
                  <c:v>0.154693995939283</c:v>
                </c:pt>
                <c:pt idx="16">
                  <c:v>0.164362370685488</c:v>
                </c:pt>
                <c:pt idx="17">
                  <c:v>0.174030745431693</c:v>
                </c:pt>
                <c:pt idx="18">
                  <c:v>0.183699120177898</c:v>
                </c:pt>
                <c:pt idx="19">
                  <c:v>0.193367494924103</c:v>
                </c:pt>
                <c:pt idx="20">
                  <c:v>0.203035869670308</c:v>
                </c:pt>
                <c:pt idx="21">
                  <c:v>0.212704244416514</c:v>
                </c:pt>
                <c:pt idx="22">
                  <c:v>0.222372619162719</c:v>
                </c:pt>
                <c:pt idx="23">
                  <c:v>0.232040993908924</c:v>
                </c:pt>
                <c:pt idx="24">
                  <c:v>0.241709368655129</c:v>
                </c:pt>
                <c:pt idx="25">
                  <c:v>0.251377743401334</c:v>
                </c:pt>
                <c:pt idx="26">
                  <c:v>0.261046118147539</c:v>
                </c:pt>
                <c:pt idx="27">
                  <c:v>0.270714492893745</c:v>
                </c:pt>
                <c:pt idx="28">
                  <c:v>0.28038286763995</c:v>
                </c:pt>
                <c:pt idx="29">
                  <c:v>0.290051242386155</c:v>
                </c:pt>
                <c:pt idx="30">
                  <c:v>0.29971961713236</c:v>
                </c:pt>
                <c:pt idx="31">
                  <c:v>0.309387991878565</c:v>
                </c:pt>
                <c:pt idx="32">
                  <c:v>0.31905636662477</c:v>
                </c:pt>
                <c:pt idx="33">
                  <c:v>0.328724741370975</c:v>
                </c:pt>
                <c:pt idx="34">
                  <c:v>0.338393116117181</c:v>
                </c:pt>
              </c:numCache>
            </c:numRef>
          </c:yVal>
          <c:smooth val="0"/>
        </c:ser>
        <c:dLbls>
          <c:showLegendKey val="0"/>
          <c:showVal val="0"/>
          <c:showCatName val="0"/>
          <c:showSerName val="0"/>
          <c:showPercent val="0"/>
          <c:showBubbleSize val="0"/>
        </c:dLbls>
        <c:axId val="961873248"/>
        <c:axId val="961544192"/>
      </c:scatterChart>
      <c:valAx>
        <c:axId val="961873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Time Elapsed, t (s)</a:t>
                </a:r>
                <a:endParaRPr lang="en-US" sz="10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544192"/>
        <c:crosses val="autoZero"/>
        <c:crossBetween val="midCat"/>
      </c:valAx>
      <c:valAx>
        <c:axId val="96154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Displacement</a:t>
                </a:r>
                <a:r>
                  <a:rPr lang="en-US" baseline="0"/>
                  <a:t> of Comb, d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87324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0.0572492547239164"/>
                  <c:y val="0.010766338229265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Christina!$H$76:$H$111</c:f>
              <c:numCache>
                <c:formatCode>General</c:formatCode>
                <c:ptCount val="36"/>
                <c:pt idx="0">
                  <c:v>0.0</c:v>
                </c:pt>
                <c:pt idx="1">
                  <c:v>0.02</c:v>
                </c:pt>
                <c:pt idx="2">
                  <c:v>0.03</c:v>
                </c:pt>
                <c:pt idx="3">
                  <c:v>0.03</c:v>
                </c:pt>
                <c:pt idx="4">
                  <c:v>0.04</c:v>
                </c:pt>
                <c:pt idx="5">
                  <c:v>0.05</c:v>
                </c:pt>
                <c:pt idx="6">
                  <c:v>0.05</c:v>
                </c:pt>
                <c:pt idx="7">
                  <c:v>0.06</c:v>
                </c:pt>
                <c:pt idx="8">
                  <c:v>0.07</c:v>
                </c:pt>
                <c:pt idx="9">
                  <c:v>0.08</c:v>
                </c:pt>
                <c:pt idx="10">
                  <c:v>0.08</c:v>
                </c:pt>
                <c:pt idx="11">
                  <c:v>0.09</c:v>
                </c:pt>
                <c:pt idx="12">
                  <c:v>0.09</c:v>
                </c:pt>
                <c:pt idx="13">
                  <c:v>0.1</c:v>
                </c:pt>
                <c:pt idx="14">
                  <c:v>0.1</c:v>
                </c:pt>
                <c:pt idx="15">
                  <c:v>0.11</c:v>
                </c:pt>
                <c:pt idx="16">
                  <c:v>0.12</c:v>
                </c:pt>
                <c:pt idx="17">
                  <c:v>0.12</c:v>
                </c:pt>
                <c:pt idx="18">
                  <c:v>0.13</c:v>
                </c:pt>
                <c:pt idx="19">
                  <c:v>0.13</c:v>
                </c:pt>
                <c:pt idx="20">
                  <c:v>0.13</c:v>
                </c:pt>
                <c:pt idx="21">
                  <c:v>0.14</c:v>
                </c:pt>
                <c:pt idx="22">
                  <c:v>0.14</c:v>
                </c:pt>
                <c:pt idx="23">
                  <c:v>0.15</c:v>
                </c:pt>
                <c:pt idx="24">
                  <c:v>0.15</c:v>
                </c:pt>
                <c:pt idx="25">
                  <c:v>0.16</c:v>
                </c:pt>
                <c:pt idx="26">
                  <c:v>0.16</c:v>
                </c:pt>
                <c:pt idx="27">
                  <c:v>0.16</c:v>
                </c:pt>
                <c:pt idx="28">
                  <c:v>0.17</c:v>
                </c:pt>
                <c:pt idx="29">
                  <c:v>0.17</c:v>
                </c:pt>
                <c:pt idx="30">
                  <c:v>0.18</c:v>
                </c:pt>
                <c:pt idx="31">
                  <c:v>0.18</c:v>
                </c:pt>
                <c:pt idx="32">
                  <c:v>0.18</c:v>
                </c:pt>
                <c:pt idx="33">
                  <c:v>0.19</c:v>
                </c:pt>
                <c:pt idx="34">
                  <c:v>0.19</c:v>
                </c:pt>
                <c:pt idx="35">
                  <c:v>0.19</c:v>
                </c:pt>
              </c:numCache>
            </c:numRef>
          </c:xVal>
          <c:yVal>
            <c:numRef>
              <c:f>Christina!$F$76:$F$110</c:f>
              <c:numCache>
                <c:formatCode>General</c:formatCode>
                <c:ptCount val="35"/>
                <c:pt idx="0">
                  <c:v>0.00966837474620516</c:v>
                </c:pt>
                <c:pt idx="1">
                  <c:v>0.0193367494924103</c:v>
                </c:pt>
                <c:pt idx="2">
                  <c:v>0.0290051242386155</c:v>
                </c:pt>
                <c:pt idx="3">
                  <c:v>0.0386734989848206</c:v>
                </c:pt>
                <c:pt idx="4">
                  <c:v>0.0483418737310258</c:v>
                </c:pt>
                <c:pt idx="5">
                  <c:v>0.058010248477231</c:v>
                </c:pt>
                <c:pt idx="6">
                  <c:v>0.0676786232234361</c:v>
                </c:pt>
                <c:pt idx="7">
                  <c:v>0.0773469979696413</c:v>
                </c:pt>
                <c:pt idx="8">
                  <c:v>0.0870153727158464</c:v>
                </c:pt>
                <c:pt idx="9">
                  <c:v>0.0966837474620516</c:v>
                </c:pt>
                <c:pt idx="10">
                  <c:v>0.106352122208257</c:v>
                </c:pt>
                <c:pt idx="11">
                  <c:v>0.116020496954462</c:v>
                </c:pt>
                <c:pt idx="12">
                  <c:v>0.125688871700667</c:v>
                </c:pt>
                <c:pt idx="13">
                  <c:v>0.135357246446872</c:v>
                </c:pt>
                <c:pt idx="14">
                  <c:v>0.145025621193077</c:v>
                </c:pt>
                <c:pt idx="15">
                  <c:v>0.154693995939283</c:v>
                </c:pt>
                <c:pt idx="16">
                  <c:v>0.164362370685488</c:v>
                </c:pt>
                <c:pt idx="17">
                  <c:v>0.174030745431693</c:v>
                </c:pt>
                <c:pt idx="18">
                  <c:v>0.183699120177898</c:v>
                </c:pt>
                <c:pt idx="19">
                  <c:v>0.193367494924103</c:v>
                </c:pt>
                <c:pt idx="20">
                  <c:v>0.203035869670308</c:v>
                </c:pt>
                <c:pt idx="21">
                  <c:v>0.212704244416514</c:v>
                </c:pt>
                <c:pt idx="22">
                  <c:v>0.222372619162719</c:v>
                </c:pt>
                <c:pt idx="23">
                  <c:v>0.232040993908924</c:v>
                </c:pt>
                <c:pt idx="24">
                  <c:v>0.241709368655129</c:v>
                </c:pt>
                <c:pt idx="25">
                  <c:v>0.251377743401334</c:v>
                </c:pt>
                <c:pt idx="26">
                  <c:v>0.261046118147539</c:v>
                </c:pt>
                <c:pt idx="27">
                  <c:v>0.270714492893745</c:v>
                </c:pt>
                <c:pt idx="28">
                  <c:v>0.28038286763995</c:v>
                </c:pt>
                <c:pt idx="29">
                  <c:v>0.290051242386155</c:v>
                </c:pt>
                <c:pt idx="30">
                  <c:v>0.29971961713236</c:v>
                </c:pt>
                <c:pt idx="31">
                  <c:v>0.309387991878565</c:v>
                </c:pt>
                <c:pt idx="32">
                  <c:v>0.31905636662477</c:v>
                </c:pt>
                <c:pt idx="33">
                  <c:v>0.328724741370975</c:v>
                </c:pt>
                <c:pt idx="34">
                  <c:v>0.338393116117181</c:v>
                </c:pt>
              </c:numCache>
            </c:numRef>
          </c:yVal>
          <c:smooth val="0"/>
        </c:ser>
        <c:dLbls>
          <c:showLegendKey val="0"/>
          <c:showVal val="0"/>
          <c:showCatName val="0"/>
          <c:showSerName val="0"/>
          <c:showPercent val="0"/>
          <c:showBubbleSize val="0"/>
        </c:dLbls>
        <c:axId val="957047872"/>
        <c:axId val="957051296"/>
      </c:scatterChart>
      <c:valAx>
        <c:axId val="95704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Time Elapsed, t (s)</a:t>
                </a:r>
                <a:endParaRPr lang="en-US" sz="10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051296"/>
        <c:crosses val="autoZero"/>
        <c:crossBetween val="midCat"/>
      </c:valAx>
      <c:valAx>
        <c:axId val="957051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Displacement</a:t>
                </a:r>
                <a:r>
                  <a:rPr lang="en-US" baseline="0"/>
                  <a:t> of Comb, d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04787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Christina!$H$33:$H$65</c:f>
              <c:numCache>
                <c:formatCode>General</c:formatCode>
                <c:ptCount val="33"/>
                <c:pt idx="0">
                  <c:v>0.003</c:v>
                </c:pt>
                <c:pt idx="1">
                  <c:v>0.0123</c:v>
                </c:pt>
                <c:pt idx="2">
                  <c:v>0.0208</c:v>
                </c:pt>
                <c:pt idx="3">
                  <c:v>0.0286</c:v>
                </c:pt>
                <c:pt idx="4">
                  <c:v>0.036</c:v>
                </c:pt>
                <c:pt idx="5">
                  <c:v>0.0429</c:v>
                </c:pt>
                <c:pt idx="6">
                  <c:v>0.0495</c:v>
                </c:pt>
                <c:pt idx="7">
                  <c:v>0.0558</c:v>
                </c:pt>
                <c:pt idx="8">
                  <c:v>0.0619</c:v>
                </c:pt>
                <c:pt idx="9">
                  <c:v>0.0678</c:v>
                </c:pt>
                <c:pt idx="10">
                  <c:v>0.0735</c:v>
                </c:pt>
                <c:pt idx="11">
                  <c:v>0.079</c:v>
                </c:pt>
                <c:pt idx="12">
                  <c:v>0.0843</c:v>
                </c:pt>
                <c:pt idx="13">
                  <c:v>0.0894</c:v>
                </c:pt>
                <c:pt idx="14">
                  <c:v>0.0944</c:v>
                </c:pt>
                <c:pt idx="15">
                  <c:v>0.0992</c:v>
                </c:pt>
                <c:pt idx="16">
                  <c:v>0.104</c:v>
                </c:pt>
                <c:pt idx="17">
                  <c:v>0.1086</c:v>
                </c:pt>
                <c:pt idx="18">
                  <c:v>0.1131</c:v>
                </c:pt>
                <c:pt idx="19">
                  <c:v>0.1176</c:v>
                </c:pt>
                <c:pt idx="20">
                  <c:v>0.1219</c:v>
                </c:pt>
                <c:pt idx="21">
                  <c:v>0.1262</c:v>
                </c:pt>
                <c:pt idx="22">
                  <c:v>0.1303</c:v>
                </c:pt>
                <c:pt idx="23">
                  <c:v>0.1344</c:v>
                </c:pt>
                <c:pt idx="24">
                  <c:v>0.1384</c:v>
                </c:pt>
                <c:pt idx="25">
                  <c:v>0.1423</c:v>
                </c:pt>
                <c:pt idx="26">
                  <c:v>0.1462</c:v>
                </c:pt>
                <c:pt idx="27">
                  <c:v>0.15</c:v>
                </c:pt>
                <c:pt idx="28">
                  <c:v>0.1537</c:v>
                </c:pt>
                <c:pt idx="29">
                  <c:v>0.1574</c:v>
                </c:pt>
                <c:pt idx="30">
                  <c:v>0.1611</c:v>
                </c:pt>
                <c:pt idx="31">
                  <c:v>0.1646</c:v>
                </c:pt>
                <c:pt idx="32">
                  <c:v>0.1682</c:v>
                </c:pt>
              </c:numCache>
            </c:numRef>
          </c:xVal>
          <c:yVal>
            <c:numRef>
              <c:f>Christina!$J$33:$J$67</c:f>
              <c:numCache>
                <c:formatCode>General</c:formatCode>
                <c:ptCount val="35"/>
                <c:pt idx="0">
                  <c:v>0.00966837474620516</c:v>
                </c:pt>
                <c:pt idx="1">
                  <c:v>0.0193367494924103</c:v>
                </c:pt>
                <c:pt idx="2">
                  <c:v>0.0290051242386155</c:v>
                </c:pt>
                <c:pt idx="3">
                  <c:v>0.0386734989848206</c:v>
                </c:pt>
                <c:pt idx="4">
                  <c:v>0.0483418737310258</c:v>
                </c:pt>
                <c:pt idx="5">
                  <c:v>0.058010248477231</c:v>
                </c:pt>
                <c:pt idx="6">
                  <c:v>0.0676786232234361</c:v>
                </c:pt>
                <c:pt idx="7">
                  <c:v>0.0773469979696413</c:v>
                </c:pt>
                <c:pt idx="8">
                  <c:v>0.0870153727158464</c:v>
                </c:pt>
                <c:pt idx="9">
                  <c:v>0.0966837474620516</c:v>
                </c:pt>
                <c:pt idx="10">
                  <c:v>0.106352122208257</c:v>
                </c:pt>
                <c:pt idx="11">
                  <c:v>0.116020496954462</c:v>
                </c:pt>
                <c:pt idx="12">
                  <c:v>0.125688871700667</c:v>
                </c:pt>
                <c:pt idx="13">
                  <c:v>0.135357246446872</c:v>
                </c:pt>
                <c:pt idx="14">
                  <c:v>0.145025621193077</c:v>
                </c:pt>
                <c:pt idx="15">
                  <c:v>0.154693995939283</c:v>
                </c:pt>
                <c:pt idx="16">
                  <c:v>0.164362370685488</c:v>
                </c:pt>
                <c:pt idx="17">
                  <c:v>0.174030745431693</c:v>
                </c:pt>
                <c:pt idx="18">
                  <c:v>0.183699120177898</c:v>
                </c:pt>
                <c:pt idx="19">
                  <c:v>0.193367494924103</c:v>
                </c:pt>
                <c:pt idx="20">
                  <c:v>0.203035869670308</c:v>
                </c:pt>
                <c:pt idx="21">
                  <c:v>0.212704244416514</c:v>
                </c:pt>
                <c:pt idx="22">
                  <c:v>0.222372619162719</c:v>
                </c:pt>
                <c:pt idx="23">
                  <c:v>0.232040993908924</c:v>
                </c:pt>
                <c:pt idx="24">
                  <c:v>0.241709368655129</c:v>
                </c:pt>
                <c:pt idx="25">
                  <c:v>0.251377743401334</c:v>
                </c:pt>
                <c:pt idx="26">
                  <c:v>0.261046118147539</c:v>
                </c:pt>
                <c:pt idx="27">
                  <c:v>0.270714492893745</c:v>
                </c:pt>
                <c:pt idx="28">
                  <c:v>0.28038286763995</c:v>
                </c:pt>
                <c:pt idx="29">
                  <c:v>0.290051242386155</c:v>
                </c:pt>
                <c:pt idx="30">
                  <c:v>0.29971961713236</c:v>
                </c:pt>
                <c:pt idx="31">
                  <c:v>0.309387991878565</c:v>
                </c:pt>
                <c:pt idx="32">
                  <c:v>0.31905636662477</c:v>
                </c:pt>
                <c:pt idx="33">
                  <c:v>0.328724741370975</c:v>
                </c:pt>
                <c:pt idx="34">
                  <c:v>0.338393116117181</c:v>
                </c:pt>
              </c:numCache>
            </c:numRef>
          </c:yVal>
          <c:smooth val="0"/>
        </c:ser>
        <c:dLbls>
          <c:showLegendKey val="0"/>
          <c:showVal val="0"/>
          <c:showCatName val="0"/>
          <c:showSerName val="0"/>
          <c:showPercent val="0"/>
          <c:showBubbleSize val="0"/>
        </c:dLbls>
        <c:axId val="1050340144"/>
        <c:axId val="1049492704"/>
      </c:scatterChart>
      <c:valAx>
        <c:axId val="1050340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charset="0"/>
                    <a:ea typeface="Times New Roman" charset="0"/>
                    <a:cs typeface="Times New Roman" charset="0"/>
                  </a:rPr>
                  <a:t>Time,</a:t>
                </a:r>
                <a:r>
                  <a:rPr lang="en-US" baseline="0">
                    <a:latin typeface="Times New Roman" charset="0"/>
                    <a:ea typeface="Times New Roman" charset="0"/>
                    <a:cs typeface="Times New Roman" charset="0"/>
                  </a:rPr>
                  <a:t> t (s)</a:t>
                </a:r>
                <a:endParaRPr lang="en-US">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492704"/>
        <c:crosses val="autoZero"/>
        <c:crossBetween val="midCat"/>
        <c:majorUnit val="0.04"/>
      </c:valAx>
      <c:valAx>
        <c:axId val="1049492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charset="0"/>
                    <a:ea typeface="Times New Roman" charset="0"/>
                    <a:cs typeface="Times New Roman" charset="0"/>
                  </a:rPr>
                  <a:t>Vertical</a:t>
                </a:r>
                <a:r>
                  <a:rPr lang="en-US" baseline="0">
                    <a:latin typeface="Times New Roman" charset="0"/>
                    <a:ea typeface="Times New Roman" charset="0"/>
                    <a:cs typeface="Times New Roman" charset="0"/>
                  </a:rPr>
                  <a:t> Distance Fallen,  d (m)</a:t>
                </a:r>
                <a:endParaRPr lang="en-US">
                  <a:latin typeface="Times New Roman" charset="0"/>
                  <a:ea typeface="Times New Roman" charset="0"/>
                  <a:cs typeface="Times New Roman"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340144"/>
        <c:crosses val="autoZero"/>
        <c:crossBetween val="midCat"/>
        <c:majorUnit val="0.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1701</Words>
  <Characters>9698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Oliveira</dc:creator>
  <cp:keywords/>
  <dc:description/>
  <cp:lastModifiedBy>Christina Oliveira</cp:lastModifiedBy>
  <cp:revision>4</cp:revision>
  <cp:lastPrinted>2017-10-24T04:57:00Z</cp:lastPrinted>
  <dcterms:created xsi:type="dcterms:W3CDTF">2017-10-24T04:57:00Z</dcterms:created>
  <dcterms:modified xsi:type="dcterms:W3CDTF">2017-10-24T15:30:00Z</dcterms:modified>
</cp:coreProperties>
</file>