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rPr>
        <w:t>1. Zoho bug tracker</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524000" cy="647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24000" cy="6477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rPr>
      </w:pPr>
      <w:r>
        <w:rPr>
          <w:rFonts w:hint="default" w:ascii="Arial" w:hAnsi="Arial" w:cs="Arial"/>
          <w:i w:val="0"/>
          <w:caps w:val="0"/>
          <w:color w:val="222222"/>
          <w:spacing w:val="0"/>
          <w:sz w:val="20"/>
          <w:szCs w:val="20"/>
          <w:bdr w:val="none" w:color="auto" w:sz="0" w:space="0"/>
          <w:shd w:val="clear" w:fill="FFFFFF"/>
        </w:rPr>
        <w:t>Nó là một công cụ trực tuyến cho phép bạn tạo ra các dự án, cột mốc, nhiệm vụ, lỗi, báo cáo, tài liệu, v.v. Các mô-đun theo dõi lỗi của chính nó có tất cả các tính năng của bản chất mà bạn thường tìm kiếm. Sản phẩm thương mại nhưng không đắt lắm.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olor w:val="222222"/>
          <w:spacing w:val="0"/>
          <w:sz w:val="19"/>
          <w:szCs w:val="19"/>
          <w:bdr w:val="none" w:color="auto" w:sz="0" w:space="0"/>
          <w:shd w:val="clear" w:fill="FFFFFF"/>
          <w:lang w:val="en-US"/>
        </w:rPr>
        <w:t>L</w:t>
      </w:r>
      <w:r>
        <w:rPr>
          <w:rFonts w:hint="default" w:ascii="Arial" w:hAnsi="Arial" w:cs="Arial"/>
          <w:i w:val="0"/>
          <w:caps w:val="0"/>
          <w:color w:val="222222"/>
          <w:spacing w:val="0"/>
          <w:sz w:val="19"/>
          <w:szCs w:val="19"/>
          <w:bdr w:val="none" w:color="auto" w:sz="0" w:space="0"/>
          <w:shd w:val="clear" w:fill="FFFFFF"/>
          <w:lang w:val="en-US"/>
        </w:rPr>
        <w:t xml:space="preserve">ink: </w:t>
      </w:r>
      <w:r>
        <w:rPr>
          <w:rFonts w:hint="default" w:ascii="Arial" w:hAnsi="Arial" w:cs="Arial"/>
          <w:i w:val="0"/>
          <w:caps w:val="0"/>
          <w:color w:val="222222"/>
          <w:spacing w:val="0"/>
          <w:sz w:val="19"/>
          <w:szCs w:val="19"/>
          <w:bdr w:val="none" w:color="auto" w:sz="0" w:space="0"/>
          <w:shd w:val="clear" w:fill="FFFFFF"/>
          <w:lang w:val="en-US"/>
        </w:rPr>
        <w:fldChar w:fldCharType="begin"/>
      </w:r>
      <w:r>
        <w:rPr>
          <w:rFonts w:hint="default" w:ascii="Arial" w:hAnsi="Arial" w:cs="Arial"/>
          <w:i w:val="0"/>
          <w:caps w:val="0"/>
          <w:color w:val="222222"/>
          <w:spacing w:val="0"/>
          <w:sz w:val="19"/>
          <w:szCs w:val="19"/>
          <w:bdr w:val="none" w:color="auto" w:sz="0" w:space="0"/>
          <w:shd w:val="clear" w:fill="FFFFFF"/>
          <w:lang w:val="en-US"/>
        </w:rPr>
        <w:instrText xml:space="preserve"> HYPERLINK "https://www.zoho.com/bugtracker/" </w:instrText>
      </w:r>
      <w:r>
        <w:rPr>
          <w:rFonts w:hint="default" w:ascii="Arial" w:hAnsi="Arial" w:cs="Arial"/>
          <w:i w:val="0"/>
          <w:caps w:val="0"/>
          <w:color w:val="222222"/>
          <w:spacing w:val="0"/>
          <w:sz w:val="19"/>
          <w:szCs w:val="19"/>
          <w:bdr w:val="none" w:color="auto" w:sz="0" w:space="0"/>
          <w:shd w:val="clear" w:fill="FFFFFF"/>
          <w:lang w:val="en-US"/>
        </w:rPr>
        <w:fldChar w:fldCharType="separate"/>
      </w:r>
      <w:r>
        <w:rPr>
          <w:rStyle w:val="5"/>
          <w:rFonts w:hint="default" w:ascii="Arial" w:hAnsi="Arial" w:cs="Arial"/>
          <w:i w:val="0"/>
          <w:caps w:val="0"/>
          <w:spacing w:val="0"/>
          <w:sz w:val="19"/>
          <w:szCs w:val="19"/>
          <w:bdr w:val="none" w:color="auto" w:sz="0" w:space="0"/>
          <w:shd w:val="clear" w:fill="FFFFFF"/>
          <w:lang w:val="en-US"/>
        </w:rPr>
        <w:t>https://www.zoho.com/bugtracker/</w:t>
      </w:r>
      <w:r>
        <w:rPr>
          <w:rFonts w:hint="default" w:ascii="Arial" w:hAnsi="Arial" w:cs="Arial"/>
          <w:i w:val="0"/>
          <w:caps w:val="0"/>
          <w:color w:val="222222"/>
          <w:spacing w:val="0"/>
          <w:sz w:val="19"/>
          <w:szCs w:val="19"/>
          <w:bdr w:val="none" w:color="auto" w:sz="0" w:space="0"/>
          <w:shd w:val="clear" w:fill="FFFFFF"/>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rPr>
        <w:t>2. Bugzilla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562100" cy="8096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562100" cy="809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lang w:val="en-US"/>
        </w:rPr>
      </w:pPr>
      <w:r>
        <w:rPr>
          <w:rFonts w:hint="default" w:ascii="Arial" w:hAnsi="Arial" w:cs="Arial"/>
          <w:i w:val="0"/>
          <w:caps w:val="0"/>
          <w:color w:val="222222"/>
          <w:spacing w:val="0"/>
          <w:sz w:val="20"/>
          <w:szCs w:val="20"/>
          <w:bdr w:val="none" w:color="auto" w:sz="0" w:space="0"/>
          <w:shd w:val="clear" w:fill="FFFFFF"/>
          <w:lang w:val="en-US"/>
        </w:rPr>
        <w:t>Bugzilla là một công cụ theo dõi lỗi hàng đầu được sử dụng rộng rãi bởi nhiều tổ chức trong một thời gian dài. Nó rất đơn giản để sử dụng, giao diện dựa trên web. Nó có tất cả các tính năng của bản chất, tiện lợi và đảm bảo. Nó hoàn toàn có nguồn mở và miễn phí để sử dụng.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olor w:val="222222"/>
          <w:spacing w:val="0"/>
          <w:sz w:val="19"/>
          <w:szCs w:val="19"/>
          <w:bdr w:val="none" w:color="auto" w:sz="0" w:space="0"/>
          <w:shd w:val="clear" w:fill="FFFFFF"/>
          <w:lang w:val="en-US"/>
        </w:rPr>
        <w:t>L</w:t>
      </w:r>
      <w:r>
        <w:rPr>
          <w:rFonts w:hint="default" w:ascii="Arial" w:hAnsi="Arial" w:cs="Arial"/>
          <w:i w:val="0"/>
          <w:caps w:val="0"/>
          <w:color w:val="222222"/>
          <w:spacing w:val="0"/>
          <w:sz w:val="19"/>
          <w:szCs w:val="19"/>
          <w:bdr w:val="none" w:color="auto" w:sz="0" w:space="0"/>
          <w:shd w:val="clear" w:fill="FFFFFF"/>
          <w:lang w:val="en-US"/>
        </w:rPr>
        <w:t xml:space="preserve">ink: </w:t>
      </w:r>
      <w:r>
        <w:rPr>
          <w:rFonts w:hint="default" w:ascii="Arial" w:hAnsi="Arial" w:cs="Arial"/>
          <w:i w:val="0"/>
          <w:caps w:val="0"/>
          <w:color w:val="0000FF"/>
          <w:spacing w:val="0"/>
          <w:sz w:val="19"/>
          <w:szCs w:val="19"/>
          <w:bdr w:val="none" w:color="auto" w:sz="0" w:space="0"/>
          <w:shd w:val="clear" w:fill="FFFFFF"/>
          <w:lang w:val="en-US"/>
        </w:rPr>
        <w:t>https://www.bugzilla.org/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rPr>
        <w:t>3. Backlog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2590800" cy="838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590800" cy="838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rPr>
      </w:pPr>
      <w:r>
        <w:rPr>
          <w:rFonts w:hint="default" w:ascii="Arial" w:hAnsi="Arial" w:cs="Arial"/>
          <w:i w:val="0"/>
          <w:caps w:val="0"/>
          <w:color w:val="222222"/>
          <w:spacing w:val="0"/>
          <w:sz w:val="20"/>
          <w:szCs w:val="20"/>
          <w:bdr w:val="none" w:color="auto" w:sz="0" w:space="0"/>
          <w:shd w:val="clear" w:fill="FFFFFF"/>
          <w:lang w:val="en-US"/>
        </w:rPr>
        <w:t>B</w:t>
      </w:r>
      <w:r>
        <w:rPr>
          <w:rFonts w:hint="default" w:ascii="Arial" w:hAnsi="Arial" w:cs="Arial"/>
          <w:i w:val="0"/>
          <w:caps w:val="0"/>
          <w:color w:val="222222"/>
          <w:spacing w:val="0"/>
          <w:sz w:val="20"/>
          <w:szCs w:val="20"/>
          <w:bdr w:val="none" w:color="auto" w:sz="0" w:space="0"/>
          <w:shd w:val="clear" w:fill="FFFFFF"/>
        </w:rPr>
        <w:t>acklog là phần mềm quản lý dự án và theo dõi lỗi trực tuyến được xây dựng cho các nhóm phát triển. Thật dễ dàng cho bất kỳ ai báo cáo lỗi có toàn bộ lịch sử cập nhật, nhận xét và thay đổi trạng thái. Các vấn đề được báo cáo dễ tìm với bộ lọc và tìm kiếm.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aps w:val="0"/>
          <w:color w:val="222222"/>
          <w:spacing w:val="0"/>
          <w:sz w:val="19"/>
          <w:szCs w:val="19"/>
          <w:bdr w:val="none" w:color="auto" w:sz="0" w:space="0"/>
          <w:shd w:val="clear" w:fill="FFFFFF"/>
          <w:lang w:val="en-US"/>
        </w:rPr>
        <w:t xml:space="preserve">Link: </w:t>
      </w:r>
      <w:r>
        <w:rPr>
          <w:rFonts w:hint="default" w:ascii="Arial" w:hAnsi="Arial" w:cs="Arial"/>
          <w:i w:val="0"/>
          <w:caps w:val="0"/>
          <w:color w:val="0000FF"/>
          <w:spacing w:val="0"/>
          <w:sz w:val="19"/>
          <w:szCs w:val="19"/>
          <w:u w:val="single"/>
          <w:bdr w:val="none" w:color="auto" w:sz="0" w:space="0"/>
          <w:shd w:val="clear" w:fill="FFFFFF"/>
          <w:lang w:val="en-US"/>
        </w:rPr>
        <w:t>https://backlog.com/?utm_source=adwords&amp;utm_medium=cpc&amp;utm_campaign=brand_e&amp;utm_term=backlog&amp;gclid=Cj0KCQjwodrXBRCzARIsAIU59TLd6ry5kK15Gj8MRIMEs-_sHSs3y7ogLHVTzMaFtkmkn2miNZM4kHQaAlVTEALw_wcB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4</w:t>
      </w:r>
      <w:r>
        <w:rPr>
          <w:rFonts w:hint="default" w:ascii="Arial" w:hAnsi="Arial" w:eastAsia="Helvetica Neue" w:cs="Arial"/>
          <w:b/>
          <w:i w:val="0"/>
          <w:caps w:val="0"/>
          <w:color w:val="000000"/>
          <w:spacing w:val="0"/>
          <w:sz w:val="27"/>
          <w:szCs w:val="27"/>
          <w:bdr w:val="none" w:color="auto" w:sz="0" w:space="0"/>
          <w:shd w:val="clear" w:fill="FFFFFF"/>
        </w:rPr>
        <w:t>. Mantis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990725" cy="68580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1990725" cy="685800"/>
                    </a:xfrm>
                    <a:prstGeom prst="rect">
                      <a:avLst/>
                    </a:prstGeom>
                    <a:noFill/>
                    <a:ln w="9525">
                      <a:noFill/>
                    </a:ln>
                  </pic:spPr>
                </pic:pic>
              </a:graphicData>
            </a:graphic>
          </wp:inline>
        </w:drawing>
      </w:r>
    </w:p>
    <w:p>
      <w:pPr>
        <w:rPr>
          <w:rFonts w:hint="default" w:ascii="Arial" w:hAnsi="Arial" w:cs="Arial"/>
        </w:rPr>
      </w:pPr>
      <w:r>
        <w:rPr>
          <w:rFonts w:hint="default" w:ascii="Arial" w:hAnsi="Arial" w:cs="Arial"/>
        </w:rPr>
        <w:t>Nó có mọi tính năng bạn có thể hy vọng và sau đó một số tính năng. Để bắt kịp với thời gian thay đổi, Mantis không chỉ xuất hiện dưới dạng ứng dụng web mà còn có phiên bản di động riêng. Nó được thực hiện trong PHP và miễn phí để sử dụng. Nếu bạn muốn nó được lưu trữ, họ sẽ tính giá, nhưng khá phải chăng</w:t>
      </w:r>
    </w:p>
    <w:p>
      <w:pPr>
        <w:rPr>
          <w:rFonts w:hint="default" w:ascii="Arial" w:hAnsi="Arial" w:cs="Arial"/>
        </w:rPr>
      </w:pPr>
    </w:p>
    <w:p>
      <w:pPr>
        <w:rPr>
          <w:rFonts w:hint="default" w:ascii="Arial" w:hAnsi="Arial" w:cs="Arial"/>
          <w:color w:val="0000FF"/>
          <w:u w:val="single"/>
          <w:lang w:val="en-US"/>
        </w:rPr>
      </w:pPr>
      <w:r>
        <w:rPr>
          <w:rFonts w:hint="default" w:ascii="Arial" w:hAnsi="Arial" w:cs="Arial"/>
          <w:lang w:val="en-US"/>
        </w:rPr>
        <w:t xml:space="preserve">Link: </w:t>
      </w:r>
      <w:r>
        <w:rPr>
          <w:rFonts w:hint="default" w:ascii="Arial" w:hAnsi="Arial" w:cs="Arial"/>
          <w:color w:val="0000FF"/>
          <w:u w:val="single"/>
          <w:lang w:val="en-US"/>
        </w:rPr>
        <w:fldChar w:fldCharType="begin"/>
      </w:r>
      <w:r>
        <w:rPr>
          <w:rFonts w:hint="default" w:ascii="Arial" w:hAnsi="Arial" w:cs="Arial"/>
          <w:color w:val="0000FF"/>
          <w:u w:val="single"/>
          <w:lang w:val="en-US"/>
        </w:rPr>
        <w:instrText xml:space="preserve"> HYPERLINK "https://www.mantisbt.org/" </w:instrText>
      </w:r>
      <w:r>
        <w:rPr>
          <w:rFonts w:hint="default" w:ascii="Arial" w:hAnsi="Arial" w:cs="Arial"/>
          <w:color w:val="0000FF"/>
          <w:u w:val="single"/>
          <w:lang w:val="en-US"/>
        </w:rPr>
        <w:fldChar w:fldCharType="separate"/>
      </w:r>
      <w:r>
        <w:rPr>
          <w:rStyle w:val="5"/>
          <w:rFonts w:hint="default" w:ascii="Arial" w:hAnsi="Arial" w:cs="Arial"/>
          <w:color w:val="0000FF"/>
          <w:lang w:val="en-US"/>
        </w:rPr>
        <w:t>https://www.mantisbt.org/</w:t>
      </w:r>
      <w:r>
        <w:rPr>
          <w:rFonts w:hint="default" w:ascii="Arial" w:hAnsi="Arial" w:cs="Arial"/>
          <w:color w:val="0000FF"/>
          <w:u w:val="single"/>
          <w:lang w:val="en-US"/>
        </w:rPr>
        <w:fldChar w:fldCharType="end"/>
      </w:r>
    </w:p>
    <w:p>
      <w:pPr>
        <w:rPr>
          <w:rFonts w:hint="default" w:ascii="Arial" w:hAnsi="Arial" w:cs="Arial"/>
          <w:color w:val="0000FF"/>
          <w:u w:val="singl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5</w:t>
      </w:r>
      <w:r>
        <w:rPr>
          <w:rFonts w:hint="default" w:ascii="Arial" w:hAnsi="Arial" w:eastAsia="Helvetica Neue" w:cs="Arial"/>
          <w:b/>
          <w:i w:val="0"/>
          <w:caps w:val="0"/>
          <w:color w:val="000000"/>
          <w:spacing w:val="0"/>
          <w:sz w:val="27"/>
          <w:szCs w:val="27"/>
          <w:bdr w:val="none" w:color="auto" w:sz="0" w:space="0"/>
          <w:shd w:val="clear" w:fill="FFFFFF"/>
        </w:rPr>
        <w:t>. Trac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676400" cy="685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1676400" cy="685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rPr>
      </w:pPr>
      <w:r>
        <w:rPr>
          <w:rFonts w:hint="default" w:ascii="Arial" w:hAnsi="Arial" w:cs="Arial"/>
          <w:i w:val="0"/>
          <w:caps w:val="0"/>
          <w:color w:val="222222"/>
          <w:spacing w:val="0"/>
          <w:sz w:val="20"/>
          <w:szCs w:val="20"/>
          <w:bdr w:val="none" w:color="auto" w:sz="0" w:space="0"/>
          <w:shd w:val="clear" w:fill="FFFFFF"/>
        </w:rPr>
        <w:t>Trac cũng không nhất thiết phải là một hệ thống theo dõi lỗi chuyên biệt và là một hệ thống theo dõi vấn đề. Nó được viết bằng Python và dựa trên web. Khi bạn tích hợp Trac với hệ thống SCM, bạn có thể sử dụng nó để duyệt qua mã, xem thay đổi, xem lịch sử, vv</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aps w:val="0"/>
          <w:color w:val="222222"/>
          <w:spacing w:val="0"/>
          <w:sz w:val="19"/>
          <w:szCs w:val="19"/>
          <w:bdr w:val="none" w:color="auto" w:sz="0" w:space="0"/>
          <w:shd w:val="clear" w:fill="FFFFFF"/>
          <w:lang w:val="en-US"/>
        </w:rPr>
        <w:t xml:space="preserve">Link: </w:t>
      </w:r>
      <w:r>
        <w:rPr>
          <w:rFonts w:hint="default" w:ascii="Arial" w:hAnsi="Arial" w:cs="Arial"/>
          <w:i w:val="0"/>
          <w:caps w:val="0"/>
          <w:color w:val="0000FF"/>
          <w:spacing w:val="0"/>
          <w:sz w:val="19"/>
          <w:szCs w:val="19"/>
          <w:u w:val="single"/>
          <w:bdr w:val="none" w:color="auto" w:sz="0" w:space="0"/>
          <w:shd w:val="clear" w:fill="FFFFFF"/>
          <w:lang w:val="en-US"/>
        </w:rPr>
        <w:t>https://trac.edgewall.org/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6</w:t>
      </w:r>
      <w:r>
        <w:rPr>
          <w:rFonts w:hint="default" w:ascii="Arial" w:hAnsi="Arial" w:eastAsia="Helvetica Neue" w:cs="Arial"/>
          <w:b/>
          <w:i w:val="0"/>
          <w:caps w:val="0"/>
          <w:color w:val="000000"/>
          <w:spacing w:val="0"/>
          <w:sz w:val="27"/>
          <w:szCs w:val="27"/>
          <w:bdr w:val="none" w:color="auto" w:sz="0" w:space="0"/>
          <w:shd w:val="clear" w:fill="FFFFFF"/>
        </w:rPr>
        <w:t>. Redmine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2381250" cy="523875"/>
            <wp:effectExtent l="0" t="0" r="0"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2381250" cy="523875"/>
                    </a:xfrm>
                    <a:prstGeom prst="rect">
                      <a:avLst/>
                    </a:prstGeom>
                    <a:noFill/>
                    <a:ln w="9525">
                      <a:noFill/>
                    </a:ln>
                  </pic:spPr>
                </pic:pic>
              </a:graphicData>
            </a:graphic>
          </wp:inline>
        </w:drawing>
      </w:r>
    </w:p>
    <w:p>
      <w:pPr>
        <w:rPr>
          <w:rFonts w:hint="default" w:ascii="Arial" w:hAnsi="Arial" w:cs="Arial"/>
          <w:color w:val="auto"/>
          <w:u w:val="none"/>
          <w:lang w:val="en-US"/>
        </w:rPr>
      </w:pPr>
      <w:r>
        <w:rPr>
          <w:rFonts w:hint="default" w:ascii="Arial" w:hAnsi="Arial" w:cs="Arial"/>
          <w:color w:val="auto"/>
          <w:u w:val="none"/>
          <w:lang w:val="en-US"/>
        </w:rPr>
        <w:t>Redmine là một hệ thống theo dõi vấn đề nguồn mở tích hợp với SCM (các hệ thống quản lý mã nguồn). Mặc dù nó không phải là một công cụ 'theo dõi lỗi', nó liên quan đến việc làm việc với các vấn đề, trong đó các vấn đề có thể là các tính năng, nhiệm vụ, lỗi / lỗi vv. Đây là một ứng dụng web hoạt động trên nhiều nền tảng.</w:t>
      </w:r>
    </w:p>
    <w:p>
      <w:pPr>
        <w:rPr>
          <w:rFonts w:hint="default" w:ascii="Arial" w:hAnsi="Arial" w:cs="Arial"/>
          <w:color w:val="auto"/>
          <w:u w:val="none"/>
          <w:lang w:val="en-US"/>
        </w:rPr>
      </w:pPr>
    </w:p>
    <w:p>
      <w:pPr>
        <w:rPr>
          <w:rStyle w:val="5"/>
          <w:rFonts w:hint="default" w:ascii="Arial" w:hAnsi="Arial" w:cs="Arial"/>
          <w:lang w:val="en-US"/>
        </w:rPr>
      </w:pPr>
      <w:r>
        <w:rPr>
          <w:rFonts w:hint="default" w:ascii="Arial" w:hAnsi="Arial" w:cs="Arial"/>
          <w:color w:val="auto"/>
          <w:u w:val="none"/>
          <w:lang w:val="en-US"/>
        </w:rPr>
        <w:t>Link:</w:t>
      </w:r>
      <w:r>
        <w:rPr>
          <w:rFonts w:hint="default" w:ascii="Arial" w:hAnsi="Arial" w:cs="Arial"/>
          <w:color w:val="2E75B6" w:themeColor="accent1" w:themeShade="BF"/>
          <w:u w:val="single"/>
          <w:lang w:val="en-US"/>
        </w:rPr>
        <w:t xml:space="preserve"> </w:t>
      </w:r>
      <w:r>
        <w:rPr>
          <w:rStyle w:val="5"/>
          <w:rFonts w:hint="default" w:ascii="Arial" w:hAnsi="Arial" w:cs="Arial"/>
          <w:lang w:val="en-US"/>
        </w:rPr>
        <w:fldChar w:fldCharType="begin"/>
      </w:r>
      <w:r>
        <w:rPr>
          <w:rStyle w:val="5"/>
          <w:rFonts w:hint="default" w:ascii="Arial" w:hAnsi="Arial" w:cs="Arial"/>
          <w:lang w:val="en-US"/>
        </w:rPr>
        <w:instrText xml:space="preserve"> HYPERLINK "http://www.redmine.org/" </w:instrText>
      </w:r>
      <w:r>
        <w:rPr>
          <w:rStyle w:val="5"/>
          <w:rFonts w:hint="default" w:ascii="Arial" w:hAnsi="Arial" w:cs="Arial"/>
          <w:lang w:val="en-US"/>
        </w:rPr>
        <w:fldChar w:fldCharType="separate"/>
      </w:r>
      <w:r>
        <w:rPr>
          <w:rStyle w:val="5"/>
          <w:rFonts w:hint="default" w:ascii="Arial" w:hAnsi="Arial" w:cs="Arial"/>
          <w:lang w:val="en-US"/>
        </w:rPr>
        <w:t>http://www.redmine.org/</w:t>
      </w:r>
      <w:r>
        <w:rPr>
          <w:rStyle w:val="5"/>
          <w:rFonts w:hint="default" w:ascii="Arial" w:hAnsi="Arial" w:cs="Arial"/>
          <w:lang w:val="en-US"/>
        </w:rPr>
        <w:fldChar w:fldCharType="end"/>
      </w:r>
    </w:p>
    <w:p>
      <w:pPr>
        <w:rPr>
          <w:rStyle w:val="5"/>
          <w:rFonts w:hint="default" w:ascii="Arial" w:hAnsi="Arial" w:cs="Arial"/>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7</w:t>
      </w:r>
      <w:r>
        <w:rPr>
          <w:rFonts w:hint="default" w:ascii="Arial" w:hAnsi="Arial" w:eastAsia="Helvetica Neue" w:cs="Arial"/>
          <w:b/>
          <w:i w:val="0"/>
          <w:caps w:val="0"/>
          <w:color w:val="000000"/>
          <w:spacing w:val="0"/>
          <w:sz w:val="27"/>
          <w:szCs w:val="27"/>
          <w:bdr w:val="none" w:color="auto" w:sz="0" w:space="0"/>
          <w:shd w:val="clear" w:fill="FFFFFF"/>
        </w:rPr>
        <w:t>. HP ALM/Quality Center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943100" cy="7620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1943100" cy="762000"/>
                    </a:xfrm>
                    <a:prstGeom prst="rect">
                      <a:avLst/>
                    </a:prstGeom>
                    <a:noFill/>
                    <a:ln w="9525">
                      <a:noFill/>
                    </a:ln>
                  </pic:spPr>
                </pic:pic>
              </a:graphicData>
            </a:graphic>
          </wp:inline>
        </w:drawing>
      </w:r>
    </w:p>
    <w:p>
      <w:pPr>
        <w:pStyle w:val="3"/>
        <w:rPr>
          <w:rStyle w:val="5"/>
          <w:rFonts w:hint="default" w:ascii="Arial" w:hAnsi="Arial" w:cs="Arial"/>
          <w:color w:val="auto"/>
          <w:sz w:val="20"/>
          <w:szCs w:val="20"/>
          <w:u w:val="none"/>
          <w:lang w:val="en-US"/>
        </w:rPr>
      </w:pPr>
      <w:r>
        <w:rPr>
          <w:rStyle w:val="5"/>
          <w:rFonts w:hint="default" w:ascii="Arial" w:hAnsi="Arial" w:cs="Arial"/>
          <w:color w:val="auto"/>
          <w:sz w:val="20"/>
          <w:szCs w:val="20"/>
          <w:u w:val="none"/>
          <w:lang w:val="en-US"/>
        </w:rPr>
        <w:t>Cơ chế theo dõi lỗi của HP ALM rất dễ dàng, hiệu quả và mọi thứ bạn có thể yêu cầu. Nó cũng hỗ trợ các dự án Agile. Nó là một trong những công cụ đắt tiền có sẵn trên thị trường, mà tiếp tục là một nguồn chính của những lời chỉ trích cùng với thực tế là nó không phải là rất "thân thiện" với tất cả các trình duyệt web.</w:t>
      </w:r>
    </w:p>
    <w:p>
      <w:pPr>
        <w:pStyle w:val="3"/>
        <w:rPr>
          <w:rStyle w:val="5"/>
          <w:rFonts w:hint="default" w:ascii="Arial" w:hAnsi="Arial" w:cs="Arial"/>
          <w:lang w:val="en-US"/>
        </w:rPr>
      </w:pPr>
      <w:r>
        <w:rPr>
          <w:rStyle w:val="5"/>
          <w:rFonts w:hint="default" w:ascii="Arial" w:hAnsi="Arial" w:cs="Arial"/>
          <w:color w:val="auto"/>
          <w:u w:val="none"/>
          <w:lang w:val="en-US"/>
        </w:rPr>
        <w:t xml:space="preserve">Link: </w:t>
      </w:r>
      <w:r>
        <w:rPr>
          <w:rStyle w:val="5"/>
          <w:rFonts w:hint="default" w:ascii="Arial" w:hAnsi="Arial" w:cs="Arial"/>
          <w:lang w:val="en-US"/>
        </w:rPr>
        <w:fldChar w:fldCharType="begin"/>
      </w:r>
      <w:r>
        <w:rPr>
          <w:rStyle w:val="5"/>
          <w:rFonts w:hint="default" w:ascii="Arial" w:hAnsi="Arial" w:cs="Arial"/>
          <w:lang w:val="en-US"/>
        </w:rPr>
        <w:instrText xml:space="preserve"> HYPERLINK "https://software.microfocus.com/en-us/products/application-lifecycle-management/overview#.UofvFMSsjlM" </w:instrText>
      </w:r>
      <w:r>
        <w:rPr>
          <w:rStyle w:val="5"/>
          <w:rFonts w:hint="default" w:ascii="Arial" w:hAnsi="Arial" w:cs="Arial"/>
          <w:lang w:val="en-US"/>
        </w:rPr>
        <w:fldChar w:fldCharType="separate"/>
      </w:r>
      <w:r>
        <w:rPr>
          <w:rStyle w:val="5"/>
          <w:rFonts w:hint="default" w:ascii="Arial" w:hAnsi="Arial" w:cs="Arial"/>
          <w:lang w:val="en-US"/>
        </w:rPr>
        <w:t>https://software.microfocus.com/en-us/products/application-lifecycle-management/overview#.UofvFMSsjlM</w:t>
      </w:r>
      <w:r>
        <w:rPr>
          <w:rStyle w:val="5"/>
          <w:rFonts w:hint="default" w:ascii="Arial" w:hAnsi="Arial" w:cs="Arial"/>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8</w:t>
      </w:r>
      <w:r>
        <w:rPr>
          <w:rFonts w:hint="default" w:ascii="Arial" w:hAnsi="Arial" w:eastAsia="Helvetica Neue" w:cs="Arial"/>
          <w:b/>
          <w:i w:val="0"/>
          <w:caps w:val="0"/>
          <w:color w:val="000000"/>
          <w:spacing w:val="0"/>
          <w:sz w:val="27"/>
          <w:szCs w:val="27"/>
          <w:bdr w:val="none" w:color="auto" w:sz="0" w:space="0"/>
          <w:shd w:val="clear" w:fill="FFFFFF"/>
        </w:rPr>
        <w:t>. IBM Rational ClearQuest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676400" cy="47625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1"/>
                    <a:stretch>
                      <a:fillRect/>
                    </a:stretch>
                  </pic:blipFill>
                  <pic:spPr>
                    <a:xfrm>
                      <a:off x="0" y="0"/>
                      <a:ext cx="1676400" cy="476250"/>
                    </a:xfrm>
                    <a:prstGeom prst="rect">
                      <a:avLst/>
                    </a:prstGeom>
                    <a:noFill/>
                    <a:ln w="9525">
                      <a:noFill/>
                    </a:ln>
                  </pic:spPr>
                </pic:pic>
              </a:graphicData>
            </a:graphic>
          </wp:inline>
        </w:drawing>
      </w:r>
    </w:p>
    <w:p>
      <w:pPr>
        <w:pStyle w:val="3"/>
        <w:rPr>
          <w:rStyle w:val="5"/>
          <w:rFonts w:hint="default" w:ascii="Arial" w:hAnsi="Arial" w:cs="Arial"/>
          <w:color w:val="auto"/>
          <w:sz w:val="20"/>
          <w:szCs w:val="20"/>
          <w:u w:val="none"/>
          <w:lang w:val="en-US"/>
        </w:rPr>
      </w:pPr>
      <w:r>
        <w:rPr>
          <w:rStyle w:val="5"/>
          <w:rFonts w:hint="default" w:ascii="Arial" w:hAnsi="Arial" w:cs="Arial"/>
          <w:color w:val="auto"/>
          <w:sz w:val="20"/>
          <w:szCs w:val="20"/>
          <w:u w:val="none"/>
          <w:lang w:val="en-US"/>
        </w:rPr>
        <w:t xml:space="preserve"> Nó cung cấp tích hợp với các công cụ tự động hóa khác nhau mà có thể được coi là một tính năng bổ sung. Khác hơn thế, nó có một hệ thống theo dõi khuyết tật có thể tùy chỉnh, từ đầu đến cuối. Nó là một sản phẩm thương mại và có vẻ hơi tốn kém. Bạn có thể dùng thử miễn phí trong 30 ngày.</w:t>
      </w:r>
    </w:p>
    <w:p>
      <w:pPr>
        <w:pStyle w:val="3"/>
        <w:rPr>
          <w:rStyle w:val="5"/>
          <w:rFonts w:hint="default" w:ascii="Arial" w:hAnsi="Arial" w:cs="Arial"/>
          <w:lang w:val="en-US"/>
        </w:rPr>
      </w:pPr>
      <w:r>
        <w:rPr>
          <w:rStyle w:val="5"/>
          <w:rFonts w:hint="default" w:ascii="Arial" w:hAnsi="Arial" w:cs="Arial"/>
          <w:color w:val="auto"/>
          <w:u w:val="none"/>
          <w:lang w:val="en-US"/>
        </w:rPr>
        <w:t>Link:</w:t>
      </w:r>
      <w:r>
        <w:rPr>
          <w:rStyle w:val="5"/>
          <w:rFonts w:hint="default" w:ascii="Arial" w:hAnsi="Arial" w:cs="Arial"/>
          <w:lang w:val="en-US"/>
        </w:rPr>
        <w:t xml:space="preserve"> </w:t>
      </w:r>
      <w:r>
        <w:rPr>
          <w:rStyle w:val="5"/>
          <w:rFonts w:hint="default" w:ascii="Arial" w:hAnsi="Arial" w:cs="Arial"/>
          <w:lang w:val="en-US"/>
        </w:rPr>
        <w:fldChar w:fldCharType="begin"/>
      </w:r>
      <w:r>
        <w:rPr>
          <w:rStyle w:val="5"/>
          <w:rFonts w:hint="default" w:ascii="Arial" w:hAnsi="Arial" w:cs="Arial"/>
          <w:lang w:val="en-US"/>
        </w:rPr>
        <w:instrText xml:space="preserve"> HYPERLINK "https://www.ibm.com/developerworks/downloads/r/rcq/index.html" </w:instrText>
      </w:r>
      <w:r>
        <w:rPr>
          <w:rStyle w:val="5"/>
          <w:rFonts w:hint="default" w:ascii="Arial" w:hAnsi="Arial" w:cs="Arial"/>
          <w:lang w:val="en-US"/>
        </w:rPr>
        <w:fldChar w:fldCharType="separate"/>
      </w:r>
      <w:r>
        <w:rPr>
          <w:rStyle w:val="5"/>
          <w:rFonts w:hint="default" w:ascii="Arial" w:hAnsi="Arial" w:cs="Arial"/>
          <w:lang w:val="en-US"/>
        </w:rPr>
        <w:t>https://www.ibm.com/developerworks/downloads/r/rcq/index.html</w:t>
      </w:r>
      <w:r>
        <w:rPr>
          <w:rStyle w:val="5"/>
          <w:rFonts w:hint="default" w:ascii="Arial" w:hAnsi="Arial" w:cs="Arial"/>
          <w:lang w:val="en-US"/>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lang w:val="en-US"/>
        </w:rPr>
        <w:t>9</w:t>
      </w:r>
      <w:r>
        <w:rPr>
          <w:rFonts w:hint="default" w:ascii="Arial" w:hAnsi="Arial" w:eastAsia="Helvetica Neue" w:cs="Arial"/>
          <w:b/>
          <w:i w:val="0"/>
          <w:caps w:val="0"/>
          <w:color w:val="000000"/>
          <w:spacing w:val="0"/>
          <w:sz w:val="27"/>
          <w:szCs w:val="27"/>
          <w:bdr w:val="none" w:color="auto" w:sz="0" w:space="0"/>
          <w:shd w:val="clear" w:fill="FFFFFF"/>
        </w:rPr>
        <w:t>. Lighthouse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552575" cy="381000"/>
            <wp:effectExtent l="0" t="0" r="9525"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2"/>
                    <a:stretch>
                      <a:fillRect/>
                    </a:stretch>
                  </pic:blipFill>
                  <pic:spPr>
                    <a:xfrm>
                      <a:off x="0" y="0"/>
                      <a:ext cx="1552575" cy="38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lang w:val="en-US"/>
        </w:rPr>
      </w:pPr>
      <w:r>
        <w:rPr>
          <w:rFonts w:hint="default" w:ascii="Arial" w:hAnsi="Arial" w:cs="Arial"/>
          <w:i w:val="0"/>
          <w:caps w:val="0"/>
          <w:color w:val="222222"/>
          <w:spacing w:val="0"/>
          <w:sz w:val="20"/>
          <w:szCs w:val="20"/>
          <w:bdr w:val="none" w:color="auto" w:sz="0" w:space="0"/>
          <w:shd w:val="clear" w:fill="FFFFFF"/>
        </w:rPr>
        <w:t>Lighthouse là trình theo dõi vấn đề dựa trên web và cũng tương thích với thiết bị di động của bạn. Nó rất đơn giản và có tổ chức.</w:t>
      </w:r>
      <w:r>
        <w:rPr>
          <w:rFonts w:hint="default" w:ascii="Arial" w:hAnsi="Arial" w:cs="Arial"/>
          <w:i w:val="0"/>
          <w:caps w:val="0"/>
          <w:color w:val="222222"/>
          <w:spacing w:val="0"/>
          <w:sz w:val="20"/>
          <w:szCs w:val="20"/>
          <w:bdr w:val="none" w:color="auto" w:sz="0" w:space="0"/>
          <w:shd w:val="clear" w:fill="FFFFFF"/>
          <w:lang w:val="en-US"/>
        </w:rPr>
        <w:t xml:space="preserve"> Một tính năng thú vị khác là ngọn hải đăng cho phép bạn lưu trữ tài liệu dự án trực tuyến trong chính giao diện của nó.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aps w:val="0"/>
          <w:color w:val="222222"/>
          <w:spacing w:val="0"/>
          <w:sz w:val="19"/>
          <w:szCs w:val="19"/>
          <w:bdr w:val="none" w:color="auto" w:sz="0" w:space="0"/>
          <w:shd w:val="clear" w:fill="FFFFFF"/>
          <w:lang w:val="en-US"/>
        </w:rPr>
        <w:t xml:space="preserve">Link: </w:t>
      </w:r>
      <w:r>
        <w:rPr>
          <w:rStyle w:val="5"/>
          <w:rFonts w:hint="default" w:ascii="Arial" w:hAnsi="Arial" w:cs="Arial"/>
          <w:lang w:val="en-US"/>
        </w:rPr>
        <w:t>http://lighthouseapp.com/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17" w:afterAutospacing="0" w:line="233" w:lineRule="atLeast"/>
        <w:ind w:left="0" w:right="0" w:firstLine="0"/>
        <w:rPr>
          <w:rFonts w:hint="default" w:ascii="Arial" w:hAnsi="Arial" w:eastAsia="Helvetica Neue" w:cs="Arial"/>
          <w:b/>
          <w:i w:val="0"/>
          <w:caps w:val="0"/>
          <w:color w:val="000000"/>
          <w:spacing w:val="0"/>
          <w:sz w:val="27"/>
          <w:szCs w:val="27"/>
        </w:rPr>
      </w:pPr>
      <w:r>
        <w:rPr>
          <w:rFonts w:hint="default" w:ascii="Arial" w:hAnsi="Arial" w:eastAsia="Helvetica Neue" w:cs="Arial"/>
          <w:b/>
          <w:i w:val="0"/>
          <w:caps w:val="0"/>
          <w:color w:val="000000"/>
          <w:spacing w:val="0"/>
          <w:sz w:val="27"/>
          <w:szCs w:val="27"/>
          <w:bdr w:val="none" w:color="auto" w:sz="0" w:space="0"/>
          <w:shd w:val="clear" w:fill="FFFFFF"/>
        </w:rPr>
        <w:t>1</w:t>
      </w:r>
      <w:r>
        <w:rPr>
          <w:rFonts w:hint="default" w:ascii="Arial" w:hAnsi="Arial" w:eastAsia="Helvetica Neue" w:cs="Arial"/>
          <w:b/>
          <w:i w:val="0"/>
          <w:caps w:val="0"/>
          <w:color w:val="000000"/>
          <w:spacing w:val="0"/>
          <w:sz w:val="27"/>
          <w:szCs w:val="27"/>
          <w:bdr w:val="none" w:color="auto" w:sz="0" w:space="0"/>
          <w:shd w:val="clear" w:fill="FFFFFF"/>
          <w:lang w:val="en-US"/>
        </w:rPr>
        <w:t>0</w:t>
      </w:r>
      <w:r>
        <w:rPr>
          <w:rFonts w:hint="default" w:ascii="Arial" w:hAnsi="Arial" w:eastAsia="Helvetica Neue" w:cs="Arial"/>
          <w:b/>
          <w:i w:val="0"/>
          <w:caps w:val="0"/>
          <w:color w:val="000000"/>
          <w:spacing w:val="0"/>
          <w:sz w:val="27"/>
          <w:szCs w:val="27"/>
          <w:bdr w:val="none" w:color="auto" w:sz="0" w:space="0"/>
          <w:shd w:val="clear" w:fill="FFFFFF"/>
        </w:rPr>
        <w:t>. DevTrack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rPr>
      </w:pPr>
      <w:r>
        <w:rPr>
          <w:rFonts w:hint="default" w:ascii="Arial" w:hAnsi="Arial" w:cs="Arial"/>
          <w:i w:val="0"/>
          <w:caps w:val="0"/>
          <w:color w:val="222222"/>
          <w:spacing w:val="0"/>
          <w:sz w:val="19"/>
          <w:szCs w:val="19"/>
          <w:bdr w:val="none" w:color="auto" w:sz="0" w:space="0"/>
          <w:shd w:val="clear" w:fill="FFFFFF"/>
        </w:rPr>
        <w:drawing>
          <wp:inline distT="0" distB="0" distL="114300" distR="114300">
            <wp:extent cx="1028700" cy="514350"/>
            <wp:effectExtent l="0" t="0" r="0" b="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3"/>
                    <a:stretch>
                      <a:fillRect/>
                    </a:stretch>
                  </pic:blipFill>
                  <pic:spPr>
                    <a:xfrm>
                      <a:off x="0" y="0"/>
                      <a:ext cx="1028700" cy="514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20"/>
          <w:szCs w:val="20"/>
          <w:bdr w:val="none" w:color="auto" w:sz="0" w:space="0"/>
          <w:shd w:val="clear" w:fill="FFFFFF"/>
        </w:rPr>
      </w:pPr>
      <w:r>
        <w:rPr>
          <w:rFonts w:hint="default" w:ascii="Arial" w:hAnsi="Arial" w:cs="Arial"/>
          <w:i w:val="0"/>
          <w:caps w:val="0"/>
          <w:color w:val="222222"/>
          <w:spacing w:val="0"/>
          <w:sz w:val="20"/>
          <w:szCs w:val="20"/>
          <w:bdr w:val="none" w:color="auto" w:sz="0" w:space="0"/>
          <w:shd w:val="clear" w:fill="FFFFFF"/>
        </w:rPr>
        <w:t>Nó có thể được lấy như một thành phần độc lập hoặc nó đi kèm với Agile Studio, DevTest studio hoặc DevSuite. Như tên ngụ ý nó là một giải pháp toàn diện để thực hiện theo dõi. Hỗ trợ cả các dự án nhanh nhẹn và thác nước. Nó là một sản phẩm thương mại. Bản dùng thử miễn phí cũng có sẵn.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3" w:afterAutospacing="0"/>
        <w:ind w:left="0" w:right="0" w:firstLine="0"/>
        <w:rPr>
          <w:rFonts w:hint="default" w:ascii="Arial" w:hAnsi="Arial" w:cs="Arial"/>
          <w:i w:val="0"/>
          <w:caps w:val="0"/>
          <w:color w:val="222222"/>
          <w:spacing w:val="0"/>
          <w:sz w:val="19"/>
          <w:szCs w:val="19"/>
          <w:bdr w:val="none" w:color="auto" w:sz="0" w:space="0"/>
          <w:shd w:val="clear" w:fill="FFFFFF"/>
          <w:lang w:val="en-US"/>
        </w:rPr>
      </w:pPr>
      <w:r>
        <w:rPr>
          <w:rFonts w:hint="default" w:ascii="Arial" w:hAnsi="Arial" w:cs="Arial"/>
          <w:i w:val="0"/>
          <w:caps w:val="0"/>
          <w:color w:val="222222"/>
          <w:spacing w:val="0"/>
          <w:sz w:val="19"/>
          <w:szCs w:val="19"/>
          <w:bdr w:val="none" w:color="auto" w:sz="0" w:space="0"/>
          <w:shd w:val="clear" w:fill="FFFFFF"/>
          <w:lang w:val="en-US"/>
        </w:rPr>
        <w:t>Link:</w:t>
      </w:r>
      <w:r>
        <w:rPr>
          <w:rStyle w:val="5"/>
          <w:rFonts w:hint="default" w:ascii="Arial" w:hAnsi="Arial" w:cs="Arial"/>
          <w:lang w:val="en-US"/>
        </w:rPr>
        <w:t xml:space="preserve"> https://www.techexcel.com/products/devtrack/</w:t>
      </w:r>
    </w:p>
    <w:p>
      <w:pPr>
        <w:pStyle w:val="3"/>
        <w:rPr>
          <w:rStyle w:val="5"/>
          <w:rFonts w:hint="default" w:ascii="Arial" w:hAnsi="Arial" w:cs="Aria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Neue">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E3075"/>
    <w:rsid w:val="0AD11110"/>
    <w:rsid w:val="254E498F"/>
    <w:rsid w:val="28707D07"/>
    <w:rsid w:val="2D975A06"/>
    <w:rsid w:val="392B0990"/>
    <w:rsid w:val="3E2D72A0"/>
    <w:rsid w:val="41AE3075"/>
    <w:rsid w:val="441D0F79"/>
    <w:rsid w:val="48A506F6"/>
    <w:rsid w:val="49E116C4"/>
    <w:rsid w:val="53574FD2"/>
    <w:rsid w:val="57834346"/>
    <w:rsid w:val="64085351"/>
    <w:rsid w:val="738B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2018-05-13T06:04:00Z</dcterms:created>
  <dc:creator>coljn</dc:creator>
  <cp:lastModifiedBy>coljn</cp:lastModifiedBy>
  <dcterms:modified xsi:type="dcterms:W3CDTF">2018-05-13T07:03:16Z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