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739A4" w14:textId="77777777" w:rsidR="00F712A7" w:rsidRDefault="00000000">
      <w:pPr>
        <w:keepNext/>
        <w:keepLines/>
        <w:spacing w:after="0" w:line="276" w:lineRule="auto"/>
        <w:jc w:val="center"/>
        <w:rPr>
          <w:rFonts w:ascii="Google Sans" w:eastAsia="Google Sans" w:hAnsi="Google Sans" w:cs="Google Sans"/>
          <w:sz w:val="40"/>
        </w:rPr>
      </w:pPr>
      <w:r>
        <w:rPr>
          <w:rFonts w:ascii="Google Sans" w:eastAsia="Google Sans" w:hAnsi="Google Sans" w:cs="Google Sans"/>
          <w:sz w:val="40"/>
        </w:rPr>
        <w:t xml:space="preserve">Cybersecurity Incident Report: </w:t>
      </w:r>
    </w:p>
    <w:p w14:paraId="60FB3991" w14:textId="77777777" w:rsidR="00F712A7" w:rsidRDefault="00000000">
      <w:pPr>
        <w:keepNext/>
        <w:keepLines/>
        <w:spacing w:after="120" w:line="276" w:lineRule="auto"/>
        <w:jc w:val="center"/>
        <w:rPr>
          <w:rFonts w:ascii="Google Sans" w:eastAsia="Google Sans" w:hAnsi="Google Sans" w:cs="Google Sans"/>
          <w:sz w:val="40"/>
        </w:rPr>
      </w:pPr>
      <w:r>
        <w:rPr>
          <w:rFonts w:ascii="Google Sans" w:eastAsia="Google Sans" w:hAnsi="Google Sans" w:cs="Google Sans"/>
          <w:sz w:val="40"/>
        </w:rPr>
        <w:t>Network Traffic Analysis</w:t>
      </w:r>
    </w:p>
    <w:p w14:paraId="20DC6C95" w14:textId="77777777" w:rsidR="00F712A7" w:rsidRDefault="00F712A7">
      <w:pPr>
        <w:spacing w:after="0" w:line="480" w:lineRule="auto"/>
        <w:rPr>
          <w:rFonts w:ascii="Google Sans" w:eastAsia="Google Sans" w:hAnsi="Google Sans" w:cs="Google Sans"/>
          <w:sz w:val="26"/>
        </w:rPr>
      </w:pPr>
    </w:p>
    <w:tbl>
      <w:tblPr>
        <w:tblW w:w="0" w:type="auto"/>
        <w:tblInd w:w="100" w:type="dxa"/>
        <w:tblCellMar>
          <w:left w:w="10" w:type="dxa"/>
          <w:right w:w="10" w:type="dxa"/>
        </w:tblCellMar>
        <w:tblLook w:val="0000" w:firstRow="0" w:lastRow="0" w:firstColumn="0" w:lastColumn="0" w:noHBand="0" w:noVBand="0"/>
      </w:tblPr>
      <w:tblGrid>
        <w:gridCol w:w="8715"/>
      </w:tblGrid>
      <w:tr w:rsidR="00F712A7" w:rsidRPr="005067B9" w14:paraId="064A2828" w14:textId="77777777">
        <w:tblPrEx>
          <w:tblCellMar>
            <w:top w:w="0" w:type="dxa"/>
            <w:bottom w:w="0" w:type="dxa"/>
          </w:tblCellMar>
        </w:tblPrEx>
        <w:tc>
          <w:tcPr>
            <w:tcW w:w="8715" w:type="dxa"/>
            <w:tcBorders>
              <w:top w:val="single" w:sz="8" w:space="0" w:color="000000"/>
              <w:left w:val="single" w:sz="8" w:space="0" w:color="000000"/>
              <w:bottom w:val="single" w:sz="8" w:space="0" w:color="000000"/>
              <w:right w:val="single" w:sz="8" w:space="0" w:color="000000"/>
            </w:tcBorders>
            <w:shd w:val="clear" w:color="000000" w:fill="CFE2F3"/>
            <w:tcMar>
              <w:left w:w="100" w:type="dxa"/>
              <w:right w:w="100" w:type="dxa"/>
            </w:tcMar>
          </w:tcPr>
          <w:p w14:paraId="433E621A" w14:textId="77777777" w:rsidR="00F712A7" w:rsidRPr="005067B9" w:rsidRDefault="00000000">
            <w:pPr>
              <w:spacing w:after="0" w:line="240" w:lineRule="auto"/>
              <w:rPr>
                <w:rFonts w:ascii="Google Sans" w:eastAsia="Google Sans" w:hAnsi="Google Sans" w:cs="Google Sans"/>
              </w:rPr>
            </w:pPr>
            <w:r w:rsidRPr="005067B9">
              <w:rPr>
                <w:rFonts w:ascii="Google Sans" w:eastAsia="Google Sans" w:hAnsi="Google Sans" w:cs="Google Sans"/>
              </w:rPr>
              <w:t xml:space="preserve">Part 1: Provide a summary of the problem found in the DNS and ICMP </w:t>
            </w:r>
          </w:p>
          <w:p w14:paraId="4B464E58" w14:textId="77777777" w:rsidR="00F712A7" w:rsidRPr="005067B9" w:rsidRDefault="00000000">
            <w:pPr>
              <w:spacing w:after="0" w:line="240" w:lineRule="auto"/>
              <w:rPr>
                <w:rFonts w:ascii="Google Sans" w:eastAsia="Google Sans" w:hAnsi="Google Sans" w:cs="Google Sans"/>
              </w:rPr>
            </w:pPr>
            <w:r w:rsidRPr="005067B9">
              <w:rPr>
                <w:rFonts w:ascii="Google Sans" w:eastAsia="Google Sans" w:hAnsi="Google Sans" w:cs="Google Sans"/>
              </w:rPr>
              <w:t>traffic log</w:t>
            </w:r>
          </w:p>
          <w:p w14:paraId="63386A12" w14:textId="77777777" w:rsidR="00F712A7" w:rsidRPr="005067B9" w:rsidRDefault="00F712A7">
            <w:pPr>
              <w:spacing w:after="0" w:line="240" w:lineRule="auto"/>
            </w:pPr>
          </w:p>
        </w:tc>
      </w:tr>
      <w:tr w:rsidR="00F712A7" w:rsidRPr="005067B9" w14:paraId="0B5479D4" w14:textId="77777777">
        <w:tblPrEx>
          <w:tblCellMar>
            <w:top w:w="0" w:type="dxa"/>
            <w:bottom w:w="0" w:type="dxa"/>
          </w:tblCellMar>
        </w:tblPrEx>
        <w:trPr>
          <w:trHeight w:val="293"/>
        </w:trPr>
        <w:tc>
          <w:tcPr>
            <w:tcW w:w="8715" w:type="dxa"/>
            <w:vMerge w:val="restart"/>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5A1140" w14:textId="2E3A26E4" w:rsidR="00F712A7" w:rsidRPr="005067B9" w:rsidRDefault="00000000">
            <w:pPr>
              <w:spacing w:after="0" w:line="240" w:lineRule="auto"/>
              <w:rPr>
                <w:rFonts w:ascii="Google Sans" w:eastAsia="Google Sans" w:hAnsi="Google Sans" w:cs="Google Sans"/>
              </w:rPr>
            </w:pPr>
            <w:r w:rsidRPr="005067B9">
              <w:rPr>
                <w:rFonts w:ascii="Calibri" w:eastAsia="Calibri" w:hAnsi="Calibri" w:cs="Calibri"/>
              </w:rPr>
              <w:t xml:space="preserve">The DNS and ICMP traffic log </w:t>
            </w:r>
            <w:proofErr w:type="gramStart"/>
            <w:r w:rsidRPr="005067B9">
              <w:rPr>
                <w:rFonts w:ascii="Calibri" w:eastAsia="Calibri" w:hAnsi="Calibri" w:cs="Calibri"/>
              </w:rPr>
              <w:t>indicates</w:t>
            </w:r>
            <w:proofErr w:type="gramEnd"/>
            <w:r w:rsidRPr="005067B9">
              <w:rPr>
                <w:rFonts w:ascii="Calibri" w:eastAsia="Calibri" w:hAnsi="Calibri" w:cs="Calibri"/>
              </w:rPr>
              <w:t xml:space="preserve"> that the website </w:t>
            </w:r>
            <w:hyperlink r:id="rId4">
              <w:r w:rsidRPr="005067B9">
                <w:rPr>
                  <w:rFonts w:ascii="Calibri" w:eastAsia="Calibri" w:hAnsi="Calibri" w:cs="Calibri"/>
                  <w:color w:val="0000FF"/>
                  <w:u w:val="single"/>
                </w:rPr>
                <w:t>www.yummyrecipesforme.com</w:t>
              </w:r>
            </w:hyperlink>
            <w:r w:rsidRPr="005067B9">
              <w:rPr>
                <w:rFonts w:ascii="Calibri" w:eastAsia="Calibri" w:hAnsi="Calibri" w:cs="Calibri"/>
              </w:rPr>
              <w:t xml:space="preserve"> is not accessible due to the destination port being unreachable. The log shows that the DNS request was sent using the UDP protocol, but the response received was an ICMP message indicating that </w:t>
            </w:r>
            <w:r w:rsidR="005067B9">
              <w:rPr>
                <w:rFonts w:ascii="Calibri" w:eastAsia="Calibri" w:hAnsi="Calibri" w:cs="Calibri"/>
              </w:rPr>
              <w:t>UDP port 53 was unreachable. This error message was received three times, each time returning the same ICMP error message</w:t>
            </w:r>
            <w:r w:rsidRPr="005067B9">
              <w:rPr>
                <w:rFonts w:ascii="Calibri" w:eastAsia="Calibri" w:hAnsi="Calibri" w:cs="Calibri"/>
              </w:rPr>
              <w:t>. As a result, the website cannot be accessed because the DNS resolution is failing.</w:t>
            </w:r>
          </w:p>
        </w:tc>
      </w:tr>
      <w:tr w:rsidR="00F712A7" w:rsidRPr="005067B9" w14:paraId="1D0474DB" w14:textId="77777777">
        <w:tblPrEx>
          <w:tblCellMar>
            <w:top w:w="0" w:type="dxa"/>
            <w:bottom w:w="0" w:type="dxa"/>
          </w:tblCellMar>
        </w:tblPrEx>
        <w:trPr>
          <w:trHeight w:val="537"/>
        </w:trPr>
        <w:tc>
          <w:tcPr>
            <w:tcW w:w="8715" w:type="dxa"/>
            <w:vMerge/>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2D2689F" w14:textId="77777777" w:rsidR="00F712A7" w:rsidRPr="005067B9" w:rsidRDefault="00F712A7">
            <w:pPr>
              <w:spacing w:after="200" w:line="276" w:lineRule="auto"/>
              <w:rPr>
                <w:rFonts w:ascii="Calibri" w:eastAsia="Calibri" w:hAnsi="Calibri" w:cs="Calibri"/>
              </w:rPr>
            </w:pPr>
          </w:p>
        </w:tc>
      </w:tr>
    </w:tbl>
    <w:p w14:paraId="4F03A7E9" w14:textId="77777777" w:rsidR="00F712A7" w:rsidRPr="005067B9" w:rsidRDefault="00F712A7">
      <w:pPr>
        <w:spacing w:after="0" w:line="480" w:lineRule="auto"/>
        <w:rPr>
          <w:rFonts w:ascii="Google Sans" w:eastAsia="Google Sans" w:hAnsi="Google Sans" w:cs="Google Sans"/>
          <w:color w:val="38761D"/>
        </w:rPr>
      </w:pPr>
    </w:p>
    <w:tbl>
      <w:tblPr>
        <w:tblW w:w="0" w:type="auto"/>
        <w:tblInd w:w="100" w:type="dxa"/>
        <w:tblCellMar>
          <w:left w:w="10" w:type="dxa"/>
          <w:right w:w="10" w:type="dxa"/>
        </w:tblCellMar>
        <w:tblLook w:val="0000" w:firstRow="0" w:lastRow="0" w:firstColumn="0" w:lastColumn="0" w:noHBand="0" w:noVBand="0"/>
      </w:tblPr>
      <w:tblGrid>
        <w:gridCol w:w="8715"/>
      </w:tblGrid>
      <w:tr w:rsidR="00F712A7" w:rsidRPr="005067B9" w14:paraId="6816B594" w14:textId="77777777">
        <w:tblPrEx>
          <w:tblCellMar>
            <w:top w:w="0" w:type="dxa"/>
            <w:bottom w:w="0" w:type="dxa"/>
          </w:tblCellMar>
        </w:tblPrEx>
        <w:tc>
          <w:tcPr>
            <w:tcW w:w="8715" w:type="dxa"/>
            <w:tcBorders>
              <w:top w:val="single" w:sz="8" w:space="0" w:color="000000"/>
              <w:left w:val="single" w:sz="8" w:space="0" w:color="000000"/>
              <w:bottom w:val="single" w:sz="8" w:space="0" w:color="000000"/>
              <w:right w:val="single" w:sz="8" w:space="0" w:color="000000"/>
            </w:tcBorders>
            <w:shd w:val="clear" w:color="000000" w:fill="CFE2F3"/>
            <w:tcMar>
              <w:left w:w="100" w:type="dxa"/>
              <w:right w:w="100" w:type="dxa"/>
            </w:tcMar>
          </w:tcPr>
          <w:p w14:paraId="5A4D71E1" w14:textId="77777777" w:rsidR="00F712A7" w:rsidRPr="005067B9" w:rsidRDefault="00000000">
            <w:pPr>
              <w:spacing w:after="0" w:line="240" w:lineRule="auto"/>
            </w:pPr>
            <w:r w:rsidRPr="005067B9">
              <w:rPr>
                <w:rFonts w:ascii="Google Sans" w:eastAsia="Google Sans" w:hAnsi="Google Sans" w:cs="Google Sans"/>
              </w:rPr>
              <w:t>Part 2: Explain your analysis of the data and provide one solution to implement</w:t>
            </w:r>
          </w:p>
        </w:tc>
      </w:tr>
      <w:tr w:rsidR="00F712A7" w:rsidRPr="005067B9" w14:paraId="7CE48E6C" w14:textId="77777777">
        <w:tblPrEx>
          <w:tblCellMar>
            <w:top w:w="0" w:type="dxa"/>
            <w:bottom w:w="0" w:type="dxa"/>
          </w:tblCellMar>
        </w:tblPrEx>
        <w:tc>
          <w:tcPr>
            <w:tcW w:w="87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40DDBC" w14:textId="7D6F9C96" w:rsidR="00F712A7" w:rsidRPr="005067B9" w:rsidRDefault="00000000">
            <w:pPr>
              <w:spacing w:after="0" w:line="240" w:lineRule="auto"/>
              <w:rPr>
                <w:rFonts w:ascii="Calibri" w:eastAsia="Calibri" w:hAnsi="Calibri" w:cs="Calibri"/>
              </w:rPr>
            </w:pPr>
            <w:r w:rsidRPr="005067B9">
              <w:rPr>
                <w:rFonts w:ascii="Calibri" w:eastAsia="Calibri" w:hAnsi="Calibri" w:cs="Calibri"/>
              </w:rPr>
              <w:t xml:space="preserve">Based on the information in the DNS and ICMP traffic log, it appears that the DNS service is not working correctly. The DNS server is not responding to requests on port 53, which is preventing the resolution of the domain name for </w:t>
            </w:r>
            <w:hyperlink r:id="rId5">
              <w:r w:rsidRPr="005067B9">
                <w:rPr>
                  <w:rFonts w:ascii="Calibri" w:eastAsia="Calibri" w:hAnsi="Calibri" w:cs="Calibri"/>
                  <w:color w:val="0000FF"/>
                  <w:u w:val="single"/>
                </w:rPr>
                <w:t>www.yummyrecipesforme.com</w:t>
              </w:r>
            </w:hyperlink>
            <w:r w:rsidRPr="005067B9">
              <w:rPr>
                <w:rFonts w:ascii="Calibri" w:eastAsia="Calibri" w:hAnsi="Calibri" w:cs="Calibri"/>
              </w:rPr>
              <w:t xml:space="preserve">. One possible solution is to check the configuration of the DNS server and verify that it is listening on port 53. Another </w:t>
            </w:r>
            <w:r w:rsidR="005067B9">
              <w:rPr>
                <w:rFonts w:ascii="Calibri" w:eastAsia="Calibri" w:hAnsi="Calibri" w:cs="Calibri"/>
              </w:rPr>
              <w:t>potential</w:t>
            </w:r>
            <w:r w:rsidRPr="005067B9">
              <w:rPr>
                <w:rFonts w:ascii="Calibri" w:eastAsia="Calibri" w:hAnsi="Calibri" w:cs="Calibri"/>
              </w:rPr>
              <w:t xml:space="preserve"> solution is to restart the DNS service to see if that resolves the issue. If neither of these solutions works, then the network administrator may need to investigate further to determine the root cause of the </w:t>
            </w:r>
            <w:r w:rsidR="005067B9">
              <w:rPr>
                <w:rFonts w:ascii="Calibri" w:eastAsia="Calibri" w:hAnsi="Calibri" w:cs="Calibri"/>
              </w:rPr>
              <w:t>problem</w:t>
            </w:r>
            <w:r w:rsidRPr="005067B9">
              <w:rPr>
                <w:rFonts w:ascii="Calibri" w:eastAsia="Calibri" w:hAnsi="Calibri" w:cs="Calibri"/>
              </w:rPr>
              <w:t>.</w:t>
            </w:r>
          </w:p>
          <w:p w14:paraId="35874F83" w14:textId="77777777" w:rsidR="00F712A7" w:rsidRPr="005067B9" w:rsidRDefault="00F712A7">
            <w:pPr>
              <w:spacing w:after="0" w:line="240" w:lineRule="auto"/>
              <w:rPr>
                <w:rFonts w:ascii="Calibri" w:eastAsia="Calibri" w:hAnsi="Calibri" w:cs="Calibri"/>
              </w:rPr>
            </w:pPr>
          </w:p>
          <w:p w14:paraId="2343D8E5" w14:textId="3DD71FCD" w:rsidR="00F712A7" w:rsidRPr="005067B9" w:rsidRDefault="00000000" w:rsidP="005067B9">
            <w:pPr>
              <w:spacing w:after="0" w:line="240" w:lineRule="auto"/>
              <w:rPr>
                <w:rFonts w:ascii="Calibri" w:eastAsia="Calibri" w:hAnsi="Calibri" w:cs="Calibri"/>
              </w:rPr>
            </w:pPr>
            <w:r w:rsidRPr="005067B9">
              <w:rPr>
                <w:rFonts w:ascii="Calibri" w:eastAsia="Calibri" w:hAnsi="Calibri" w:cs="Calibri"/>
              </w:rPr>
              <w:t>In addition, it is important to monitor the network for similar incidents and take appropriate action to prevent similar incidents from occurring in the future. This may include implementing additional security measures such as firewalls, intrusion detection systems, or other network security technologies to protect against attacks that may target the DNS service.</w:t>
            </w:r>
          </w:p>
        </w:tc>
      </w:tr>
    </w:tbl>
    <w:p w14:paraId="6738BF24" w14:textId="77777777" w:rsidR="00F712A7" w:rsidRPr="005067B9" w:rsidRDefault="00F712A7">
      <w:pPr>
        <w:spacing w:after="200" w:line="240" w:lineRule="auto"/>
        <w:rPr>
          <w:rFonts w:ascii="Google Sans" w:eastAsia="Google Sans" w:hAnsi="Google Sans" w:cs="Google Sans"/>
        </w:rPr>
      </w:pPr>
    </w:p>
    <w:p w14:paraId="0709B64D" w14:textId="77777777" w:rsidR="00F712A7" w:rsidRPr="005067B9" w:rsidRDefault="00F712A7">
      <w:pPr>
        <w:spacing w:after="0" w:line="276" w:lineRule="auto"/>
        <w:rPr>
          <w:rFonts w:ascii="Google Sans" w:eastAsia="Google Sans" w:hAnsi="Google Sans" w:cs="Google Sans"/>
        </w:rPr>
      </w:pPr>
    </w:p>
    <w:sectPr w:rsidR="00F712A7" w:rsidRPr="0050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12A7"/>
    <w:rsid w:val="005067B9"/>
    <w:rsid w:val="00F712A7"/>
    <w:rsid w:val="00FA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33457"/>
  <w15:docId w15:val="{72BAAA3D-C29C-41C1-839C-0D1C677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ummyrecipesforme.com/" TargetMode="External"/><Relationship Id="rId4" Type="http://schemas.openxmlformats.org/officeDocument/2006/relationships/hyperlink" Target="http://www.yummyrec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1502</Characters>
  <Application>Microsoft Office Word</Application>
  <DocSecurity>0</DocSecurity>
  <Lines>32</Lines>
  <Paragraphs>10</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Collier</cp:lastModifiedBy>
  <cp:revision>2</cp:revision>
  <dcterms:created xsi:type="dcterms:W3CDTF">2024-07-04T22:34:00Z</dcterms:created>
  <dcterms:modified xsi:type="dcterms:W3CDTF">2024-07-04T22:35:00Z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df834939cdfe92340803c3762bf23594c65a836d365b75b791e221c1395736e5</vt:lpwstr>
  </property>
</Properties>
</file>